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3E6C" w14:textId="6C8F5BCB" w:rsidR="0095483D" w:rsidRPr="00627F33" w:rsidRDefault="00BC4BCB" w:rsidP="00627F33">
      <w:pPr>
        <w:jc w:val="center"/>
        <w:rPr>
          <w:b/>
          <w:bCs/>
        </w:rPr>
      </w:pPr>
      <w:r w:rsidRPr="00627F33">
        <w:rPr>
          <w:b/>
          <w:bCs/>
        </w:rPr>
        <w:t>KOPSAVILKUMS</w:t>
      </w:r>
      <w:r w:rsidRPr="00627F33">
        <w:rPr>
          <w:rStyle w:val="FootnoteReference"/>
          <w:b/>
          <w:bCs/>
        </w:rPr>
        <w:footnoteReference w:id="1"/>
      </w:r>
    </w:p>
    <w:p w14:paraId="52C1763A" w14:textId="45600160" w:rsidR="00627F33" w:rsidRPr="00627F33" w:rsidRDefault="00627F33" w:rsidP="00627F33">
      <w:pPr>
        <w:jc w:val="center"/>
        <w:rPr>
          <w:b/>
          <w:bCs/>
        </w:rPr>
      </w:pPr>
      <w:r>
        <w:rPr>
          <w:b/>
          <w:bCs/>
        </w:rPr>
        <w:t>p</w:t>
      </w:r>
      <w:r w:rsidRPr="00627F33">
        <w:rPr>
          <w:b/>
          <w:bCs/>
        </w:rPr>
        <w:t>ar projekta iesnieguma vērtēšanas kritērijiem</w:t>
      </w:r>
    </w:p>
    <w:p w14:paraId="56D6B11C" w14:textId="6116E6FD" w:rsidR="004C6DFD" w:rsidRPr="00836CE5" w:rsidRDefault="004C6DFD" w:rsidP="00BC4BCB">
      <w:pPr>
        <w:pStyle w:val="Default"/>
        <w:jc w:val="both"/>
        <w:rPr>
          <w:lang w:eastAsia="en-US"/>
        </w:rPr>
      </w:pPr>
    </w:p>
    <w:tbl>
      <w:tblPr>
        <w:tblStyle w:val="GridTable1Light-Accent1"/>
        <w:tblW w:w="8505" w:type="dxa"/>
        <w:tblLook w:val="04A0" w:firstRow="1" w:lastRow="0" w:firstColumn="1" w:lastColumn="0" w:noHBand="0" w:noVBand="1"/>
      </w:tblPr>
      <w:tblGrid>
        <w:gridCol w:w="4444"/>
        <w:gridCol w:w="4061"/>
      </w:tblGrid>
      <w:tr w:rsidR="004D681E" w:rsidRPr="00BC4BCB" w14:paraId="796FB8CB" w14:textId="77777777" w:rsidTr="004D6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Pr>
          <w:p w14:paraId="52E36A3E" w14:textId="2FB6E181" w:rsidR="004D681E" w:rsidRPr="00BC4BCB" w:rsidRDefault="004D681E" w:rsidP="004D681E">
            <w:pPr>
              <w:pStyle w:val="Default"/>
              <w:adjustRightInd/>
              <w:jc w:val="center"/>
            </w:pPr>
            <w:r>
              <w:t>Kopsavilkumā iekļaujamā informācija</w:t>
            </w:r>
          </w:p>
        </w:tc>
      </w:tr>
      <w:tr w:rsidR="00BC4BCB" w:rsidRPr="00BC4BCB" w14:paraId="7B0A2834" w14:textId="6F0FFAD8" w:rsidTr="004D681E">
        <w:tc>
          <w:tcPr>
            <w:cnfStyle w:val="001000000000" w:firstRow="0" w:lastRow="0" w:firstColumn="1" w:lastColumn="0" w:oddVBand="0" w:evenVBand="0" w:oddHBand="0" w:evenHBand="0" w:firstRowFirstColumn="0" w:firstRowLastColumn="0" w:lastRowFirstColumn="0" w:lastRowLastColumn="0"/>
            <w:tcW w:w="4444" w:type="dxa"/>
          </w:tcPr>
          <w:p w14:paraId="6CEA7EAA"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SAM numurs un nosaukums, tā </w:t>
            </w:r>
            <w:bookmarkStart w:id="0" w:name="_Hlk125399647"/>
            <w:r w:rsidRPr="004D681E">
              <w:rPr>
                <w:b w:val="0"/>
                <w:bCs w:val="0"/>
              </w:rPr>
              <w:t>pasākuma numurs un nosaukums (ja attiecināms) vai atlases kārtas numurs (ja attiecināms)</w:t>
            </w:r>
            <w:bookmarkEnd w:id="0"/>
            <w:r w:rsidRPr="004D681E">
              <w:rPr>
                <w:b w:val="0"/>
                <w:bCs w:val="0"/>
              </w:rPr>
              <w:t>;</w:t>
            </w:r>
          </w:p>
        </w:tc>
        <w:tc>
          <w:tcPr>
            <w:tcW w:w="4061" w:type="dxa"/>
          </w:tcPr>
          <w:p w14:paraId="53171579" w14:textId="65BA33B9" w:rsidR="00BC4BCB" w:rsidRPr="00BC4BCB" w:rsidRDefault="009A5F64" w:rsidP="009A5F64">
            <w:pPr>
              <w:pStyle w:val="Default"/>
              <w:jc w:val="both"/>
              <w:cnfStyle w:val="000000000000" w:firstRow="0" w:lastRow="0" w:firstColumn="0" w:lastColumn="0" w:oddVBand="0" w:evenVBand="0" w:oddHBand="0" w:evenHBand="0" w:firstRowFirstColumn="0" w:firstRowLastColumn="0" w:lastRowFirstColumn="0" w:lastRowLastColumn="0"/>
            </w:pPr>
            <w:r w:rsidRPr="009A5F64">
              <w:t>Eiropas Savienības kohēzijas politikas programmas 2021.–</w:t>
            </w:r>
            <w:proofErr w:type="gramStart"/>
            <w:r w:rsidRPr="009A5F64">
              <w:t>2027.gadam</w:t>
            </w:r>
            <w:proofErr w:type="gramEnd"/>
            <w:r w:rsidRPr="009A5F64">
              <w:t xml:space="preserve"> 2.1.Prioritātes </w:t>
            </w:r>
            <w:r>
              <w:t>“</w:t>
            </w:r>
            <w:r w:rsidRPr="009A5F64">
              <w:t>Klimata pārmaiņu mazināšana un pielāgošanās klimata pārmaiņām</w:t>
            </w:r>
            <w:r>
              <w:t>”</w:t>
            </w:r>
            <w:r w:rsidRPr="009A5F64">
              <w:t xml:space="preserve"> 2.1.3. specifiskā atbalsta mērķa </w:t>
            </w:r>
            <w:r>
              <w:t>“</w:t>
            </w:r>
            <w:r w:rsidRPr="009A5F64">
              <w:t>Veicināt pielāgošanos klimata pārmaiņām, risku novēršanu un noturību pret katastrofām</w:t>
            </w:r>
            <w:r>
              <w:t xml:space="preserve">” </w:t>
            </w:r>
            <w:r w:rsidRPr="009A5F64">
              <w:rPr>
                <w:rFonts w:eastAsiaTheme="minorHAnsi"/>
                <w:color w:val="auto"/>
                <w:lang w:eastAsia="en-US"/>
              </w:rPr>
              <w:t xml:space="preserve">2.1.3.3. pasākums </w:t>
            </w:r>
            <w:r>
              <w:rPr>
                <w:rFonts w:eastAsiaTheme="minorHAnsi"/>
                <w:color w:val="auto"/>
                <w:lang w:eastAsia="en-US"/>
              </w:rPr>
              <w:t>“</w:t>
            </w:r>
            <w:r w:rsidRPr="009A5F64">
              <w:rPr>
                <w:rFonts w:eastAsiaTheme="minorHAnsi"/>
                <w:color w:val="auto"/>
                <w:lang w:eastAsia="en-US"/>
              </w:rPr>
              <w:t>Katastrofu risku mazināšanas pasākumi</w:t>
            </w:r>
            <w:r>
              <w:rPr>
                <w:rFonts w:eastAsiaTheme="minorHAnsi"/>
                <w:color w:val="auto"/>
                <w:lang w:eastAsia="en-US"/>
              </w:rPr>
              <w:t xml:space="preserve">”, pasākuma īstenošanas </w:t>
            </w:r>
            <w:r w:rsidR="002B25D3">
              <w:rPr>
                <w:rFonts w:eastAsiaTheme="minorHAnsi"/>
                <w:color w:val="auto"/>
                <w:lang w:eastAsia="en-US"/>
              </w:rPr>
              <w:t>3</w:t>
            </w:r>
            <w:r>
              <w:rPr>
                <w:rFonts w:eastAsiaTheme="minorHAnsi"/>
                <w:color w:val="auto"/>
                <w:lang w:eastAsia="en-US"/>
              </w:rPr>
              <w:t>. kārta</w:t>
            </w:r>
          </w:p>
        </w:tc>
      </w:tr>
      <w:tr w:rsidR="00BC4BCB" w:rsidRPr="00BC4BCB" w14:paraId="7B78037F" w14:textId="379F971A" w:rsidTr="004D681E">
        <w:tc>
          <w:tcPr>
            <w:cnfStyle w:val="001000000000" w:firstRow="0" w:lastRow="0" w:firstColumn="1" w:lastColumn="0" w:oddVBand="0" w:evenVBand="0" w:oddHBand="0" w:evenHBand="0" w:firstRowFirstColumn="0" w:firstRowLastColumn="0" w:lastRowFirstColumn="0" w:lastRowLastColumn="0"/>
            <w:tcW w:w="4444" w:type="dxa"/>
          </w:tcPr>
          <w:p w14:paraId="4FB55B2F"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projektu atlases veids (ierobežota projektu iesniegumu atlase/ atklāta projektu iesniegumu atlase);</w:t>
            </w:r>
          </w:p>
        </w:tc>
        <w:tc>
          <w:tcPr>
            <w:tcW w:w="4061" w:type="dxa"/>
          </w:tcPr>
          <w:p w14:paraId="6A664E0C" w14:textId="77777777" w:rsidR="009A5F64" w:rsidRDefault="009A5F64"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p>
          <w:p w14:paraId="0074999D" w14:textId="6A3E12DB" w:rsidR="00BC4BCB" w:rsidRPr="00BC4BCB" w:rsidRDefault="009A5F64" w:rsidP="009A5F64">
            <w:pPr>
              <w:pStyle w:val="Default"/>
              <w:adjustRightInd/>
              <w:jc w:val="center"/>
              <w:cnfStyle w:val="000000000000" w:firstRow="0" w:lastRow="0" w:firstColumn="0" w:lastColumn="0" w:oddVBand="0" w:evenVBand="0" w:oddHBand="0" w:evenHBand="0" w:firstRowFirstColumn="0" w:firstRowLastColumn="0" w:lastRowFirstColumn="0" w:lastRowLastColumn="0"/>
            </w:pPr>
            <w:r>
              <w:t>IPIA</w:t>
            </w:r>
          </w:p>
        </w:tc>
      </w:tr>
      <w:tr w:rsidR="00BC4BCB" w:rsidRPr="00BC4BCB" w14:paraId="7CE2DB01" w14:textId="1435D55C" w:rsidTr="004D681E">
        <w:tc>
          <w:tcPr>
            <w:cnfStyle w:val="001000000000" w:firstRow="0" w:lastRow="0" w:firstColumn="1" w:lastColumn="0" w:oddVBand="0" w:evenVBand="0" w:oddHBand="0" w:evenHBand="0" w:firstRowFirstColumn="0" w:firstRowLastColumn="0" w:lastRowFirstColumn="0" w:lastRowLastColumn="0"/>
            <w:tcW w:w="4444" w:type="dxa"/>
          </w:tcPr>
          <w:p w14:paraId="462B0EC8"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plānotais finansējuma saņēmējs/i (ierobežotas projektu iesniegumu atlases ietvaros), plānotais finansējuma saņēmēju loks (atklātas projektu iesniegumu atlases ietvaros), kā arī plānotie finansējuma gala saņēmēji, sadarbības partneri (ja attiecināms),  </w:t>
            </w:r>
          </w:p>
        </w:tc>
        <w:tc>
          <w:tcPr>
            <w:tcW w:w="4061" w:type="dxa"/>
          </w:tcPr>
          <w:p w14:paraId="77B4B1BB" w14:textId="77777777" w:rsidR="009A5F64" w:rsidRDefault="009A5F64" w:rsidP="009A5F64">
            <w:pPr>
              <w:pStyle w:val="Default"/>
              <w:adjustRightInd/>
              <w:jc w:val="center"/>
              <w:cnfStyle w:val="000000000000" w:firstRow="0" w:lastRow="0" w:firstColumn="0" w:lastColumn="0" w:oddVBand="0" w:evenVBand="0" w:oddHBand="0" w:evenHBand="0" w:firstRowFirstColumn="0" w:firstRowLastColumn="0" w:lastRowFirstColumn="0" w:lastRowLastColumn="0"/>
            </w:pPr>
          </w:p>
          <w:p w14:paraId="2363CE78" w14:textId="77777777" w:rsidR="00DE1736" w:rsidRDefault="00DE1736" w:rsidP="00DE1736">
            <w:pPr>
              <w:pStyle w:val="Default"/>
              <w:adjustRightInd/>
              <w:jc w:val="center"/>
              <w:cnfStyle w:val="000000000000" w:firstRow="0" w:lastRow="0" w:firstColumn="0" w:lastColumn="0" w:oddVBand="0" w:evenVBand="0" w:oddHBand="0" w:evenHBand="0" w:firstRowFirstColumn="0" w:firstRowLastColumn="0" w:lastRowFirstColumn="0" w:lastRowLastColumn="0"/>
            </w:pPr>
            <w:r>
              <w:t>Finansējuma saņēmējs:</w:t>
            </w:r>
          </w:p>
          <w:p w14:paraId="3108CE07" w14:textId="4B43DA93" w:rsidR="00BC4BCB" w:rsidRDefault="002B25D3" w:rsidP="009A5F64">
            <w:pPr>
              <w:pStyle w:val="Default"/>
              <w:adjustRightInd/>
              <w:jc w:val="center"/>
              <w:cnfStyle w:val="000000000000" w:firstRow="0" w:lastRow="0" w:firstColumn="0" w:lastColumn="0" w:oddVBand="0" w:evenVBand="0" w:oddHBand="0" w:evenHBand="0" w:firstRowFirstColumn="0" w:firstRowLastColumn="0" w:lastRowFirstColumn="0" w:lastRowLastColumn="0"/>
            </w:pPr>
            <w:r>
              <w:t>Nodrošinājuma valsts aģentūra un Valsts ugunsdzēsības un glābšanas dienests</w:t>
            </w:r>
          </w:p>
          <w:p w14:paraId="2E12D264" w14:textId="77777777" w:rsidR="00DE1736" w:rsidRDefault="00DE1736" w:rsidP="009A5F64">
            <w:pPr>
              <w:pStyle w:val="Default"/>
              <w:adjustRightInd/>
              <w:jc w:val="center"/>
              <w:cnfStyle w:val="000000000000" w:firstRow="0" w:lastRow="0" w:firstColumn="0" w:lastColumn="0" w:oddVBand="0" w:evenVBand="0" w:oddHBand="0" w:evenHBand="0" w:firstRowFirstColumn="0" w:firstRowLastColumn="0" w:lastRowFirstColumn="0" w:lastRowLastColumn="0"/>
            </w:pPr>
          </w:p>
          <w:p w14:paraId="0552FCA9" w14:textId="77777777" w:rsidR="00DE1736" w:rsidRDefault="00DE1736" w:rsidP="009A5F64">
            <w:pPr>
              <w:pStyle w:val="Default"/>
              <w:adjustRightInd/>
              <w:jc w:val="center"/>
              <w:cnfStyle w:val="000000000000" w:firstRow="0" w:lastRow="0" w:firstColumn="0" w:lastColumn="0" w:oddVBand="0" w:evenVBand="0" w:oddHBand="0" w:evenHBand="0" w:firstRowFirstColumn="0" w:firstRowLastColumn="0" w:lastRowFirstColumn="0" w:lastRowLastColumn="0"/>
            </w:pPr>
            <w:r>
              <w:t>Sadarbības partneris:</w:t>
            </w:r>
          </w:p>
          <w:p w14:paraId="4C042DEA" w14:textId="77777777" w:rsidR="002B25D3" w:rsidRDefault="002B25D3" w:rsidP="002B25D3">
            <w:pPr>
              <w:pStyle w:val="Default"/>
              <w:adjustRightInd/>
              <w:jc w:val="center"/>
              <w:cnfStyle w:val="000000000000" w:firstRow="0" w:lastRow="0" w:firstColumn="0" w:lastColumn="0" w:oddVBand="0" w:evenVBand="0" w:oddHBand="0" w:evenHBand="0" w:firstRowFirstColumn="0" w:firstRowLastColumn="0" w:lastRowFirstColumn="0" w:lastRowLastColumn="0"/>
            </w:pPr>
            <w:r>
              <w:t>Nodrošinājuma valsts aģentūra un Valsts ugunsdzēsības un glābšanas dienests</w:t>
            </w:r>
          </w:p>
          <w:p w14:paraId="7046DC2C" w14:textId="1F279176" w:rsidR="00DE1736" w:rsidRPr="00BC4BCB" w:rsidRDefault="00DE1736" w:rsidP="009A5F64">
            <w:pPr>
              <w:pStyle w:val="Default"/>
              <w:adjustRightInd/>
              <w:jc w:val="center"/>
              <w:cnfStyle w:val="000000000000" w:firstRow="0" w:lastRow="0" w:firstColumn="0" w:lastColumn="0" w:oddVBand="0" w:evenVBand="0" w:oddHBand="0" w:evenHBand="0" w:firstRowFirstColumn="0" w:firstRowLastColumn="0" w:lastRowFirstColumn="0" w:lastRowLastColumn="0"/>
            </w:pPr>
          </w:p>
        </w:tc>
      </w:tr>
      <w:tr w:rsidR="00BC4BCB" w:rsidRPr="00BC4BCB" w14:paraId="51E1676B" w14:textId="697980B3" w:rsidTr="004D681E">
        <w:tc>
          <w:tcPr>
            <w:cnfStyle w:val="001000000000" w:firstRow="0" w:lastRow="0" w:firstColumn="1" w:lastColumn="0" w:oddVBand="0" w:evenVBand="0" w:oddHBand="0" w:evenHBand="0" w:firstRowFirstColumn="0" w:firstRowLastColumn="0" w:lastRowFirstColumn="0" w:lastRowLastColumn="0"/>
            <w:tcW w:w="4444" w:type="dxa"/>
          </w:tcPr>
          <w:p w14:paraId="25F8B917"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daudzpakāpju projektu gadījumā, informācija par tālākajiem plānotajiem konkursiem/ atlasēm atbalsta saņēmējiem;</w:t>
            </w:r>
          </w:p>
        </w:tc>
        <w:tc>
          <w:tcPr>
            <w:tcW w:w="4061" w:type="dxa"/>
          </w:tcPr>
          <w:p w14:paraId="44F23975" w14:textId="77777777" w:rsidR="009A5F64" w:rsidRDefault="009A5F64" w:rsidP="009A5F64">
            <w:pPr>
              <w:pStyle w:val="Default"/>
              <w:adjustRightInd/>
              <w:jc w:val="center"/>
              <w:cnfStyle w:val="000000000000" w:firstRow="0" w:lastRow="0" w:firstColumn="0" w:lastColumn="0" w:oddVBand="0" w:evenVBand="0" w:oddHBand="0" w:evenHBand="0" w:firstRowFirstColumn="0" w:firstRowLastColumn="0" w:lastRowFirstColumn="0" w:lastRowLastColumn="0"/>
            </w:pPr>
          </w:p>
          <w:p w14:paraId="754B4D3C" w14:textId="1B93121A" w:rsidR="00BC4BCB" w:rsidRPr="00BC4BCB" w:rsidRDefault="009A5F64" w:rsidP="009A5F64">
            <w:pPr>
              <w:pStyle w:val="Default"/>
              <w:adjustRightInd/>
              <w:jc w:val="center"/>
              <w:cnfStyle w:val="000000000000" w:firstRow="0" w:lastRow="0" w:firstColumn="0" w:lastColumn="0" w:oddVBand="0" w:evenVBand="0" w:oddHBand="0" w:evenHBand="0" w:firstRowFirstColumn="0" w:firstRowLastColumn="0" w:lastRowFirstColumn="0" w:lastRowLastColumn="0"/>
            </w:pPr>
            <w:r>
              <w:t>N/A</w:t>
            </w:r>
          </w:p>
        </w:tc>
      </w:tr>
      <w:tr w:rsidR="00BC4BCB" w:rsidRPr="00BC4BCB" w14:paraId="4BF49CBE" w14:textId="64DEDA73" w:rsidTr="004D681E">
        <w:tc>
          <w:tcPr>
            <w:cnfStyle w:val="001000000000" w:firstRow="0" w:lastRow="0" w:firstColumn="1" w:lastColumn="0" w:oddVBand="0" w:evenVBand="0" w:oddHBand="0" w:evenHBand="0" w:firstRowFirstColumn="0" w:firstRowLastColumn="0" w:lastRowFirstColumn="0" w:lastRowLastColumn="0"/>
            <w:tcW w:w="4444" w:type="dxa"/>
          </w:tcPr>
          <w:p w14:paraId="4F495953"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atlasei pieejamais finansējums, t.sk. ES fondu finansējums un nacionālais līdzfinansējums;</w:t>
            </w:r>
          </w:p>
        </w:tc>
        <w:tc>
          <w:tcPr>
            <w:tcW w:w="4061" w:type="dxa"/>
          </w:tcPr>
          <w:p w14:paraId="45F2ED97" w14:textId="41F8048F" w:rsidR="00BC4BCB" w:rsidRDefault="009A5F64"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Kopējais finansējums: </w:t>
            </w:r>
            <w:r w:rsidR="002B25D3">
              <w:t xml:space="preserve">51 258 054 </w:t>
            </w:r>
            <w:r>
              <w:t>EUR</w:t>
            </w:r>
          </w:p>
          <w:p w14:paraId="387DC295" w14:textId="4F1CE64A" w:rsidR="009A5F64" w:rsidRDefault="009A5F64"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ERAF finansējums: </w:t>
            </w:r>
            <w:r w:rsidR="002B25D3">
              <w:t xml:space="preserve">43 569 346 </w:t>
            </w:r>
            <w:r>
              <w:t>EUR</w:t>
            </w:r>
          </w:p>
          <w:p w14:paraId="546F5E18" w14:textId="786F0FBB" w:rsidR="009A5F64" w:rsidRPr="00BC4BCB" w:rsidRDefault="009A5F64"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VB līdzfinansējums: </w:t>
            </w:r>
            <w:r w:rsidR="002B25D3">
              <w:t xml:space="preserve">7 688 708 </w:t>
            </w:r>
            <w:r>
              <w:t>EUR</w:t>
            </w:r>
          </w:p>
        </w:tc>
      </w:tr>
      <w:tr w:rsidR="00BC4BCB" w:rsidRPr="00BC4BCB" w14:paraId="3B887F96" w14:textId="4F79A346" w:rsidTr="004D681E">
        <w:tc>
          <w:tcPr>
            <w:cnfStyle w:val="001000000000" w:firstRow="0" w:lastRow="0" w:firstColumn="1" w:lastColumn="0" w:oddVBand="0" w:evenVBand="0" w:oddHBand="0" w:evenHBand="0" w:firstRowFirstColumn="0" w:firstRowLastColumn="0" w:lastRowFirstColumn="0" w:lastRowLastColumn="0"/>
            <w:tcW w:w="4444" w:type="dxa"/>
          </w:tcPr>
          <w:p w14:paraId="022E0BD4"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komercdarbības atbalsta esamība SAM, tā pasākumā, atlasē un plānotais komercdarbības atbalsta regulējums (ja attiecināms);</w:t>
            </w:r>
          </w:p>
        </w:tc>
        <w:tc>
          <w:tcPr>
            <w:tcW w:w="4061" w:type="dxa"/>
          </w:tcPr>
          <w:p w14:paraId="3B786390" w14:textId="77777777" w:rsidR="009A5F64" w:rsidRDefault="009A5F64" w:rsidP="00BC4BCB">
            <w:pPr>
              <w:pStyle w:val="Default"/>
              <w:adjustRightInd/>
              <w:jc w:val="both"/>
              <w:cnfStyle w:val="000000000000" w:firstRow="0" w:lastRow="0" w:firstColumn="0" w:lastColumn="0" w:oddVBand="0" w:evenVBand="0" w:oddHBand="0" w:evenHBand="0" w:firstRowFirstColumn="0" w:firstRowLastColumn="0" w:lastRowFirstColumn="0" w:lastRowLastColumn="0"/>
            </w:pPr>
          </w:p>
          <w:p w14:paraId="08798522" w14:textId="4FE26638" w:rsidR="00BC4BCB" w:rsidRPr="00BC4BCB" w:rsidRDefault="009A5F64" w:rsidP="009A5F64">
            <w:pPr>
              <w:pStyle w:val="Default"/>
              <w:adjustRightInd/>
              <w:jc w:val="center"/>
              <w:cnfStyle w:val="000000000000" w:firstRow="0" w:lastRow="0" w:firstColumn="0" w:lastColumn="0" w:oddVBand="0" w:evenVBand="0" w:oddHBand="0" w:evenHBand="0" w:firstRowFirstColumn="0" w:firstRowLastColumn="0" w:lastRowFirstColumn="0" w:lastRowLastColumn="0"/>
            </w:pPr>
            <w:r>
              <w:t>N/A</w:t>
            </w:r>
          </w:p>
        </w:tc>
      </w:tr>
      <w:tr w:rsidR="00BC4BCB" w:rsidRPr="00BC4BCB" w14:paraId="76E927FF" w14:textId="38F50E84" w:rsidTr="004D681E">
        <w:tc>
          <w:tcPr>
            <w:cnfStyle w:val="001000000000" w:firstRow="0" w:lastRow="0" w:firstColumn="1" w:lastColumn="0" w:oddVBand="0" w:evenVBand="0" w:oddHBand="0" w:evenHBand="0" w:firstRowFirstColumn="0" w:firstRowLastColumn="0" w:lastRowFirstColumn="0" w:lastRowLastColumn="0"/>
            <w:tcW w:w="4444" w:type="dxa"/>
          </w:tcPr>
          <w:p w14:paraId="7E93607A"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t xml:space="preserve">būtiskākās plānotās aktivitātes/ atbalstāmās darbības atlases kārtas ietvaros un indikatīvais finansējuma sadalījums starp tām (var tikt izmantots Programmā un Programmas </w:t>
            </w:r>
            <w:r w:rsidRPr="004D681E">
              <w:rPr>
                <w:b w:val="0"/>
                <w:bCs w:val="0"/>
              </w:rPr>
              <w:lastRenderedPageBreak/>
              <w:t>papildinājumā noteiktais sadalījums pa intervences laukuma jomām);</w:t>
            </w:r>
          </w:p>
        </w:tc>
        <w:tc>
          <w:tcPr>
            <w:tcW w:w="4061" w:type="dxa"/>
          </w:tcPr>
          <w:p w14:paraId="2C3ABB64" w14:textId="4B2E126A" w:rsidR="00BC4BCB" w:rsidRPr="00BC4BCB" w:rsidRDefault="002B25D3" w:rsidP="009A5F64">
            <w:pPr>
              <w:pStyle w:val="Default"/>
              <w:adjustRightInd/>
              <w:jc w:val="both"/>
              <w:cnfStyle w:val="000000000000" w:firstRow="0" w:lastRow="0" w:firstColumn="0" w:lastColumn="0" w:oddVBand="0" w:evenVBand="0" w:oddHBand="0" w:evenHBand="0" w:firstRowFirstColumn="0" w:firstRowLastColumn="0" w:lastRowFirstColumn="0" w:lastRowLastColumn="0"/>
            </w:pPr>
            <w:r>
              <w:lastRenderedPageBreak/>
              <w:t xml:space="preserve">Uzbūvēt Ugunsdrošības un civilās aizsardzības koledžas profesionālās izglītības iestādes kompleksa 1.kārtu (kopējais pieejamais finansējums </w:t>
            </w:r>
            <w:r w:rsidRPr="002B25D3">
              <w:t>15 716</w:t>
            </w:r>
            <w:r>
              <w:t> </w:t>
            </w:r>
            <w:r w:rsidRPr="002B25D3">
              <w:t>254</w:t>
            </w:r>
            <w:r>
              <w:t xml:space="preserve"> euro) un Ugunsdzēsības loģistikas un remonta bāzes kompleksu </w:t>
            </w:r>
            <w:r>
              <w:lastRenderedPageBreak/>
              <w:t xml:space="preserve">(kopējais finansējums </w:t>
            </w:r>
            <w:r w:rsidRPr="002B25D3">
              <w:t>25 566</w:t>
            </w:r>
            <w:r>
              <w:t> </w:t>
            </w:r>
            <w:r w:rsidRPr="002B25D3">
              <w:t>192</w:t>
            </w:r>
            <w:r>
              <w:t xml:space="preserve"> euro), kā arī izveidot Drošības klases katastrofu pārvaldības </w:t>
            </w:r>
            <w:proofErr w:type="spellStart"/>
            <w:r>
              <w:t>prevencijas</w:t>
            </w:r>
            <w:proofErr w:type="spellEnd"/>
            <w:r>
              <w:t xml:space="preserve"> un sabiedrības izglītošanai (kopējais finansējums </w:t>
            </w:r>
            <w:r w:rsidRPr="002B25D3">
              <w:t>9 975</w:t>
            </w:r>
            <w:r>
              <w:t> </w:t>
            </w:r>
            <w:r w:rsidRPr="002B25D3">
              <w:t>608</w:t>
            </w:r>
            <w:r>
              <w:t xml:space="preserve"> euro).</w:t>
            </w:r>
          </w:p>
        </w:tc>
      </w:tr>
      <w:tr w:rsidR="00BC4BCB" w:rsidRPr="00BC4BCB" w14:paraId="2BDD66ED" w14:textId="6433B235" w:rsidTr="004D681E">
        <w:tc>
          <w:tcPr>
            <w:cnfStyle w:val="001000000000" w:firstRow="0" w:lastRow="0" w:firstColumn="1" w:lastColumn="0" w:oddVBand="0" w:evenVBand="0" w:oddHBand="0" w:evenHBand="0" w:firstRowFirstColumn="0" w:firstRowLastColumn="0" w:lastRowFirstColumn="0" w:lastRowLastColumn="0"/>
            <w:tcW w:w="4444" w:type="dxa"/>
          </w:tcPr>
          <w:p w14:paraId="69B04F41" w14:textId="77777777" w:rsidR="00BC4BCB" w:rsidRPr="004D681E" w:rsidRDefault="00BC4BCB" w:rsidP="00627F33">
            <w:pPr>
              <w:pStyle w:val="Default"/>
              <w:numPr>
                <w:ilvl w:val="0"/>
                <w:numId w:val="2"/>
              </w:numPr>
              <w:adjustRightInd/>
              <w:ind w:left="453" w:hanging="425"/>
              <w:jc w:val="both"/>
              <w:rPr>
                <w:b w:val="0"/>
                <w:bCs w:val="0"/>
              </w:rPr>
            </w:pPr>
            <w:r w:rsidRPr="004D681E">
              <w:rPr>
                <w:b w:val="0"/>
                <w:bCs w:val="0"/>
              </w:rPr>
              <w:lastRenderedPageBreak/>
              <w:t>atlases ietvaros sasniedzamais mērķis/i;</w:t>
            </w:r>
          </w:p>
        </w:tc>
        <w:tc>
          <w:tcPr>
            <w:tcW w:w="4061" w:type="dxa"/>
          </w:tcPr>
          <w:p w14:paraId="462F0866" w14:textId="16D78594" w:rsidR="00BC4BCB" w:rsidRDefault="00A30D97" w:rsidP="00627F33">
            <w:pPr>
              <w:pStyle w:val="Default"/>
              <w:adjustRightInd/>
              <w:jc w:val="both"/>
              <w:cnfStyle w:val="000000000000" w:firstRow="0" w:lastRow="0" w:firstColumn="0" w:lastColumn="0" w:oddVBand="0" w:evenVBand="0" w:oddHBand="0" w:evenHBand="0" w:firstRowFirstColumn="0" w:firstRowLastColumn="0" w:lastRowFirstColumn="0" w:lastRowLastColumn="0"/>
            </w:pPr>
            <w:r>
              <w:t>-</w:t>
            </w:r>
            <w:r w:rsidR="002B25D3">
              <w:t xml:space="preserve"> p</w:t>
            </w:r>
            <w:r w:rsidR="002B25D3" w:rsidRPr="002B25D3">
              <w:t xml:space="preserve">rojekta “Ugunsdrošības un civilās aizsardzības koledžas profesionālās izglītības iestādes kompleksa būvniecības 1.kārta” mērķis ir uzbūvēt UCAK kompleksa 1. kārtu, kas paredz jaunas ēkas būvniecību Krustpils ielā 10, Rīgā un nodrošinās efektīvu, modernu un starptautiskajā pieredzē balstītu teorētisko un praktisko nodarbību apmācību procesu. Jaunajā piecstāvu </w:t>
            </w:r>
            <w:proofErr w:type="spellStart"/>
            <w:r w:rsidR="002B25D3" w:rsidRPr="002B25D3">
              <w:t>pamatēkā</w:t>
            </w:r>
            <w:proofErr w:type="spellEnd"/>
            <w:r w:rsidR="002B25D3" w:rsidRPr="002B25D3">
              <w:t xml:space="preserve"> tiks iekļautas apmācībām un administrācijai nepieciešamās telpas, tai skaitā, ēdnīca un konferenču zāle</w:t>
            </w:r>
            <w:r w:rsidRPr="00A30D97">
              <w:t>;</w:t>
            </w:r>
          </w:p>
          <w:p w14:paraId="3487FFFF" w14:textId="200F15F1" w:rsidR="002B25D3" w:rsidRDefault="00A30D97" w:rsidP="00A30D97">
            <w:pPr>
              <w:pStyle w:val="Default"/>
              <w:adjustRightInd/>
              <w:jc w:val="both"/>
              <w:cnfStyle w:val="000000000000" w:firstRow="0" w:lastRow="0" w:firstColumn="0" w:lastColumn="0" w:oddVBand="0" w:evenVBand="0" w:oddHBand="0" w:evenHBand="0" w:firstRowFirstColumn="0" w:firstRowLastColumn="0" w:lastRowFirstColumn="0" w:lastRowLastColumn="0"/>
            </w:pPr>
            <w:r>
              <w:t>-</w:t>
            </w:r>
            <w:r w:rsidR="002B25D3">
              <w:t xml:space="preserve"> p</w:t>
            </w:r>
            <w:r w:rsidR="002B25D3" w:rsidRPr="002B25D3">
              <w:t>rojekta “Ugunsdzēsības loģis</w:t>
            </w:r>
            <w:r w:rsidR="000420A0">
              <w:t>ti</w:t>
            </w:r>
            <w:r w:rsidR="002B25D3" w:rsidRPr="002B25D3">
              <w:t>kas un remonta bāzes kompleksa būvniecība” mērķis ir uzbūvēt ēku, kur tiks veikta VUGD transportlīdzekļu apkope un remonts. Tas būtiski samazinās VUGD tehnikas dīkstāvi un remontu izmaksas. Papildus tam, projekta ietvaros plānots uzbūvēt arī jaunu Rīgas reģiona pārvaldes 8. daļas ugunsdzēsības depo un Iepirkumu nodrošinājuma pārvaldes noliktavas</w:t>
            </w:r>
            <w:r w:rsidR="002B25D3">
              <w:t>;</w:t>
            </w:r>
          </w:p>
          <w:p w14:paraId="0F01F9EB" w14:textId="3404E89E" w:rsidR="00A30D97" w:rsidRDefault="002B25D3" w:rsidP="00A30D97">
            <w:pPr>
              <w:pStyle w:val="Default"/>
              <w:adjustRightInd/>
              <w:jc w:val="both"/>
              <w:cnfStyle w:val="000000000000" w:firstRow="0" w:lastRow="0" w:firstColumn="0" w:lastColumn="0" w:oddVBand="0" w:evenVBand="0" w:oddHBand="0" w:evenHBand="0" w:firstRowFirstColumn="0" w:firstRowLastColumn="0" w:lastRowFirstColumn="0" w:lastRowLastColumn="0"/>
            </w:pPr>
            <w:r>
              <w:t>- p</w:t>
            </w:r>
            <w:r w:rsidRPr="002B25D3">
              <w:t xml:space="preserve">rojekta “Drošības klašu izveide” mērķis ir </w:t>
            </w:r>
            <w:proofErr w:type="spellStart"/>
            <w:r w:rsidRPr="002B25D3">
              <w:t>prevencijas</w:t>
            </w:r>
            <w:proofErr w:type="spellEnd"/>
            <w:r w:rsidRPr="002B25D3">
              <w:t xml:space="preserve"> un sabiedrības izglītošana, jo stacionārajā klasē būs iespējams apgūt vairākus jaunus mācību moduļus</w:t>
            </w:r>
            <w:proofErr w:type="gramStart"/>
            <w:r w:rsidRPr="002B25D3">
              <w:t xml:space="preserve"> par kādu konkrētu ugunsdrošības vai civilās aizsardzības tēmu, piemēram, vienā modulī varēs iegūt zināšanas par ugunsbīstamību mājās, elektrodrošību, dūmu detektoru nozīmi, 112 izsaukšanu</w:t>
            </w:r>
            <w:proofErr w:type="gramEnd"/>
            <w:r w:rsidRPr="002B25D3">
              <w:t xml:space="preserve">; cits modulis skars tādas tēmas kā ugunsdrošība mežā, kūlas ugunsgrēki, dabas katastrofas, trauksmes sirēnu nozīme un ārkārtas gadījumu soma. Šādu klašu izvietošana paredzēta katrā reģionā. Ar to palīdzību galvenokārt tiks realizēta primāro mērķa grupu (bērni un skolu jaunieši) izglītošana un praktiskas apmācības ugunsdrošības un civilās aizsardzības </w:t>
            </w:r>
            <w:r w:rsidRPr="002B25D3">
              <w:lastRenderedPageBreak/>
              <w:t xml:space="preserve">jautājumos, rīkojot VUGD plānveida (ikdienas) </w:t>
            </w:r>
            <w:proofErr w:type="spellStart"/>
            <w:r w:rsidRPr="002B25D3">
              <w:t>prevencijas</w:t>
            </w:r>
            <w:proofErr w:type="spellEnd"/>
            <w:r w:rsidRPr="002B25D3">
              <w:t xml:space="preserve"> pasākumus.</w:t>
            </w:r>
          </w:p>
          <w:p w14:paraId="2E489504" w14:textId="6BBB6441" w:rsidR="002B25D3" w:rsidRPr="00BC4BCB" w:rsidRDefault="002B25D3" w:rsidP="00A30D97">
            <w:pPr>
              <w:pStyle w:val="Default"/>
              <w:adjustRightInd/>
              <w:jc w:val="both"/>
              <w:cnfStyle w:val="000000000000" w:firstRow="0" w:lastRow="0" w:firstColumn="0" w:lastColumn="0" w:oddVBand="0" w:evenVBand="0" w:oddHBand="0" w:evenHBand="0" w:firstRowFirstColumn="0" w:firstRowLastColumn="0" w:lastRowFirstColumn="0" w:lastRowLastColumn="0"/>
            </w:pPr>
          </w:p>
        </w:tc>
      </w:tr>
      <w:tr w:rsidR="00EB4175" w:rsidRPr="00BC4BCB" w14:paraId="279CD468" w14:textId="3189744D" w:rsidTr="0095408F">
        <w:tc>
          <w:tcPr>
            <w:cnfStyle w:val="001000000000" w:firstRow="0" w:lastRow="0" w:firstColumn="1" w:lastColumn="0" w:oddVBand="0" w:evenVBand="0" w:oddHBand="0" w:evenHBand="0" w:firstRowFirstColumn="0" w:firstRowLastColumn="0" w:lastRowFirstColumn="0" w:lastRowLastColumn="0"/>
            <w:tcW w:w="4444" w:type="dxa"/>
          </w:tcPr>
          <w:p w14:paraId="67C264AB" w14:textId="77777777" w:rsidR="00EB4175" w:rsidRPr="004D681E" w:rsidRDefault="00EB4175" w:rsidP="00EB4175">
            <w:pPr>
              <w:pStyle w:val="Default"/>
              <w:numPr>
                <w:ilvl w:val="0"/>
                <w:numId w:val="2"/>
              </w:numPr>
              <w:adjustRightInd/>
              <w:ind w:left="453" w:hanging="425"/>
              <w:jc w:val="both"/>
              <w:rPr>
                <w:b w:val="0"/>
                <w:bCs w:val="0"/>
              </w:rPr>
            </w:pPr>
            <w:r w:rsidRPr="004D681E">
              <w:rPr>
                <w:b w:val="0"/>
                <w:bCs w:val="0"/>
              </w:rPr>
              <w:lastRenderedPageBreak/>
              <w:t>atlases ietvaros sasniedzamie rādītāji;</w:t>
            </w:r>
          </w:p>
        </w:tc>
        <w:tc>
          <w:tcPr>
            <w:tcW w:w="4061" w:type="dxa"/>
            <w:shd w:val="clear" w:color="auto" w:fill="auto"/>
          </w:tcPr>
          <w:p w14:paraId="322F9D97" w14:textId="71C5C9A4" w:rsidR="002B25D3" w:rsidRDefault="00EB4175" w:rsidP="002B25D3">
            <w:pPr>
              <w:pStyle w:val="Default"/>
              <w:jc w:val="both"/>
              <w:cnfStyle w:val="000000000000" w:firstRow="0" w:lastRow="0" w:firstColumn="0" w:lastColumn="0" w:oddVBand="0" w:evenVBand="0" w:oddHBand="0" w:evenHBand="0" w:firstRowFirstColumn="0" w:firstRowLastColumn="0" w:lastRowFirstColumn="0" w:lastRowLastColumn="0"/>
            </w:pPr>
            <w:r>
              <w:rPr>
                <w:color w:val="auto"/>
                <w:szCs w:val="18"/>
              </w:rPr>
              <w:t>-</w:t>
            </w:r>
            <w:r w:rsidR="00550B5D">
              <w:t xml:space="preserve"> </w:t>
            </w:r>
            <w:r w:rsidR="002B25D3" w:rsidRPr="002B25D3">
              <w:rPr>
                <w:b/>
              </w:rPr>
              <w:t>iznākuma rādītājs</w:t>
            </w:r>
            <w:r w:rsidR="002B25D3">
              <w:rPr>
                <w:b/>
              </w:rPr>
              <w:t xml:space="preserve">: </w:t>
            </w:r>
            <w:r w:rsidR="002B25D3">
              <w:t xml:space="preserve">investīcijas jaunās vai jauninātās katastrofu monitoringa, gatavības, brīdinājuma un reaģēšanas sistēmās attiecībā uz dabas katastrofām sasniedz 51 258 054 euro, </w:t>
            </w:r>
            <w:bookmarkStart w:id="1" w:name="_GoBack"/>
            <w:r w:rsidR="002B25D3">
              <w:t xml:space="preserve">iznākuma rādītāja starpposma vērtība 2024. gada </w:t>
            </w:r>
            <w:proofErr w:type="gramStart"/>
            <w:r w:rsidR="002B25D3">
              <w:t>31.decembrī</w:t>
            </w:r>
            <w:proofErr w:type="gramEnd"/>
            <w:r w:rsidR="002B25D3">
              <w:t xml:space="preserve"> sasniedz </w:t>
            </w:r>
            <w:r w:rsidR="005236D7" w:rsidRPr="005236D7">
              <w:t>735</w:t>
            </w:r>
            <w:r w:rsidR="005236D7" w:rsidRPr="005236D7">
              <w:t> </w:t>
            </w:r>
            <w:r w:rsidR="005236D7" w:rsidRPr="005236D7">
              <w:t xml:space="preserve">278 </w:t>
            </w:r>
            <w:r w:rsidR="002B25D3">
              <w:t xml:space="preserve"> euro</w:t>
            </w:r>
            <w:bookmarkEnd w:id="1"/>
            <w:r w:rsidR="002B25D3">
              <w:t>.</w:t>
            </w:r>
          </w:p>
          <w:p w14:paraId="597A5817" w14:textId="78E86C5D" w:rsidR="002B25D3" w:rsidRPr="00EB4175" w:rsidRDefault="002B25D3" w:rsidP="002B25D3">
            <w:pPr>
              <w:pStyle w:val="Default"/>
              <w:adjustRightInd/>
              <w:jc w:val="both"/>
              <w:cnfStyle w:val="000000000000" w:firstRow="0" w:lastRow="0" w:firstColumn="0" w:lastColumn="0" w:oddVBand="0" w:evenVBand="0" w:oddHBand="0" w:evenHBand="0" w:firstRowFirstColumn="0" w:firstRowLastColumn="0" w:lastRowFirstColumn="0" w:lastRowLastColumn="0"/>
            </w:pPr>
            <w:r>
              <w:t xml:space="preserve">- </w:t>
            </w:r>
            <w:r w:rsidRPr="002B25D3">
              <w:rPr>
                <w:b/>
              </w:rPr>
              <w:t>nacionālais rezultāta rādītājs:</w:t>
            </w:r>
            <w:r>
              <w:t xml:space="preserve"> ieviestas drošības klases piecos reģionos un divu ēku nodošana ekspluatācijā.</w:t>
            </w:r>
          </w:p>
          <w:p w14:paraId="013F6A25" w14:textId="2D979859" w:rsidR="00EB4175" w:rsidRPr="00EB4175" w:rsidRDefault="00EB4175" w:rsidP="00EB4175">
            <w:pPr>
              <w:pStyle w:val="Default"/>
              <w:adjustRightInd/>
              <w:jc w:val="both"/>
              <w:cnfStyle w:val="000000000000" w:firstRow="0" w:lastRow="0" w:firstColumn="0" w:lastColumn="0" w:oddVBand="0" w:evenVBand="0" w:oddHBand="0" w:evenHBand="0" w:firstRowFirstColumn="0" w:firstRowLastColumn="0" w:lastRowFirstColumn="0" w:lastRowLastColumn="0"/>
            </w:pPr>
          </w:p>
        </w:tc>
      </w:tr>
      <w:tr w:rsidR="00EB4175" w:rsidRPr="00BC4BCB" w14:paraId="3832739F" w14:textId="78D7BB72" w:rsidTr="004D681E">
        <w:tc>
          <w:tcPr>
            <w:cnfStyle w:val="001000000000" w:firstRow="0" w:lastRow="0" w:firstColumn="1" w:lastColumn="0" w:oddVBand="0" w:evenVBand="0" w:oddHBand="0" w:evenHBand="0" w:firstRowFirstColumn="0" w:firstRowLastColumn="0" w:lastRowFirstColumn="0" w:lastRowLastColumn="0"/>
            <w:tcW w:w="4444" w:type="dxa"/>
          </w:tcPr>
          <w:p w14:paraId="468D5CEB" w14:textId="77777777" w:rsidR="00EB4175" w:rsidRPr="004D681E" w:rsidRDefault="00EB4175" w:rsidP="00EB4175">
            <w:pPr>
              <w:pStyle w:val="Default"/>
              <w:numPr>
                <w:ilvl w:val="0"/>
                <w:numId w:val="2"/>
              </w:numPr>
              <w:adjustRightInd/>
              <w:ind w:left="453" w:hanging="425"/>
              <w:jc w:val="both"/>
              <w:rPr>
                <w:b w:val="0"/>
                <w:bCs w:val="0"/>
              </w:rPr>
            </w:pPr>
            <w:r w:rsidRPr="004D681E">
              <w:rPr>
                <w:b w:val="0"/>
                <w:bCs w:val="0"/>
              </w:rPr>
              <w:t>atbalsta mērķa grupa/s (ja attiecināms).</w:t>
            </w:r>
          </w:p>
        </w:tc>
        <w:tc>
          <w:tcPr>
            <w:tcW w:w="4061" w:type="dxa"/>
          </w:tcPr>
          <w:p w14:paraId="43B51F88" w14:textId="77777777" w:rsidR="002B25D3" w:rsidRDefault="002B25D3" w:rsidP="002B25D3">
            <w:pPr>
              <w:spacing w:before="280"/>
              <w:jc w:val="both"/>
              <w:cnfStyle w:val="000000000000" w:firstRow="0" w:lastRow="0" w:firstColumn="0" w:lastColumn="0" w:oddVBand="0" w:evenVBand="0" w:oddHBand="0" w:evenHBand="0" w:firstRowFirstColumn="0" w:firstRowLastColumn="0" w:lastRowFirstColumn="0" w:lastRowLastColumn="0"/>
            </w:pPr>
            <w:r>
              <w:t>Latvijas pašvaldības, iedzīvotāji, Iekšlietu ministrija, Valsts ugunsdzēsības un glābšanas dienests, Nodrošinājuma valsts aģentūra.</w:t>
            </w:r>
          </w:p>
          <w:p w14:paraId="073EF27D" w14:textId="0D1041B3" w:rsidR="00EB4175" w:rsidRPr="00BC4BCB" w:rsidRDefault="00EB4175" w:rsidP="00EB4175">
            <w:pPr>
              <w:pStyle w:val="Default"/>
              <w:adjustRightInd/>
              <w:jc w:val="both"/>
              <w:cnfStyle w:val="000000000000" w:firstRow="0" w:lastRow="0" w:firstColumn="0" w:lastColumn="0" w:oddVBand="0" w:evenVBand="0" w:oddHBand="0" w:evenHBand="0" w:firstRowFirstColumn="0" w:firstRowLastColumn="0" w:lastRowFirstColumn="0" w:lastRowLastColumn="0"/>
            </w:pPr>
          </w:p>
        </w:tc>
      </w:tr>
    </w:tbl>
    <w:p w14:paraId="47288BE1" w14:textId="77777777" w:rsidR="00BC4BCB" w:rsidRDefault="00BC4BCB" w:rsidP="004C6DFD">
      <w:pPr>
        <w:pStyle w:val="Default"/>
        <w:ind w:left="426"/>
        <w:jc w:val="both"/>
      </w:pPr>
    </w:p>
    <w:p w14:paraId="3384CFE7" w14:textId="581B5AEB" w:rsidR="004C6DFD" w:rsidRPr="00BC4BCB" w:rsidRDefault="00BC4BCB" w:rsidP="004D681E">
      <w:pPr>
        <w:pStyle w:val="Default"/>
        <w:tabs>
          <w:tab w:val="left" w:pos="0"/>
        </w:tabs>
        <w:jc w:val="both"/>
        <w:rPr>
          <w:i/>
          <w:iCs/>
        </w:rPr>
      </w:pPr>
      <w:r w:rsidRPr="00BC4BCB">
        <w:rPr>
          <w:i/>
          <w:iCs/>
        </w:rPr>
        <w:t>K</w:t>
      </w:r>
      <w:r w:rsidR="004C6DFD" w:rsidRPr="00BC4BCB">
        <w:rPr>
          <w:i/>
          <w:iCs/>
        </w:rPr>
        <w:t xml:space="preserve">opsavilkuma informāciju </w:t>
      </w:r>
      <w:r w:rsidRPr="00BC4BCB">
        <w:rPr>
          <w:i/>
          <w:iCs/>
        </w:rPr>
        <w:t xml:space="preserve">atbildīgā iestāde var sagatavot </w:t>
      </w:r>
      <w:r w:rsidR="004C6DFD" w:rsidRPr="00BC4BCB">
        <w:rPr>
          <w:i/>
          <w:iCs/>
        </w:rPr>
        <w:t xml:space="preserve">tās ieskatā atbilstošākā formātā (piemēram, </w:t>
      </w:r>
      <w:proofErr w:type="spellStart"/>
      <w:r w:rsidR="004C6DFD" w:rsidRPr="00BC4BCB">
        <w:rPr>
          <w:i/>
          <w:iCs/>
        </w:rPr>
        <w:t>MSWord</w:t>
      </w:r>
      <w:proofErr w:type="spellEnd"/>
      <w:r w:rsidR="004C6DFD" w:rsidRPr="00BC4BCB">
        <w:rPr>
          <w:i/>
          <w:iCs/>
        </w:rPr>
        <w:t xml:space="preserve"> fails, prezentācija </w:t>
      </w:r>
      <w:proofErr w:type="spellStart"/>
      <w:r w:rsidR="004C6DFD" w:rsidRPr="00BC4BCB">
        <w:rPr>
          <w:i/>
          <w:iCs/>
        </w:rPr>
        <w:t>MSPowerPoint</w:t>
      </w:r>
      <w:proofErr w:type="spellEnd"/>
      <w:r w:rsidR="004C6DFD" w:rsidRPr="00BC4BCB">
        <w:rPr>
          <w:i/>
          <w:iCs/>
        </w:rPr>
        <w:t xml:space="preserve"> vai cits formāts).</w:t>
      </w:r>
    </w:p>
    <w:p w14:paraId="5F40DFCD" w14:textId="77777777" w:rsidR="004C6DFD" w:rsidRDefault="004C6DFD"/>
    <w:sectPr w:rsidR="004C6DF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0AB5" w14:textId="77777777" w:rsidR="005B3C4D" w:rsidRDefault="005B3C4D" w:rsidP="00BC4BCB">
      <w:pPr>
        <w:spacing w:after="0" w:line="240" w:lineRule="auto"/>
      </w:pPr>
      <w:r>
        <w:separator/>
      </w:r>
    </w:p>
  </w:endnote>
  <w:endnote w:type="continuationSeparator" w:id="0">
    <w:p w14:paraId="5217F354" w14:textId="77777777" w:rsidR="005B3C4D" w:rsidRDefault="005B3C4D" w:rsidP="00BC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5D8EF" w14:textId="77777777" w:rsidR="005B3C4D" w:rsidRDefault="005B3C4D" w:rsidP="00BC4BCB">
      <w:pPr>
        <w:spacing w:after="0" w:line="240" w:lineRule="auto"/>
      </w:pPr>
      <w:r>
        <w:separator/>
      </w:r>
    </w:p>
  </w:footnote>
  <w:footnote w:type="continuationSeparator" w:id="0">
    <w:p w14:paraId="79B258B2" w14:textId="77777777" w:rsidR="005B3C4D" w:rsidRDefault="005B3C4D" w:rsidP="00BC4BCB">
      <w:pPr>
        <w:spacing w:after="0" w:line="240" w:lineRule="auto"/>
      </w:pPr>
      <w:r>
        <w:continuationSeparator/>
      </w:r>
    </w:p>
  </w:footnote>
  <w:footnote w:id="1">
    <w:p w14:paraId="6B0E039E" w14:textId="5FFC2F81" w:rsidR="00BC4BCB" w:rsidRDefault="00BC4BCB" w:rsidP="00D61C1A">
      <w:pPr>
        <w:pStyle w:val="FootnoteText"/>
      </w:pPr>
      <w:r>
        <w:rPr>
          <w:rStyle w:val="FootnoteReference"/>
        </w:rPr>
        <w:footnoteRef/>
      </w:r>
      <w:r>
        <w:t xml:space="preserve"> Saskaņā ar </w:t>
      </w:r>
      <w:r w:rsidR="00D61C1A">
        <w:t xml:space="preserve">Eiropas Reģionālās attīstības fonda, Eiropas Sociālā fonda plus, </w:t>
      </w:r>
      <w:r w:rsidR="00D61C1A" w:rsidRPr="00D61C1A">
        <w:t xml:space="preserve">Kohēzijas fonda un Taisnīgas pārkārtošanās fonda projektu iesniegumu atlases metodikas 2021.–2027.gadam </w:t>
      </w:r>
      <w:r w:rsidRPr="00D61C1A">
        <w:t>18.punktu.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4DA"/>
    <w:multiLevelType w:val="hybridMultilevel"/>
    <w:tmpl w:val="378E97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4B62F3"/>
    <w:multiLevelType w:val="hybridMultilevel"/>
    <w:tmpl w:val="89261A12"/>
    <w:lvl w:ilvl="0" w:tplc="A0F8C8EE">
      <w:start w:val="1"/>
      <w:numFmt w:val="bullet"/>
      <w:lvlRestart w:val="0"/>
      <w:lvlText w:val=""/>
      <w:lvlJc w:val="left"/>
      <w:pPr>
        <w:ind w:left="0" w:firstLine="705"/>
      </w:pPr>
      <w:rPr>
        <w:u w:val="none"/>
      </w:rPr>
    </w:lvl>
    <w:lvl w:ilvl="1" w:tplc="F72A9162">
      <w:start w:val="1"/>
      <w:numFmt w:val="bullet"/>
      <w:lvlRestart w:val="0"/>
      <w:lvlText w:val=""/>
      <w:lvlJc w:val="left"/>
      <w:pPr>
        <w:ind w:left="0" w:firstLine="705"/>
      </w:pPr>
      <w:rPr>
        <w:u w:val="none"/>
      </w:rPr>
    </w:lvl>
    <w:lvl w:ilvl="2" w:tplc="FED287FA">
      <w:numFmt w:val="decimal"/>
      <w:lvlText w:val=""/>
      <w:lvlJc w:val="left"/>
    </w:lvl>
    <w:lvl w:ilvl="3" w:tplc="2A80FD80">
      <w:numFmt w:val="decimal"/>
      <w:lvlText w:val=""/>
      <w:lvlJc w:val="left"/>
    </w:lvl>
    <w:lvl w:ilvl="4" w:tplc="AA7A85AA">
      <w:numFmt w:val="decimal"/>
      <w:lvlText w:val=""/>
      <w:lvlJc w:val="left"/>
    </w:lvl>
    <w:lvl w:ilvl="5" w:tplc="5ADAFA3C">
      <w:numFmt w:val="decimal"/>
      <w:lvlText w:val=""/>
      <w:lvlJc w:val="left"/>
    </w:lvl>
    <w:lvl w:ilvl="6" w:tplc="73C27D10">
      <w:numFmt w:val="decimal"/>
      <w:lvlText w:val=""/>
      <w:lvlJc w:val="left"/>
    </w:lvl>
    <w:lvl w:ilvl="7" w:tplc="448AC4F8">
      <w:numFmt w:val="decimal"/>
      <w:lvlText w:val=""/>
      <w:lvlJc w:val="left"/>
    </w:lvl>
    <w:lvl w:ilvl="8" w:tplc="F236BA08">
      <w:numFmt w:val="decimal"/>
      <w:lvlText w:val=""/>
      <w:lvlJc w:val="left"/>
    </w:lvl>
  </w:abstractNum>
  <w:abstractNum w:abstractNumId="2" w15:restartNumberingAfterBreak="0">
    <w:nsid w:val="3C914474"/>
    <w:multiLevelType w:val="hybridMultilevel"/>
    <w:tmpl w:val="A72E3414"/>
    <w:lvl w:ilvl="0" w:tplc="0426000F">
      <w:start w:val="1"/>
      <w:numFmt w:val="decimal"/>
      <w:lvlText w:val="%1."/>
      <w:lvlJc w:val="left"/>
      <w:pPr>
        <w:ind w:left="720" w:hanging="360"/>
      </w:pPr>
    </w:lvl>
    <w:lvl w:ilvl="1" w:tplc="B87AD5DE">
      <w:start w:val="1"/>
      <w:numFmt w:val="decimal"/>
      <w:lvlText w:val="%2."/>
      <w:lvlJc w:val="left"/>
      <w:pPr>
        <w:ind w:left="1440" w:hanging="360"/>
      </w:pPr>
      <w:rPr>
        <w:b w:val="0"/>
        <w:bCs w:val="0"/>
      </w:rPr>
    </w:lvl>
    <w:lvl w:ilvl="2" w:tplc="3CF048A0">
      <w:start w:val="8"/>
      <w:numFmt w:val="decimal"/>
      <w:lvlText w:val="%3"/>
      <w:lvlJc w:val="left"/>
      <w:pPr>
        <w:ind w:left="2340" w:hanging="360"/>
      </w:pPr>
      <w:rPr>
        <w:rFonts w:hint="default"/>
      </w:rPr>
    </w:lvl>
    <w:lvl w:ilvl="3" w:tplc="3B5450CA">
      <w:start w:val="1"/>
      <w:numFmt w:val="lowerLetter"/>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B1F3A"/>
    <w:multiLevelType w:val="hybridMultilevel"/>
    <w:tmpl w:val="3530F238"/>
    <w:lvl w:ilvl="0" w:tplc="F438BA12">
      <w:start w:val="1"/>
      <w:numFmt w:val="bullet"/>
      <w:lvlText w:val="-"/>
      <w:lvlJc w:val="left"/>
      <w:pPr>
        <w:tabs>
          <w:tab w:val="num" w:pos="720"/>
        </w:tabs>
        <w:ind w:left="720" w:hanging="360"/>
      </w:pPr>
      <w:rPr>
        <w:rFonts w:ascii="Times New Roman" w:hAnsi="Times New Roman" w:hint="default"/>
      </w:rPr>
    </w:lvl>
    <w:lvl w:ilvl="1" w:tplc="EF04301E" w:tentative="1">
      <w:start w:val="1"/>
      <w:numFmt w:val="bullet"/>
      <w:lvlText w:val="-"/>
      <w:lvlJc w:val="left"/>
      <w:pPr>
        <w:tabs>
          <w:tab w:val="num" w:pos="1440"/>
        </w:tabs>
        <w:ind w:left="1440" w:hanging="360"/>
      </w:pPr>
      <w:rPr>
        <w:rFonts w:ascii="Times New Roman" w:hAnsi="Times New Roman" w:hint="default"/>
      </w:rPr>
    </w:lvl>
    <w:lvl w:ilvl="2" w:tplc="4B847D40" w:tentative="1">
      <w:start w:val="1"/>
      <w:numFmt w:val="bullet"/>
      <w:lvlText w:val="-"/>
      <w:lvlJc w:val="left"/>
      <w:pPr>
        <w:tabs>
          <w:tab w:val="num" w:pos="2160"/>
        </w:tabs>
        <w:ind w:left="2160" w:hanging="360"/>
      </w:pPr>
      <w:rPr>
        <w:rFonts w:ascii="Times New Roman" w:hAnsi="Times New Roman" w:hint="default"/>
      </w:rPr>
    </w:lvl>
    <w:lvl w:ilvl="3" w:tplc="83F84302" w:tentative="1">
      <w:start w:val="1"/>
      <w:numFmt w:val="bullet"/>
      <w:lvlText w:val="-"/>
      <w:lvlJc w:val="left"/>
      <w:pPr>
        <w:tabs>
          <w:tab w:val="num" w:pos="2880"/>
        </w:tabs>
        <w:ind w:left="2880" w:hanging="360"/>
      </w:pPr>
      <w:rPr>
        <w:rFonts w:ascii="Times New Roman" w:hAnsi="Times New Roman" w:hint="default"/>
      </w:rPr>
    </w:lvl>
    <w:lvl w:ilvl="4" w:tplc="1E68CF88" w:tentative="1">
      <w:start w:val="1"/>
      <w:numFmt w:val="bullet"/>
      <w:lvlText w:val="-"/>
      <w:lvlJc w:val="left"/>
      <w:pPr>
        <w:tabs>
          <w:tab w:val="num" w:pos="3600"/>
        </w:tabs>
        <w:ind w:left="3600" w:hanging="360"/>
      </w:pPr>
      <w:rPr>
        <w:rFonts w:ascii="Times New Roman" w:hAnsi="Times New Roman" w:hint="default"/>
      </w:rPr>
    </w:lvl>
    <w:lvl w:ilvl="5" w:tplc="49C69E78" w:tentative="1">
      <w:start w:val="1"/>
      <w:numFmt w:val="bullet"/>
      <w:lvlText w:val="-"/>
      <w:lvlJc w:val="left"/>
      <w:pPr>
        <w:tabs>
          <w:tab w:val="num" w:pos="4320"/>
        </w:tabs>
        <w:ind w:left="4320" w:hanging="360"/>
      </w:pPr>
      <w:rPr>
        <w:rFonts w:ascii="Times New Roman" w:hAnsi="Times New Roman" w:hint="default"/>
      </w:rPr>
    </w:lvl>
    <w:lvl w:ilvl="6" w:tplc="F01058DA" w:tentative="1">
      <w:start w:val="1"/>
      <w:numFmt w:val="bullet"/>
      <w:lvlText w:val="-"/>
      <w:lvlJc w:val="left"/>
      <w:pPr>
        <w:tabs>
          <w:tab w:val="num" w:pos="5040"/>
        </w:tabs>
        <w:ind w:left="5040" w:hanging="360"/>
      </w:pPr>
      <w:rPr>
        <w:rFonts w:ascii="Times New Roman" w:hAnsi="Times New Roman" w:hint="default"/>
      </w:rPr>
    </w:lvl>
    <w:lvl w:ilvl="7" w:tplc="0FB64072" w:tentative="1">
      <w:start w:val="1"/>
      <w:numFmt w:val="bullet"/>
      <w:lvlText w:val="-"/>
      <w:lvlJc w:val="left"/>
      <w:pPr>
        <w:tabs>
          <w:tab w:val="num" w:pos="5760"/>
        </w:tabs>
        <w:ind w:left="5760" w:hanging="360"/>
      </w:pPr>
      <w:rPr>
        <w:rFonts w:ascii="Times New Roman" w:hAnsi="Times New Roman" w:hint="default"/>
      </w:rPr>
    </w:lvl>
    <w:lvl w:ilvl="8" w:tplc="C360D4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DA86B66"/>
    <w:multiLevelType w:val="hybridMultilevel"/>
    <w:tmpl w:val="21B0AD5C"/>
    <w:lvl w:ilvl="0" w:tplc="02EA4C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FD"/>
    <w:rsid w:val="000420A0"/>
    <w:rsid w:val="002B25D3"/>
    <w:rsid w:val="004C6DFD"/>
    <w:rsid w:val="004D681E"/>
    <w:rsid w:val="005236D7"/>
    <w:rsid w:val="00550B5D"/>
    <w:rsid w:val="0059495D"/>
    <w:rsid w:val="005B3C4D"/>
    <w:rsid w:val="00627F33"/>
    <w:rsid w:val="00763F62"/>
    <w:rsid w:val="008663AC"/>
    <w:rsid w:val="008A044D"/>
    <w:rsid w:val="0095483D"/>
    <w:rsid w:val="009A5F64"/>
    <w:rsid w:val="00A13815"/>
    <w:rsid w:val="00A30D97"/>
    <w:rsid w:val="00B167E2"/>
    <w:rsid w:val="00BC4BCB"/>
    <w:rsid w:val="00C5693B"/>
    <w:rsid w:val="00D61C1A"/>
    <w:rsid w:val="00DE1736"/>
    <w:rsid w:val="00EB4175"/>
    <w:rsid w:val="00FD2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E18"/>
  <w15:chartTrackingRefBased/>
  <w15:docId w15:val="{A01CE503-2922-4FF9-A668-FEE7D2BB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DFD"/>
    <w:pPr>
      <w:autoSpaceDE w:val="0"/>
      <w:autoSpaceDN w:val="0"/>
      <w:adjustRightInd w:val="0"/>
      <w:spacing w:after="0" w:line="240" w:lineRule="auto"/>
    </w:pPr>
    <w:rPr>
      <w:rFonts w:eastAsia="Times New Roman"/>
      <w:color w:val="000000"/>
      <w:lang w:eastAsia="lv-LV"/>
    </w:rPr>
  </w:style>
  <w:style w:type="table" w:styleId="TableGrid">
    <w:name w:val="Table Grid"/>
    <w:basedOn w:val="TableNormal"/>
    <w:uiPriority w:val="39"/>
    <w:rsid w:val="00BC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4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BCB"/>
    <w:rPr>
      <w:sz w:val="20"/>
      <w:szCs w:val="20"/>
    </w:rPr>
  </w:style>
  <w:style w:type="character" w:styleId="FootnoteReference">
    <w:name w:val="footnote reference"/>
    <w:basedOn w:val="DefaultParagraphFont"/>
    <w:uiPriority w:val="99"/>
    <w:semiHidden/>
    <w:unhideWhenUsed/>
    <w:rsid w:val="00BC4BCB"/>
    <w:rPr>
      <w:vertAlign w:val="superscript"/>
    </w:rPr>
  </w:style>
  <w:style w:type="table" w:styleId="GridTable1Light-Accent1">
    <w:name w:val="Grid Table 1 Light Accent 1"/>
    <w:basedOn w:val="TableNormal"/>
    <w:uiPriority w:val="46"/>
    <w:rsid w:val="004D6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A5F64"/>
    <w:pPr>
      <w:spacing w:after="0" w:line="240" w:lineRule="auto"/>
      <w:ind w:left="720"/>
      <w:contextualSpacing/>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36295">
      <w:bodyDiv w:val="1"/>
      <w:marLeft w:val="0"/>
      <w:marRight w:val="0"/>
      <w:marTop w:val="0"/>
      <w:marBottom w:val="0"/>
      <w:divBdr>
        <w:top w:val="none" w:sz="0" w:space="0" w:color="auto"/>
        <w:left w:val="none" w:sz="0" w:space="0" w:color="auto"/>
        <w:bottom w:val="none" w:sz="0" w:space="0" w:color="auto"/>
        <w:right w:val="none" w:sz="0" w:space="0" w:color="auto"/>
      </w:divBdr>
      <w:divsChild>
        <w:div w:id="267274373">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576B-FDFC-49D7-B763-A47649E3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2950</Words>
  <Characters>1683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Sabina Kaļiņina</cp:lastModifiedBy>
  <cp:revision>4</cp:revision>
  <dcterms:created xsi:type="dcterms:W3CDTF">2023-09-12T08:21:00Z</dcterms:created>
  <dcterms:modified xsi:type="dcterms:W3CDTF">2023-10-17T11:13:00Z</dcterms:modified>
</cp:coreProperties>
</file>