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6024" w14:textId="77777777" w:rsidR="00EF5AE6" w:rsidRPr="002E28DC" w:rsidRDefault="00EF5AE6" w:rsidP="00EF5AE6">
      <w:pPr>
        <w:jc w:val="right"/>
        <w:rPr>
          <w:rFonts w:ascii="Times New Roman" w:hAnsi="Times New Roman" w:cs="Times New Roman"/>
          <w:b/>
          <w:bCs/>
        </w:rPr>
      </w:pPr>
      <w:bookmarkStart w:id="0" w:name="_Hlk127275412"/>
      <w:bookmarkEnd w:id="0"/>
      <w:r w:rsidRPr="002E28DC">
        <w:rPr>
          <w:rFonts w:ascii="Times New Roman" w:hAnsi="Times New Roman" w:cs="Times New Roman"/>
          <w:b/>
          <w:bCs/>
        </w:rPr>
        <w:t>Apstiprināts</w:t>
      </w:r>
    </w:p>
    <w:p w14:paraId="46DE2E81" w14:textId="77777777" w:rsidR="00EF5AE6" w:rsidRDefault="00EF5AE6" w:rsidP="00EF5AE6">
      <w:pPr>
        <w:jc w:val="right"/>
        <w:rPr>
          <w:rFonts w:ascii="Times New Roman" w:hAnsi="Times New Roman" w:cs="Times New Roman"/>
        </w:rPr>
      </w:pPr>
      <w:r w:rsidRPr="004E6415">
        <w:rPr>
          <w:rFonts w:ascii="Times New Roman" w:hAnsi="Times New Roman" w:cs="Times New Roman"/>
        </w:rPr>
        <w:t>Ekonomikas ministrijā</w:t>
      </w:r>
    </w:p>
    <w:p w14:paraId="54AAD424" w14:textId="77777777" w:rsidR="00EF5AE6" w:rsidRDefault="00EF5AE6" w:rsidP="00EF5AE6">
      <w:pPr>
        <w:jc w:val="right"/>
        <w:rPr>
          <w:rFonts w:ascii="Times New Roman" w:hAnsi="Times New Roman" w:cs="Times New Roman"/>
        </w:rPr>
      </w:pPr>
      <w:r>
        <w:rPr>
          <w:rFonts w:ascii="Times New Roman" w:hAnsi="Times New Roman" w:cs="Times New Roman"/>
        </w:rPr>
        <w:t>Atbildīgās iestādes vadītājs</w:t>
      </w:r>
    </w:p>
    <w:p w14:paraId="38995BA5" w14:textId="77777777" w:rsidR="00EF5AE6" w:rsidRPr="004E6415" w:rsidRDefault="00EF5AE6" w:rsidP="00EF5AE6">
      <w:pPr>
        <w:jc w:val="right"/>
        <w:rPr>
          <w:rFonts w:ascii="Times New Roman" w:hAnsi="Times New Roman" w:cs="Times New Roman"/>
        </w:rPr>
      </w:pPr>
      <w:r>
        <w:rPr>
          <w:rFonts w:ascii="Times New Roman" w:hAnsi="Times New Roman" w:cs="Times New Roman"/>
        </w:rPr>
        <w:t>Raivis Bremšmits</w:t>
      </w:r>
    </w:p>
    <w:p w14:paraId="6E5D985D" w14:textId="77777777" w:rsidR="00EF5AE6" w:rsidRDefault="00EF5AE6" w:rsidP="00EF5AE6">
      <w:pPr>
        <w:jc w:val="right"/>
        <w:rPr>
          <w:rFonts w:ascii="Times New Roman" w:hAnsi="Times New Roman" w:cs="Times New Roman"/>
          <w:noProof/>
        </w:rPr>
      </w:pPr>
      <w:r>
        <w:rPr>
          <w:rFonts w:ascii="Times New Roman" w:hAnsi="Times New Roman" w:cs="Times New Roman"/>
          <w:noProof/>
        </w:rPr>
        <w:t>Pirmreizējā apstiprināšana 12.02.2024.</w:t>
      </w:r>
    </w:p>
    <w:p w14:paraId="17AB164F" w14:textId="77777777" w:rsidR="00EF5AE6" w:rsidRDefault="00EF5AE6" w:rsidP="00EF5AE6">
      <w:pPr>
        <w:jc w:val="right"/>
        <w:rPr>
          <w:rFonts w:ascii="Times New Roman" w:hAnsi="Times New Roman" w:cs="Times New Roman"/>
          <w:noProof/>
        </w:rPr>
      </w:pPr>
      <w:r>
        <w:rPr>
          <w:rFonts w:ascii="Times New Roman" w:hAnsi="Times New Roman" w:cs="Times New Roman"/>
          <w:noProof/>
        </w:rPr>
        <w:t>Grozījumu Nr.1 apstiprināšana 09.01.2025.</w:t>
      </w:r>
    </w:p>
    <w:p w14:paraId="1983852E" w14:textId="77777777" w:rsidR="00EF5AE6" w:rsidRDefault="00EF5AE6" w:rsidP="00EF5AE6">
      <w:pPr>
        <w:jc w:val="right"/>
        <w:rPr>
          <w:rFonts w:ascii="Times New Roman" w:hAnsi="Times New Roman" w:cs="Times New Roman"/>
        </w:rPr>
      </w:pPr>
      <w:r>
        <w:rPr>
          <w:rFonts w:ascii="Times New Roman" w:hAnsi="Times New Roman" w:cs="Times New Roman"/>
        </w:rPr>
        <w:t>Grozījumu Nr.2. apstiprināšana 03.09.2025.</w:t>
      </w:r>
    </w:p>
    <w:p w14:paraId="644EF743" w14:textId="6C5CE38C" w:rsidR="005F108A" w:rsidRPr="004E6415" w:rsidRDefault="005F108A" w:rsidP="00EF5AE6">
      <w:pPr>
        <w:jc w:val="right"/>
        <w:rPr>
          <w:rFonts w:ascii="Times New Roman" w:hAnsi="Times New Roman" w:cs="Times New Roman"/>
        </w:rPr>
      </w:pPr>
      <w:r>
        <w:rPr>
          <w:rFonts w:ascii="Times New Roman" w:hAnsi="Times New Roman" w:cs="Times New Roman"/>
        </w:rPr>
        <w:t>Grozījumu Nr.3. apstiprināšan</w:t>
      </w:r>
      <w:r w:rsidR="00E16798">
        <w:rPr>
          <w:rFonts w:ascii="Times New Roman" w:hAnsi="Times New Roman" w:cs="Times New Roman"/>
        </w:rPr>
        <w:t>a 1</w:t>
      </w:r>
      <w:r w:rsidR="000D2E93">
        <w:rPr>
          <w:rFonts w:ascii="Times New Roman" w:hAnsi="Times New Roman" w:cs="Times New Roman"/>
        </w:rPr>
        <w:t>7</w:t>
      </w:r>
      <w:r w:rsidR="00E16798">
        <w:rPr>
          <w:rFonts w:ascii="Times New Roman" w:hAnsi="Times New Roman" w:cs="Times New Roman"/>
        </w:rPr>
        <w:t>.12.2025.</w:t>
      </w:r>
    </w:p>
    <w:p w14:paraId="55F43D3C" w14:textId="15DE1073" w:rsidR="00E617BE" w:rsidRPr="004E6415" w:rsidRDefault="00E617BE" w:rsidP="00583E93">
      <w:pPr>
        <w:rPr>
          <w:rFonts w:ascii="Times New Roman" w:hAnsi="Times New Roman" w:cs="Times New Roman"/>
        </w:rPr>
      </w:pPr>
    </w:p>
    <w:p w14:paraId="0329C39A" w14:textId="7B7AE77A" w:rsidR="00E617BE" w:rsidRPr="004E6415" w:rsidRDefault="007A10AB" w:rsidP="00F647DC">
      <w:pPr>
        <w:jc w:val="center"/>
        <w:rPr>
          <w:rFonts w:ascii="Times New Roman" w:hAnsi="Times New Roman" w:cs="Times New Roman"/>
        </w:rPr>
      </w:pPr>
      <w:r w:rsidRPr="004E6415">
        <w:rPr>
          <w:rFonts w:ascii="Times New Roman" w:hAnsi="Times New Roman" w:cs="Times New Roman"/>
        </w:rPr>
        <w:t>Latvijas Republikas</w:t>
      </w:r>
    </w:p>
    <w:p w14:paraId="1214F929" w14:textId="49A74CC5" w:rsidR="00F647DC" w:rsidRPr="004E6415" w:rsidRDefault="007A10AB" w:rsidP="00F647DC">
      <w:pPr>
        <w:jc w:val="center"/>
        <w:rPr>
          <w:rFonts w:ascii="Times New Roman" w:hAnsi="Times New Roman" w:cs="Times New Roman"/>
        </w:rPr>
      </w:pPr>
      <w:r w:rsidRPr="004E6415">
        <w:rPr>
          <w:rFonts w:ascii="Times New Roman" w:hAnsi="Times New Roman" w:cs="Times New Roman"/>
        </w:rPr>
        <w:t>Ekonomikas ministrija kā</w:t>
      </w:r>
    </w:p>
    <w:p w14:paraId="7D61AAD4" w14:textId="5092123E" w:rsidR="00F647DC" w:rsidRPr="004E6415" w:rsidRDefault="007A10AB" w:rsidP="00F647DC">
      <w:pPr>
        <w:jc w:val="center"/>
        <w:rPr>
          <w:rFonts w:ascii="Times New Roman" w:hAnsi="Times New Roman" w:cs="Times New Roman"/>
        </w:rPr>
      </w:pPr>
      <w:r w:rsidRPr="3E1BDB39">
        <w:rPr>
          <w:rFonts w:ascii="Times New Roman" w:hAnsi="Times New Roman" w:cs="Times New Roman"/>
        </w:rPr>
        <w:t xml:space="preserve">Eiropas Savienības fondu </w:t>
      </w:r>
      <w:r w:rsidR="00D051B5">
        <w:rPr>
          <w:rFonts w:ascii="Times New Roman" w:hAnsi="Times New Roman" w:cs="Times New Roman"/>
        </w:rPr>
        <w:t>Atbildīgā</w:t>
      </w:r>
      <w:r w:rsidRPr="3E1BDB39">
        <w:rPr>
          <w:rFonts w:ascii="Times New Roman" w:hAnsi="Times New Roman" w:cs="Times New Roman"/>
        </w:rPr>
        <w:t xml:space="preserve"> iestāde</w:t>
      </w:r>
    </w:p>
    <w:p w14:paraId="32F972A3" w14:textId="6F3AD231" w:rsidR="008C0DAA" w:rsidRPr="004E6415" w:rsidRDefault="007A10AB" w:rsidP="009C39A4">
      <w:pPr>
        <w:jc w:val="center"/>
        <w:rPr>
          <w:rFonts w:ascii="Times New Roman" w:hAnsi="Times New Roman" w:cs="Times New Roman"/>
          <w:b/>
          <w:bCs/>
        </w:rPr>
      </w:pPr>
      <w:bookmarkStart w:id="1" w:name="_Hlk127188536"/>
      <w:r w:rsidRPr="2AA3361F">
        <w:rPr>
          <w:rFonts w:ascii="Times New Roman" w:hAnsi="Times New Roman" w:cs="Times New Roman"/>
          <w:b/>
          <w:bCs/>
        </w:rPr>
        <w:t>Vienas vienības izmaksu</w:t>
      </w:r>
      <w:r w:rsidR="75316A05" w:rsidRPr="2AA3361F">
        <w:rPr>
          <w:rFonts w:ascii="Times New Roman" w:hAnsi="Times New Roman" w:cs="Times New Roman"/>
          <w:b/>
          <w:bCs/>
        </w:rPr>
        <w:t xml:space="preserve"> likmes</w:t>
      </w:r>
      <w:r w:rsidRPr="2AA3361F">
        <w:rPr>
          <w:rFonts w:ascii="Times New Roman" w:hAnsi="Times New Roman" w:cs="Times New Roman"/>
          <w:b/>
          <w:bCs/>
        </w:rPr>
        <w:t xml:space="preserve"> piemērošanas</w:t>
      </w:r>
      <w:r w:rsidR="68D65F2F" w:rsidRPr="2AA3361F">
        <w:rPr>
          <w:rFonts w:ascii="Times New Roman" w:hAnsi="Times New Roman" w:cs="Times New Roman"/>
          <w:b/>
          <w:bCs/>
        </w:rPr>
        <w:t xml:space="preserve"> metodika</w:t>
      </w:r>
      <w:r w:rsidR="54E33E0C" w:rsidRPr="2AA3361F">
        <w:rPr>
          <w:rFonts w:ascii="Times New Roman" w:hAnsi="Times New Roman" w:cs="Times New Roman"/>
          <w:b/>
          <w:bCs/>
        </w:rPr>
        <w:t xml:space="preserve"> </w:t>
      </w:r>
      <w:r w:rsidR="17BADA39" w:rsidRPr="2AA3361F">
        <w:rPr>
          <w:rFonts w:ascii="Times New Roman" w:hAnsi="Times New Roman" w:cs="Times New Roman"/>
          <w:b/>
          <w:bCs/>
        </w:rPr>
        <w:t xml:space="preserve">gala labuma guvēju </w:t>
      </w:r>
      <w:r w:rsidR="54E33E0C" w:rsidRPr="2AA3361F">
        <w:rPr>
          <w:rFonts w:ascii="Times New Roman" w:hAnsi="Times New Roman" w:cs="Times New Roman"/>
          <w:b/>
          <w:bCs/>
        </w:rPr>
        <w:t>finanšu atbalsta nodrošināšanai</w:t>
      </w:r>
      <w:r w:rsidR="68D65F2F" w:rsidRPr="2AA3361F">
        <w:rPr>
          <w:rFonts w:ascii="Times New Roman" w:hAnsi="Times New Roman" w:cs="Times New Roman"/>
          <w:b/>
          <w:bCs/>
        </w:rPr>
        <w:t xml:space="preserve"> </w:t>
      </w:r>
      <w:r w:rsidRPr="2AA3361F">
        <w:rPr>
          <w:rFonts w:ascii="Times New Roman" w:hAnsi="Times New Roman" w:cs="Times New Roman"/>
          <w:b/>
          <w:bCs/>
        </w:rPr>
        <w:t xml:space="preserve">darba algai </w:t>
      </w:r>
      <w:r w:rsidR="6F342154" w:rsidRPr="2AA3361F">
        <w:rPr>
          <w:rFonts w:ascii="Times New Roman" w:hAnsi="Times New Roman" w:cs="Times New Roman"/>
          <w:b/>
          <w:bCs/>
        </w:rPr>
        <w:t>biznesa inkubācijas</w:t>
      </w:r>
      <w:r w:rsidR="54E33E0C" w:rsidRPr="2AA3361F">
        <w:rPr>
          <w:rFonts w:ascii="Times New Roman" w:hAnsi="Times New Roman" w:cs="Times New Roman"/>
          <w:b/>
          <w:bCs/>
        </w:rPr>
        <w:t xml:space="preserve"> </w:t>
      </w:r>
      <w:r w:rsidR="37874222" w:rsidRPr="2AA3361F">
        <w:rPr>
          <w:rFonts w:ascii="Times New Roman" w:hAnsi="Times New Roman" w:cs="Times New Roman"/>
          <w:b/>
          <w:bCs/>
        </w:rPr>
        <w:t>atbalsta ietvaros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2F07CCFE" w:rsidRPr="2AA3361F">
        <w:rPr>
          <w:rFonts w:ascii="Times New Roman" w:hAnsi="Times New Roman" w:cs="Times New Roman"/>
          <w:b/>
          <w:bCs/>
        </w:rPr>
        <w:t xml:space="preserve"> ietvaros</w:t>
      </w:r>
    </w:p>
    <w:bookmarkEnd w:id="1"/>
    <w:p w14:paraId="3C14442C" w14:textId="7088315C" w:rsidR="008C0DAA" w:rsidRPr="004E6415" w:rsidRDefault="008C0DAA" w:rsidP="00F647DC">
      <w:pPr>
        <w:jc w:val="center"/>
        <w:rPr>
          <w:rFonts w:ascii="Times New Roman" w:hAnsi="Times New Roman" w:cs="Times New Roman"/>
        </w:rPr>
      </w:pPr>
    </w:p>
    <w:p w14:paraId="33DA8D69" w14:textId="582B6498" w:rsidR="008C0DAA" w:rsidRPr="004E6415" w:rsidRDefault="008C0DAA" w:rsidP="00F647DC">
      <w:pPr>
        <w:jc w:val="center"/>
        <w:rPr>
          <w:rFonts w:ascii="Times New Roman" w:hAnsi="Times New Roman" w:cs="Times New Roman"/>
        </w:rPr>
      </w:pPr>
    </w:p>
    <w:p w14:paraId="13BF0791" w14:textId="2292122E" w:rsidR="00CA4A73" w:rsidRPr="004E6415" w:rsidRDefault="00CA4A73" w:rsidP="00F647DC">
      <w:pPr>
        <w:jc w:val="center"/>
        <w:rPr>
          <w:rFonts w:ascii="Times New Roman" w:hAnsi="Times New Roman" w:cs="Times New Roman"/>
        </w:rPr>
      </w:pPr>
    </w:p>
    <w:p w14:paraId="0A633517" w14:textId="60B0EE55" w:rsidR="00CA4A73" w:rsidRPr="004E6415" w:rsidRDefault="00CA4A73" w:rsidP="00E16798">
      <w:pPr>
        <w:rPr>
          <w:rFonts w:ascii="Times New Roman" w:hAnsi="Times New Roman" w:cs="Times New Roman"/>
        </w:rPr>
      </w:pPr>
    </w:p>
    <w:p w14:paraId="5C8EAC46" w14:textId="5FD184A8" w:rsidR="00CA4A73" w:rsidRPr="004E6415" w:rsidRDefault="00CA4A73" w:rsidP="00F647DC">
      <w:pPr>
        <w:jc w:val="center"/>
        <w:rPr>
          <w:rFonts w:ascii="Times New Roman" w:hAnsi="Times New Roman" w:cs="Times New Roman"/>
        </w:rPr>
      </w:pPr>
    </w:p>
    <w:p w14:paraId="41B00AE1" w14:textId="0EE90CCD" w:rsidR="00CA4A73" w:rsidRPr="004E6415" w:rsidRDefault="00CA4A73" w:rsidP="00F647DC">
      <w:pPr>
        <w:jc w:val="center"/>
        <w:rPr>
          <w:rFonts w:ascii="Times New Roman" w:hAnsi="Times New Roman" w:cs="Times New Roman"/>
        </w:rPr>
      </w:pPr>
    </w:p>
    <w:p w14:paraId="46658CDC" w14:textId="06646227" w:rsidR="00CA4A73" w:rsidRPr="004E6415" w:rsidRDefault="00CA4A73" w:rsidP="00F647DC">
      <w:pPr>
        <w:jc w:val="center"/>
        <w:rPr>
          <w:rFonts w:ascii="Times New Roman" w:hAnsi="Times New Roman" w:cs="Times New Roman"/>
        </w:rPr>
      </w:pPr>
    </w:p>
    <w:p w14:paraId="6510926B" w14:textId="652862E5" w:rsidR="00CA4A73" w:rsidRPr="004E6415" w:rsidRDefault="007A10AB" w:rsidP="00F647DC">
      <w:pPr>
        <w:jc w:val="center"/>
        <w:rPr>
          <w:rFonts w:ascii="Times New Roman" w:hAnsi="Times New Roman" w:cs="Times New Roman"/>
        </w:rPr>
      </w:pPr>
      <w:r w:rsidRPr="004E6415">
        <w:rPr>
          <w:rFonts w:ascii="Times New Roman" w:hAnsi="Times New Roman" w:cs="Times New Roman"/>
          <w:noProof/>
          <w:color w:val="2B579A"/>
          <w:shd w:val="clear" w:color="auto" w:fill="E6E6E6"/>
          <w:lang w:val="en-GB" w:eastAsia="en-GB" w:bidi="ne-NP"/>
        </w:rPr>
        <w:drawing>
          <wp:anchor distT="0" distB="0" distL="114300" distR="114300" simplePos="0" relativeHeight="251658241" behindDoc="0" locked="0" layoutInCell="1" allowOverlap="1" wp14:anchorId="1B45EB9E" wp14:editId="07777777">
            <wp:simplePos x="0" y="0"/>
            <wp:positionH relativeFrom="margin">
              <wp:posOffset>3329305</wp:posOffset>
            </wp:positionH>
            <wp:positionV relativeFrom="paragraph">
              <wp:posOffset>276225</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cionālais attīstības plāns 2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84275" cy="1009650"/>
                    </a:xfrm>
                    <a:prstGeom prst="rect">
                      <a:avLst/>
                    </a:prstGeom>
                    <a:noFill/>
                    <a:ln>
                      <a:noFill/>
                    </a:ln>
                  </pic:spPr>
                </pic:pic>
              </a:graphicData>
            </a:graphic>
          </wp:anchor>
        </w:drawing>
      </w:r>
    </w:p>
    <w:p w14:paraId="4B280F12" w14:textId="5966E9E5" w:rsidR="00CA4A73" w:rsidRPr="004E6415" w:rsidRDefault="007A10AB" w:rsidP="00F647DC">
      <w:pPr>
        <w:jc w:val="center"/>
        <w:rPr>
          <w:rFonts w:ascii="Times New Roman" w:hAnsi="Times New Roman" w:cs="Times New Roman"/>
        </w:rPr>
      </w:pPr>
      <w:r w:rsidRPr="004E6415">
        <w:rPr>
          <w:rFonts w:ascii="Times New Roman" w:hAnsi="Times New Roman" w:cs="Times New Roman"/>
          <w:noProof/>
          <w:color w:val="2B579A"/>
          <w:shd w:val="clear" w:color="auto" w:fill="E6E6E6"/>
          <w:lang w:val="en-GB" w:eastAsia="en-GB" w:bidi="ne-NP"/>
        </w:rPr>
        <w:drawing>
          <wp:anchor distT="0" distB="0" distL="114300" distR="114300" simplePos="0" relativeHeight="251658240" behindDoc="0" locked="0" layoutInCell="1" allowOverlap="1" wp14:anchorId="31BFEDDD" wp14:editId="07777777">
            <wp:simplePos x="0" y="0"/>
            <wp:positionH relativeFrom="margin">
              <wp:posOffset>1992630</wp:posOffset>
            </wp:positionH>
            <wp:positionV relativeFrom="paragraph">
              <wp:posOffset>3810</wp:posOffset>
            </wp:positionV>
            <wp:extent cx="1127760" cy="114300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2776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7CE1FB" w14:textId="390C7D82" w:rsidR="00CA4A73" w:rsidRPr="004E6415" w:rsidRDefault="00CA4A73" w:rsidP="00F647DC">
      <w:pPr>
        <w:jc w:val="center"/>
        <w:rPr>
          <w:rFonts w:ascii="Times New Roman" w:hAnsi="Times New Roman" w:cs="Times New Roman"/>
        </w:rPr>
      </w:pPr>
    </w:p>
    <w:p w14:paraId="653AAC4A" w14:textId="16F08B98" w:rsidR="00CA4A73" w:rsidRPr="004E6415" w:rsidRDefault="00CA4A73" w:rsidP="00F647DC">
      <w:pPr>
        <w:jc w:val="center"/>
        <w:rPr>
          <w:rFonts w:ascii="Times New Roman" w:hAnsi="Times New Roman" w:cs="Times New Roman"/>
        </w:rPr>
      </w:pPr>
    </w:p>
    <w:p w14:paraId="40CFA8C5" w14:textId="77777777" w:rsidR="002275B8" w:rsidRDefault="002275B8" w:rsidP="18743F68">
      <w:pPr>
        <w:jc w:val="center"/>
        <w:rPr>
          <w:rFonts w:ascii="Times New Roman" w:hAnsi="Times New Roman" w:cs="Times New Roman"/>
        </w:rPr>
      </w:pPr>
    </w:p>
    <w:p w14:paraId="4C074577" w14:textId="77777777" w:rsidR="002275B8" w:rsidRDefault="002275B8" w:rsidP="18743F68">
      <w:pPr>
        <w:jc w:val="center"/>
        <w:rPr>
          <w:rFonts w:ascii="Times New Roman" w:hAnsi="Times New Roman" w:cs="Times New Roman"/>
        </w:rPr>
      </w:pPr>
    </w:p>
    <w:p w14:paraId="0C9352B3" w14:textId="77777777" w:rsidR="002275B8" w:rsidRDefault="002275B8" w:rsidP="18743F68">
      <w:pPr>
        <w:jc w:val="center"/>
        <w:rPr>
          <w:rFonts w:ascii="Times New Roman" w:hAnsi="Times New Roman" w:cs="Times New Roman"/>
        </w:rPr>
      </w:pPr>
    </w:p>
    <w:p w14:paraId="27B1F53E" w14:textId="77777777" w:rsidR="002275B8" w:rsidRDefault="002275B8" w:rsidP="18743F68">
      <w:pPr>
        <w:jc w:val="center"/>
        <w:rPr>
          <w:rFonts w:ascii="Times New Roman" w:hAnsi="Times New Roman" w:cs="Times New Roman"/>
        </w:rPr>
      </w:pPr>
    </w:p>
    <w:p w14:paraId="1299B827" w14:textId="77777777" w:rsidR="002275B8" w:rsidRDefault="002275B8" w:rsidP="18743F68">
      <w:pPr>
        <w:jc w:val="center"/>
        <w:rPr>
          <w:rFonts w:ascii="Times New Roman" w:hAnsi="Times New Roman" w:cs="Times New Roman"/>
        </w:rPr>
      </w:pPr>
    </w:p>
    <w:p w14:paraId="7F47AA5C" w14:textId="5D3BF89F" w:rsidR="00CA4A73" w:rsidRPr="004E6415" w:rsidRDefault="007A10AB" w:rsidP="18743F68">
      <w:pPr>
        <w:jc w:val="center"/>
        <w:rPr>
          <w:rFonts w:ascii="Times New Roman" w:hAnsi="Times New Roman" w:cs="Times New Roman"/>
        </w:rPr>
      </w:pPr>
      <w:r w:rsidRPr="18743F68">
        <w:rPr>
          <w:rFonts w:ascii="Times New Roman" w:hAnsi="Times New Roman" w:cs="Times New Roman"/>
        </w:rPr>
        <w:t>Rīgā, 202</w:t>
      </w:r>
      <w:r w:rsidR="002275B8">
        <w:rPr>
          <w:rFonts w:ascii="Times New Roman" w:hAnsi="Times New Roman" w:cs="Times New Roman"/>
        </w:rPr>
        <w:t>5</w:t>
      </w:r>
    </w:p>
    <w:p w14:paraId="343D23FE" w14:textId="2E983F34" w:rsidR="000014E5" w:rsidRPr="004E6415" w:rsidRDefault="007A10AB" w:rsidP="000014E5">
      <w:pPr>
        <w:jc w:val="center"/>
        <w:rPr>
          <w:rFonts w:ascii="Times New Roman" w:hAnsi="Times New Roman" w:cs="Times New Roman"/>
          <w:b/>
          <w:bCs/>
        </w:rPr>
      </w:pPr>
      <w:r w:rsidRPr="004E6415">
        <w:rPr>
          <w:rFonts w:ascii="Times New Roman" w:hAnsi="Times New Roman" w:cs="Times New Roman"/>
          <w:b/>
          <w:bCs/>
        </w:rPr>
        <w:br w:type="page"/>
      </w:r>
      <w:r w:rsidRPr="004E6415">
        <w:rPr>
          <w:rFonts w:ascii="Times New Roman" w:hAnsi="Times New Roman" w:cs="Times New Roman"/>
          <w:b/>
          <w:bCs/>
        </w:rPr>
        <w:lastRenderedPageBreak/>
        <w:t>SATURS</w:t>
      </w:r>
    </w:p>
    <w:sdt>
      <w:sdtPr>
        <w:rPr>
          <w:rFonts w:asciiTheme="minorHAnsi" w:eastAsiaTheme="minorEastAsia" w:hAnsiTheme="minorHAnsi" w:cstheme="minorBidi"/>
          <w:color w:val="auto"/>
          <w:sz w:val="22"/>
          <w:szCs w:val="22"/>
          <w:lang w:val="lv-LV"/>
        </w:rPr>
        <w:id w:val="1517948637"/>
        <w:docPartObj>
          <w:docPartGallery w:val="Table of Contents"/>
          <w:docPartUnique/>
        </w:docPartObj>
      </w:sdtPr>
      <w:sdtEndPr>
        <w:rPr>
          <w:b/>
          <w:bCs/>
          <w:noProof/>
        </w:rPr>
      </w:sdtEndPr>
      <w:sdtContent>
        <w:p w14:paraId="0CC1DD53" w14:textId="372370B8" w:rsidR="000E0C93" w:rsidRDefault="000E0C93">
          <w:pPr>
            <w:pStyle w:val="TOCHeading"/>
          </w:pPr>
        </w:p>
        <w:p w14:paraId="228F0EFC" w14:textId="44475A8D" w:rsidR="00FE6D15" w:rsidRDefault="007A10AB">
          <w:pPr>
            <w:pStyle w:val="TOC1"/>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7417919" w:history="1">
            <w:r w:rsidR="00FE6D15" w:rsidRPr="008A2E9F">
              <w:rPr>
                <w:rStyle w:val="Hyperlink"/>
                <w:rFonts w:ascii="Times New Roman" w:hAnsi="Times New Roman" w:cs="Times New Roman"/>
                <w:b/>
                <w:bCs/>
                <w:noProof/>
              </w:rPr>
              <w:t>BIEŽĀK IZMANTOTO TERMINU SARAKSTS</w:t>
            </w:r>
            <w:r w:rsidR="00FE6D15">
              <w:rPr>
                <w:noProof/>
                <w:webHidden/>
              </w:rPr>
              <w:tab/>
            </w:r>
            <w:r w:rsidR="00FE6D15">
              <w:rPr>
                <w:noProof/>
                <w:webHidden/>
              </w:rPr>
              <w:fldChar w:fldCharType="begin"/>
            </w:r>
            <w:r w:rsidR="00FE6D15">
              <w:rPr>
                <w:noProof/>
                <w:webHidden/>
              </w:rPr>
              <w:instrText xml:space="preserve"> PAGEREF _Toc157417919 \h </w:instrText>
            </w:r>
            <w:r w:rsidR="00FE6D15">
              <w:rPr>
                <w:noProof/>
                <w:webHidden/>
              </w:rPr>
            </w:r>
            <w:r w:rsidR="00FE6D15">
              <w:rPr>
                <w:noProof/>
                <w:webHidden/>
              </w:rPr>
              <w:fldChar w:fldCharType="separate"/>
            </w:r>
            <w:r w:rsidR="00FE6D15">
              <w:rPr>
                <w:noProof/>
                <w:webHidden/>
              </w:rPr>
              <w:t>3</w:t>
            </w:r>
            <w:r w:rsidR="00FE6D15">
              <w:rPr>
                <w:noProof/>
                <w:webHidden/>
              </w:rPr>
              <w:fldChar w:fldCharType="end"/>
            </w:r>
          </w:hyperlink>
        </w:p>
        <w:p w14:paraId="653E9BDB" w14:textId="0E38A744" w:rsidR="00FE6D15" w:rsidRDefault="00FE6D15">
          <w:pPr>
            <w:pStyle w:val="TOC1"/>
            <w:rPr>
              <w:rFonts w:eastAsiaTheme="minorEastAsia"/>
              <w:noProof/>
              <w:kern w:val="2"/>
              <w:lang w:eastAsia="lv-LV"/>
              <w14:ligatures w14:val="standardContextual"/>
            </w:rPr>
          </w:pPr>
          <w:hyperlink w:anchor="_Toc157417920" w:history="1">
            <w:r w:rsidRPr="008A2E9F">
              <w:rPr>
                <w:rStyle w:val="Hyperlink"/>
                <w:rFonts w:ascii="Times New Roman" w:hAnsi="Times New Roman" w:cs="Times New Roman"/>
                <w:b/>
                <w:bCs/>
                <w:noProof/>
              </w:rPr>
              <w:t>VISPĀRĪGIE JAUTĀJUMI</w:t>
            </w:r>
            <w:r>
              <w:rPr>
                <w:noProof/>
                <w:webHidden/>
              </w:rPr>
              <w:tab/>
            </w:r>
            <w:r>
              <w:rPr>
                <w:noProof/>
                <w:webHidden/>
              </w:rPr>
              <w:fldChar w:fldCharType="begin"/>
            </w:r>
            <w:r>
              <w:rPr>
                <w:noProof/>
                <w:webHidden/>
              </w:rPr>
              <w:instrText xml:space="preserve"> PAGEREF _Toc157417920 \h </w:instrText>
            </w:r>
            <w:r>
              <w:rPr>
                <w:noProof/>
                <w:webHidden/>
              </w:rPr>
            </w:r>
            <w:r>
              <w:rPr>
                <w:noProof/>
                <w:webHidden/>
              </w:rPr>
              <w:fldChar w:fldCharType="separate"/>
            </w:r>
            <w:r>
              <w:rPr>
                <w:noProof/>
                <w:webHidden/>
              </w:rPr>
              <w:t>4</w:t>
            </w:r>
            <w:r>
              <w:rPr>
                <w:noProof/>
                <w:webHidden/>
              </w:rPr>
              <w:fldChar w:fldCharType="end"/>
            </w:r>
          </w:hyperlink>
        </w:p>
        <w:p w14:paraId="2DEE173F" w14:textId="5C41B107" w:rsidR="00FE6D15" w:rsidRDefault="00FE6D15">
          <w:pPr>
            <w:pStyle w:val="TOC1"/>
            <w:rPr>
              <w:rFonts w:eastAsiaTheme="minorEastAsia"/>
              <w:noProof/>
              <w:kern w:val="2"/>
              <w:lang w:eastAsia="lv-LV"/>
              <w14:ligatures w14:val="standardContextual"/>
            </w:rPr>
          </w:pPr>
          <w:hyperlink w:anchor="_Toc157417921" w:history="1">
            <w:r w:rsidRPr="008A2E9F">
              <w:rPr>
                <w:rStyle w:val="Hyperlink"/>
                <w:rFonts w:ascii="Times New Roman" w:hAnsi="Times New Roman" w:cs="Times New Roman"/>
                <w:b/>
                <w:bCs/>
                <w:noProof/>
              </w:rPr>
              <w:t>NORMATĪVĀ BĀZE UN PAMATOJOŠIE INFORMĀCIJAS AVOTI</w:t>
            </w:r>
            <w:r>
              <w:rPr>
                <w:noProof/>
                <w:webHidden/>
              </w:rPr>
              <w:tab/>
            </w:r>
            <w:r>
              <w:rPr>
                <w:noProof/>
                <w:webHidden/>
              </w:rPr>
              <w:fldChar w:fldCharType="begin"/>
            </w:r>
            <w:r>
              <w:rPr>
                <w:noProof/>
                <w:webHidden/>
              </w:rPr>
              <w:instrText xml:space="preserve"> PAGEREF _Toc157417921 \h </w:instrText>
            </w:r>
            <w:r>
              <w:rPr>
                <w:noProof/>
                <w:webHidden/>
              </w:rPr>
            </w:r>
            <w:r>
              <w:rPr>
                <w:noProof/>
                <w:webHidden/>
              </w:rPr>
              <w:fldChar w:fldCharType="separate"/>
            </w:r>
            <w:r>
              <w:rPr>
                <w:noProof/>
                <w:webHidden/>
              </w:rPr>
              <w:t>4</w:t>
            </w:r>
            <w:r>
              <w:rPr>
                <w:noProof/>
                <w:webHidden/>
              </w:rPr>
              <w:fldChar w:fldCharType="end"/>
            </w:r>
          </w:hyperlink>
        </w:p>
        <w:p w14:paraId="21FE9AF0" w14:textId="2DA4DD91" w:rsidR="00FE6D15" w:rsidRDefault="00FE6D15">
          <w:pPr>
            <w:pStyle w:val="TOC1"/>
            <w:rPr>
              <w:rFonts w:eastAsiaTheme="minorEastAsia"/>
              <w:noProof/>
              <w:kern w:val="2"/>
              <w:lang w:eastAsia="lv-LV"/>
              <w14:ligatures w14:val="standardContextual"/>
            </w:rPr>
          </w:pPr>
          <w:hyperlink w:anchor="_Toc157417922" w:history="1">
            <w:r w:rsidRPr="008A2E9F">
              <w:rPr>
                <w:rStyle w:val="Hyperlink"/>
                <w:rFonts w:ascii="Times New Roman" w:hAnsi="Times New Roman" w:cs="Times New Roman"/>
                <w:b/>
                <w:bCs/>
                <w:noProof/>
              </w:rPr>
              <w:t>VIENAS VIENĪBAS IZMAKSU LIKMES APRĒĶINA VISPĀRĒJIE PRINCIPI, PAMATOJUMS UN APMĒRS</w:t>
            </w:r>
            <w:r>
              <w:rPr>
                <w:noProof/>
                <w:webHidden/>
              </w:rPr>
              <w:tab/>
            </w:r>
            <w:r>
              <w:rPr>
                <w:noProof/>
                <w:webHidden/>
              </w:rPr>
              <w:fldChar w:fldCharType="begin"/>
            </w:r>
            <w:r>
              <w:rPr>
                <w:noProof/>
                <w:webHidden/>
              </w:rPr>
              <w:instrText xml:space="preserve"> PAGEREF _Toc157417922 \h </w:instrText>
            </w:r>
            <w:r>
              <w:rPr>
                <w:noProof/>
                <w:webHidden/>
              </w:rPr>
            </w:r>
            <w:r>
              <w:rPr>
                <w:noProof/>
                <w:webHidden/>
              </w:rPr>
              <w:fldChar w:fldCharType="separate"/>
            </w:r>
            <w:r>
              <w:rPr>
                <w:noProof/>
                <w:webHidden/>
              </w:rPr>
              <w:t>5</w:t>
            </w:r>
            <w:r>
              <w:rPr>
                <w:noProof/>
                <w:webHidden/>
              </w:rPr>
              <w:fldChar w:fldCharType="end"/>
            </w:r>
          </w:hyperlink>
        </w:p>
        <w:p w14:paraId="3F8AB4DE" w14:textId="05CFBCEA" w:rsidR="00FE6D15" w:rsidRDefault="00FE6D15">
          <w:pPr>
            <w:pStyle w:val="TOC1"/>
            <w:rPr>
              <w:rFonts w:eastAsiaTheme="minorEastAsia"/>
              <w:noProof/>
              <w:kern w:val="2"/>
              <w:lang w:eastAsia="lv-LV"/>
              <w14:ligatures w14:val="standardContextual"/>
            </w:rPr>
          </w:pPr>
          <w:hyperlink w:anchor="_Toc157417923" w:history="1">
            <w:r w:rsidRPr="008A2E9F">
              <w:rPr>
                <w:rStyle w:val="Hyperlink"/>
                <w:rFonts w:ascii="Times New Roman" w:hAnsi="Times New Roman" w:cs="Times New Roman"/>
                <w:b/>
                <w:bCs/>
                <w:noProof/>
              </w:rPr>
              <w:t>FINANSĒJUMA IZMAKSAS NOSACĪJUMI</w:t>
            </w:r>
            <w:r>
              <w:rPr>
                <w:noProof/>
                <w:webHidden/>
              </w:rPr>
              <w:tab/>
            </w:r>
            <w:r>
              <w:rPr>
                <w:noProof/>
                <w:webHidden/>
              </w:rPr>
              <w:fldChar w:fldCharType="begin"/>
            </w:r>
            <w:r>
              <w:rPr>
                <w:noProof/>
                <w:webHidden/>
              </w:rPr>
              <w:instrText xml:space="preserve"> PAGEREF _Toc157417923 \h </w:instrText>
            </w:r>
            <w:r>
              <w:rPr>
                <w:noProof/>
                <w:webHidden/>
              </w:rPr>
            </w:r>
            <w:r>
              <w:rPr>
                <w:noProof/>
                <w:webHidden/>
              </w:rPr>
              <w:fldChar w:fldCharType="separate"/>
            </w:r>
            <w:r>
              <w:rPr>
                <w:noProof/>
                <w:webHidden/>
              </w:rPr>
              <w:t>7</w:t>
            </w:r>
            <w:r>
              <w:rPr>
                <w:noProof/>
                <w:webHidden/>
              </w:rPr>
              <w:fldChar w:fldCharType="end"/>
            </w:r>
          </w:hyperlink>
        </w:p>
        <w:p w14:paraId="47496DA8" w14:textId="3C68ED3B" w:rsidR="00FE6D15" w:rsidRDefault="00FE6D15">
          <w:pPr>
            <w:pStyle w:val="TOC1"/>
            <w:rPr>
              <w:rFonts w:eastAsiaTheme="minorEastAsia"/>
              <w:noProof/>
              <w:kern w:val="2"/>
              <w:lang w:eastAsia="lv-LV"/>
              <w14:ligatures w14:val="standardContextual"/>
            </w:rPr>
          </w:pPr>
          <w:hyperlink w:anchor="_Toc157417924" w:history="1">
            <w:r w:rsidRPr="008A2E9F">
              <w:rPr>
                <w:rStyle w:val="Hyperlink"/>
                <w:rFonts w:ascii="Times New Roman" w:hAnsi="Times New Roman" w:cs="Times New Roman"/>
                <w:b/>
                <w:bCs/>
                <w:noProof/>
              </w:rPr>
              <w:t>VIENAS VIENĪBAS IZMAKSU LIKMES MAKSĀJUMA REZULTATĪVIE RĀDĪTĀJI, TO ATTIECINĀŠANA UN MAKSĀJUMU NOSACĪJUMI</w:t>
            </w:r>
            <w:r>
              <w:rPr>
                <w:noProof/>
                <w:webHidden/>
              </w:rPr>
              <w:tab/>
            </w:r>
            <w:r>
              <w:rPr>
                <w:noProof/>
                <w:webHidden/>
              </w:rPr>
              <w:fldChar w:fldCharType="begin"/>
            </w:r>
            <w:r>
              <w:rPr>
                <w:noProof/>
                <w:webHidden/>
              </w:rPr>
              <w:instrText xml:space="preserve"> PAGEREF _Toc157417924 \h </w:instrText>
            </w:r>
            <w:r>
              <w:rPr>
                <w:noProof/>
                <w:webHidden/>
              </w:rPr>
            </w:r>
            <w:r>
              <w:rPr>
                <w:noProof/>
                <w:webHidden/>
              </w:rPr>
              <w:fldChar w:fldCharType="separate"/>
            </w:r>
            <w:r>
              <w:rPr>
                <w:noProof/>
                <w:webHidden/>
              </w:rPr>
              <w:t>10</w:t>
            </w:r>
            <w:r>
              <w:rPr>
                <w:noProof/>
                <w:webHidden/>
              </w:rPr>
              <w:fldChar w:fldCharType="end"/>
            </w:r>
          </w:hyperlink>
        </w:p>
        <w:p w14:paraId="6700AB08" w14:textId="345A74D0" w:rsidR="00FE6D15" w:rsidRDefault="00FE6D15">
          <w:pPr>
            <w:pStyle w:val="TOC1"/>
            <w:rPr>
              <w:rFonts w:eastAsiaTheme="minorEastAsia"/>
              <w:noProof/>
              <w:kern w:val="2"/>
              <w:lang w:eastAsia="lv-LV"/>
              <w14:ligatures w14:val="standardContextual"/>
            </w:rPr>
          </w:pPr>
          <w:hyperlink w:anchor="_Toc157417925" w:history="1">
            <w:r w:rsidRPr="008A2E9F">
              <w:rPr>
                <w:rStyle w:val="Hyperlink"/>
                <w:rFonts w:ascii="Times New Roman" w:hAnsi="Times New Roman" w:cs="Times New Roman"/>
                <w:b/>
                <w:bCs/>
                <w:noProof/>
              </w:rPr>
              <w:t>1. PIELIKUMS</w:t>
            </w:r>
            <w:r>
              <w:rPr>
                <w:noProof/>
                <w:webHidden/>
              </w:rPr>
              <w:tab/>
            </w:r>
            <w:r>
              <w:rPr>
                <w:noProof/>
                <w:webHidden/>
              </w:rPr>
              <w:fldChar w:fldCharType="begin"/>
            </w:r>
            <w:r>
              <w:rPr>
                <w:noProof/>
                <w:webHidden/>
              </w:rPr>
              <w:instrText xml:space="preserve"> PAGEREF _Toc157417925 \h </w:instrText>
            </w:r>
            <w:r>
              <w:rPr>
                <w:noProof/>
                <w:webHidden/>
              </w:rPr>
            </w:r>
            <w:r>
              <w:rPr>
                <w:noProof/>
                <w:webHidden/>
              </w:rPr>
              <w:fldChar w:fldCharType="separate"/>
            </w:r>
            <w:r>
              <w:rPr>
                <w:noProof/>
                <w:webHidden/>
              </w:rPr>
              <w:t>11</w:t>
            </w:r>
            <w:r>
              <w:rPr>
                <w:noProof/>
                <w:webHidden/>
              </w:rPr>
              <w:fldChar w:fldCharType="end"/>
            </w:r>
          </w:hyperlink>
        </w:p>
        <w:p w14:paraId="1FAE4C6B" w14:textId="357B3C12" w:rsidR="00FE6D15" w:rsidRDefault="00FE6D15">
          <w:pPr>
            <w:pStyle w:val="TOC1"/>
            <w:rPr>
              <w:rFonts w:eastAsiaTheme="minorEastAsia"/>
              <w:noProof/>
              <w:kern w:val="2"/>
              <w:lang w:eastAsia="lv-LV"/>
              <w14:ligatures w14:val="standardContextual"/>
            </w:rPr>
          </w:pPr>
          <w:hyperlink w:anchor="_Toc157417926" w:history="1">
            <w:r w:rsidRPr="008A2E9F">
              <w:rPr>
                <w:rStyle w:val="Hyperlink"/>
                <w:rFonts w:ascii="Times New Roman" w:hAnsi="Times New Roman" w:cs="Times New Roman"/>
                <w:b/>
                <w:bCs/>
                <w:noProof/>
              </w:rPr>
              <w:t>2. PIELIKUMS</w:t>
            </w:r>
            <w:r>
              <w:rPr>
                <w:noProof/>
                <w:webHidden/>
              </w:rPr>
              <w:tab/>
            </w:r>
            <w:r>
              <w:rPr>
                <w:noProof/>
                <w:webHidden/>
              </w:rPr>
              <w:fldChar w:fldCharType="begin"/>
            </w:r>
            <w:r>
              <w:rPr>
                <w:noProof/>
                <w:webHidden/>
              </w:rPr>
              <w:instrText xml:space="preserve"> PAGEREF _Toc157417926 \h </w:instrText>
            </w:r>
            <w:r>
              <w:rPr>
                <w:noProof/>
                <w:webHidden/>
              </w:rPr>
            </w:r>
            <w:r>
              <w:rPr>
                <w:noProof/>
                <w:webHidden/>
              </w:rPr>
              <w:fldChar w:fldCharType="separate"/>
            </w:r>
            <w:r>
              <w:rPr>
                <w:noProof/>
                <w:webHidden/>
              </w:rPr>
              <w:t>12</w:t>
            </w:r>
            <w:r>
              <w:rPr>
                <w:noProof/>
                <w:webHidden/>
              </w:rPr>
              <w:fldChar w:fldCharType="end"/>
            </w:r>
          </w:hyperlink>
        </w:p>
        <w:p w14:paraId="0454624B" w14:textId="7CB657AB" w:rsidR="000E0C93" w:rsidRDefault="007A10AB">
          <w:r>
            <w:rPr>
              <w:b/>
              <w:bCs/>
              <w:noProof/>
            </w:rPr>
            <w:fldChar w:fldCharType="end"/>
          </w:r>
        </w:p>
      </w:sdtContent>
    </w:sdt>
    <w:p w14:paraId="69C3BAC1" w14:textId="2DB394AD" w:rsidR="790D7CB0" w:rsidRPr="004E6415" w:rsidRDefault="790D7CB0" w:rsidP="00CE2D55">
      <w:pPr>
        <w:rPr>
          <w:rFonts w:ascii="Times New Roman" w:hAnsi="Times New Roman" w:cs="Times New Roman"/>
          <w:b/>
          <w:bCs/>
        </w:rPr>
      </w:pPr>
    </w:p>
    <w:p w14:paraId="22F602EB" w14:textId="2F34D3C4" w:rsidR="790D7CB0" w:rsidRPr="004E6415" w:rsidRDefault="790D7CB0" w:rsidP="790D7CB0">
      <w:pPr>
        <w:jc w:val="center"/>
        <w:rPr>
          <w:rFonts w:ascii="Times New Roman" w:hAnsi="Times New Roman" w:cs="Times New Roman"/>
          <w:b/>
          <w:bCs/>
        </w:rPr>
      </w:pPr>
    </w:p>
    <w:p w14:paraId="484AE268" w14:textId="5D1FE82C" w:rsidR="3AD3D83D" w:rsidRPr="00CE2D55" w:rsidRDefault="007A10AB" w:rsidP="0026740E">
      <w:pPr>
        <w:jc w:val="center"/>
        <w:rPr>
          <w:rFonts w:ascii="Times New Roman" w:hAnsi="Times New Roman" w:cs="Times New Roman"/>
          <w:b/>
          <w:bCs/>
          <w:color w:val="000000" w:themeColor="text1"/>
          <w:sz w:val="24"/>
          <w:szCs w:val="24"/>
        </w:rPr>
      </w:pPr>
      <w:r w:rsidRPr="004E6415">
        <w:rPr>
          <w:rFonts w:ascii="Times New Roman" w:hAnsi="Times New Roman" w:cs="Times New Roman"/>
        </w:rPr>
        <w:br w:type="page"/>
      </w:r>
      <w:bookmarkStart w:id="2" w:name="_Toc157417919"/>
      <w:r w:rsidRPr="00CE2D55">
        <w:rPr>
          <w:rFonts w:ascii="Times New Roman" w:hAnsi="Times New Roman" w:cs="Times New Roman"/>
          <w:b/>
          <w:bCs/>
          <w:color w:val="000000" w:themeColor="text1"/>
          <w:sz w:val="24"/>
          <w:szCs w:val="24"/>
        </w:rPr>
        <w:lastRenderedPageBreak/>
        <w:t xml:space="preserve">BIEŽĀK </w:t>
      </w:r>
      <w:r w:rsidR="2518E9C3" w:rsidRPr="00CE2D55">
        <w:rPr>
          <w:rFonts w:ascii="Times New Roman" w:hAnsi="Times New Roman" w:cs="Times New Roman"/>
          <w:b/>
          <w:bCs/>
          <w:color w:val="000000" w:themeColor="text1"/>
          <w:sz w:val="24"/>
          <w:szCs w:val="24"/>
        </w:rPr>
        <w:t>IZMANTOTO TERMINU SARAKSTS</w:t>
      </w:r>
      <w:bookmarkEnd w:id="2"/>
    </w:p>
    <w:p w14:paraId="6F1E1F08" w14:textId="715A48B8" w:rsidR="790D7CB0" w:rsidRPr="004E6415" w:rsidRDefault="790D7CB0" w:rsidP="790D7CB0">
      <w:pPr>
        <w:spacing w:after="0" w:line="276" w:lineRule="auto"/>
        <w:jc w:val="center"/>
        <w:rPr>
          <w:rFonts w:ascii="Times New Roman" w:hAnsi="Times New Roman" w:cs="Times New Roman"/>
          <w:b/>
          <w:bCs/>
        </w:rPr>
      </w:pPr>
    </w:p>
    <w:tbl>
      <w:tblPr>
        <w:tblStyle w:val="TableGrid"/>
        <w:tblW w:w="9630" w:type="dxa"/>
        <w:tblLayout w:type="fixed"/>
        <w:tblLook w:val="06A0" w:firstRow="1" w:lastRow="0" w:firstColumn="1" w:lastColumn="0" w:noHBand="1" w:noVBand="1"/>
      </w:tblPr>
      <w:tblGrid>
        <w:gridCol w:w="2385"/>
        <w:gridCol w:w="7245"/>
      </w:tblGrid>
      <w:tr w:rsidR="003078F1" w14:paraId="54AD9378" w14:textId="77777777" w:rsidTr="18743F68">
        <w:trPr>
          <w:trHeight w:val="300"/>
        </w:trPr>
        <w:tc>
          <w:tcPr>
            <w:tcW w:w="2385" w:type="dxa"/>
          </w:tcPr>
          <w:p w14:paraId="36E9D32D" w14:textId="53FA6215" w:rsidR="3CA9AB29" w:rsidRPr="004E6415" w:rsidRDefault="007A10AB" w:rsidP="790D7CB0">
            <w:pPr>
              <w:jc w:val="center"/>
              <w:rPr>
                <w:rFonts w:ascii="Times New Roman" w:hAnsi="Times New Roman" w:cs="Times New Roman"/>
                <w:b/>
                <w:bCs/>
              </w:rPr>
            </w:pPr>
            <w:r w:rsidRPr="004E6415">
              <w:rPr>
                <w:rFonts w:ascii="Times New Roman" w:hAnsi="Times New Roman" w:cs="Times New Roman"/>
                <w:b/>
                <w:bCs/>
              </w:rPr>
              <w:t>Termins</w:t>
            </w:r>
          </w:p>
        </w:tc>
        <w:tc>
          <w:tcPr>
            <w:tcW w:w="7245" w:type="dxa"/>
          </w:tcPr>
          <w:p w14:paraId="3261CF90" w14:textId="4ED97477" w:rsidR="3CA9AB29" w:rsidRPr="004E6415" w:rsidRDefault="007A10AB" w:rsidP="790D7CB0">
            <w:pPr>
              <w:jc w:val="center"/>
              <w:rPr>
                <w:rFonts w:ascii="Times New Roman" w:hAnsi="Times New Roman" w:cs="Times New Roman"/>
                <w:b/>
                <w:bCs/>
              </w:rPr>
            </w:pPr>
            <w:r w:rsidRPr="004E6415">
              <w:rPr>
                <w:rFonts w:ascii="Times New Roman" w:hAnsi="Times New Roman" w:cs="Times New Roman"/>
                <w:b/>
                <w:bCs/>
              </w:rPr>
              <w:t>Skaidrojums</w:t>
            </w:r>
          </w:p>
        </w:tc>
      </w:tr>
      <w:tr w:rsidR="003078F1" w14:paraId="0AF99605" w14:textId="77777777" w:rsidTr="18743F68">
        <w:trPr>
          <w:trHeight w:val="300"/>
        </w:trPr>
        <w:tc>
          <w:tcPr>
            <w:tcW w:w="2385" w:type="dxa"/>
          </w:tcPr>
          <w:p w14:paraId="4A58EF1F" w14:textId="48CC7801"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1.2.3.1.pasākums</w:t>
            </w:r>
          </w:p>
        </w:tc>
        <w:tc>
          <w:tcPr>
            <w:tcW w:w="7245" w:type="dxa"/>
          </w:tcPr>
          <w:p w14:paraId="1DE4B572" w14:textId="5EEC6F92" w:rsidR="6D44F776"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Eiropas Savienības kohēzijas politikas programmas 2021.–2027.gadam 1.2.3. specifiskā atbalsta mērķa “Veicināt ilgtspējīgu izaugsmi, konkurētspēju un darba vietu radīšanu MVU, tostarp ar produktīvām investīcijām” 1.2.3.1. pasākums “Atbalsts MVU inovatīvas uzņēmējdarbības attīstībai”</w:t>
            </w:r>
            <w:r w:rsidR="27385523" w:rsidRPr="004E6415">
              <w:rPr>
                <w:rFonts w:ascii="Times New Roman" w:eastAsia="Times New Roman" w:hAnsi="Times New Roman" w:cs="Times New Roman"/>
              </w:rPr>
              <w:t>.</w:t>
            </w:r>
          </w:p>
        </w:tc>
      </w:tr>
      <w:tr w:rsidR="003078F1" w14:paraId="201EEFFD" w14:textId="77777777" w:rsidTr="18743F68">
        <w:trPr>
          <w:trHeight w:val="300"/>
        </w:trPr>
        <w:tc>
          <w:tcPr>
            <w:tcW w:w="2385" w:type="dxa"/>
          </w:tcPr>
          <w:p w14:paraId="490B03E7" w14:textId="15F4AAE9"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 xml:space="preserve">Atbildīgā iestāde </w:t>
            </w:r>
          </w:p>
        </w:tc>
        <w:tc>
          <w:tcPr>
            <w:tcW w:w="7245" w:type="dxa"/>
          </w:tcPr>
          <w:p w14:paraId="1729FED7" w14:textId="51789F56" w:rsidR="2EA01245"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Ekonomikas ministrija (EM)</w:t>
            </w:r>
            <w:r w:rsidR="5693E23A" w:rsidRPr="004E6415">
              <w:rPr>
                <w:rFonts w:ascii="Times New Roman" w:eastAsia="Times New Roman" w:hAnsi="Times New Roman" w:cs="Times New Roman"/>
              </w:rPr>
              <w:t>.</w:t>
            </w:r>
          </w:p>
        </w:tc>
      </w:tr>
      <w:tr w:rsidR="003078F1" w14:paraId="4A77AFC1" w14:textId="77777777" w:rsidTr="18743F68">
        <w:trPr>
          <w:trHeight w:val="300"/>
        </w:trPr>
        <w:tc>
          <w:tcPr>
            <w:tcW w:w="2385" w:type="dxa"/>
          </w:tcPr>
          <w:p w14:paraId="5ACC2A51" w14:textId="6D494143" w:rsidR="790D7CB0" w:rsidRPr="004E6415" w:rsidRDefault="007A10AB" w:rsidP="2AA3361F">
            <w:pPr>
              <w:rPr>
                <w:rFonts w:ascii="Times New Roman" w:eastAsia="Times New Roman" w:hAnsi="Times New Roman" w:cs="Times New Roman"/>
              </w:rPr>
            </w:pPr>
            <w:r w:rsidRPr="2AA3361F">
              <w:rPr>
                <w:rFonts w:ascii="Times New Roman" w:eastAsia="Times New Roman" w:hAnsi="Times New Roman" w:cs="Times New Roman"/>
              </w:rPr>
              <w:t>Vienas vienības</w:t>
            </w:r>
            <w:r w:rsidR="38C5B8AD" w:rsidRPr="2AA3361F">
              <w:rPr>
                <w:rFonts w:ascii="Times New Roman" w:eastAsia="Times New Roman" w:hAnsi="Times New Roman" w:cs="Times New Roman"/>
                <w:color w:val="D13438"/>
                <w:u w:val="single"/>
              </w:rPr>
              <w:t xml:space="preserve"> </w:t>
            </w:r>
            <w:r w:rsidR="38C5B8AD" w:rsidRPr="001704B7">
              <w:rPr>
                <w:rFonts w:ascii="Times New Roman" w:eastAsia="Times New Roman" w:hAnsi="Times New Roman" w:cs="Times New Roman"/>
              </w:rPr>
              <w:t>izmaksu likmes maksājums</w:t>
            </w:r>
            <w:r w:rsidRPr="2AA3361F">
              <w:rPr>
                <w:rFonts w:ascii="Times New Roman" w:eastAsia="Times New Roman" w:hAnsi="Times New Roman" w:cs="Times New Roman"/>
              </w:rPr>
              <w:t xml:space="preserve"> </w:t>
            </w:r>
          </w:p>
        </w:tc>
        <w:tc>
          <w:tcPr>
            <w:tcW w:w="7245" w:type="dxa"/>
          </w:tcPr>
          <w:p w14:paraId="64A4A794" w14:textId="77AFC667" w:rsidR="52FE0073" w:rsidRPr="004E6415" w:rsidRDefault="007A10AB" w:rsidP="790D7CB0">
            <w:pPr>
              <w:rPr>
                <w:rFonts w:ascii="Times New Roman" w:eastAsia="Times New Roman" w:hAnsi="Times New Roman" w:cs="Times New Roman"/>
              </w:rPr>
            </w:pPr>
            <w:r w:rsidRPr="2AA3361F">
              <w:rPr>
                <w:rFonts w:ascii="Times New Roman" w:eastAsia="Times New Roman" w:hAnsi="Times New Roman" w:cs="Times New Roman"/>
              </w:rPr>
              <w:t xml:space="preserve">Vienas vienības </w:t>
            </w:r>
            <w:r w:rsidR="457D7BFD" w:rsidRPr="2AA3361F">
              <w:rPr>
                <w:rFonts w:ascii="Times New Roman" w:eastAsia="Times New Roman" w:hAnsi="Times New Roman" w:cs="Times New Roman"/>
              </w:rPr>
              <w:t xml:space="preserve">izmaksu likmes </w:t>
            </w:r>
            <w:r w:rsidRPr="2AA3361F">
              <w:rPr>
                <w:rFonts w:ascii="Times New Roman" w:eastAsia="Times New Roman" w:hAnsi="Times New Roman" w:cs="Times New Roman"/>
              </w:rPr>
              <w:t>maksājums par finanšu atbalsta pieteikumā apstiprināt</w:t>
            </w:r>
            <w:r w:rsidR="00235719" w:rsidRPr="2AA3361F">
              <w:rPr>
                <w:rFonts w:ascii="Times New Roman" w:eastAsia="Times New Roman" w:hAnsi="Times New Roman" w:cs="Times New Roman"/>
              </w:rPr>
              <w:t>u</w:t>
            </w:r>
            <w:r w:rsidRPr="2AA3361F">
              <w:rPr>
                <w:rFonts w:ascii="Times New Roman" w:eastAsia="Times New Roman" w:hAnsi="Times New Roman" w:cs="Times New Roman"/>
              </w:rPr>
              <w:t xml:space="preserve"> izmaksu pozīcij</w:t>
            </w:r>
            <w:r w:rsidR="00235719" w:rsidRPr="2AA3361F">
              <w:rPr>
                <w:rFonts w:ascii="Times New Roman" w:eastAsia="Times New Roman" w:hAnsi="Times New Roman" w:cs="Times New Roman"/>
              </w:rPr>
              <w:t>u.</w:t>
            </w:r>
          </w:p>
        </w:tc>
      </w:tr>
      <w:tr w:rsidR="003078F1" w14:paraId="46DABA2F" w14:textId="77777777" w:rsidTr="18743F68">
        <w:trPr>
          <w:trHeight w:val="300"/>
        </w:trPr>
        <w:tc>
          <w:tcPr>
            <w:tcW w:w="2385" w:type="dxa"/>
          </w:tcPr>
          <w:p w14:paraId="4C99307C" w14:textId="43CD6FE2"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Finansējuma saņēmējs</w:t>
            </w:r>
          </w:p>
        </w:tc>
        <w:tc>
          <w:tcPr>
            <w:tcW w:w="7245" w:type="dxa"/>
          </w:tcPr>
          <w:p w14:paraId="5BFD4198" w14:textId="4F4AC672" w:rsidR="7E5C520C"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Latvijas Investīciju un attīstības aģentūra (LIAA)</w:t>
            </w:r>
            <w:r w:rsidR="022751EB" w:rsidRPr="004E6415">
              <w:rPr>
                <w:rFonts w:ascii="Times New Roman" w:eastAsia="Times New Roman" w:hAnsi="Times New Roman" w:cs="Times New Roman"/>
              </w:rPr>
              <w:t>.</w:t>
            </w:r>
          </w:p>
        </w:tc>
      </w:tr>
      <w:tr w:rsidR="003078F1" w14:paraId="0DE0CDE5" w14:textId="77777777" w:rsidTr="18743F68">
        <w:trPr>
          <w:trHeight w:val="300"/>
        </w:trPr>
        <w:tc>
          <w:tcPr>
            <w:tcW w:w="2385" w:type="dxa"/>
          </w:tcPr>
          <w:p w14:paraId="43A619D9" w14:textId="152B0396"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Gala labuma guvējs</w:t>
            </w:r>
          </w:p>
        </w:tc>
        <w:tc>
          <w:tcPr>
            <w:tcW w:w="7245" w:type="dxa"/>
          </w:tcPr>
          <w:p w14:paraId="5103A440" w14:textId="406E9F64" w:rsidR="69A698F9" w:rsidRPr="004E6415" w:rsidRDefault="007A10AB" w:rsidP="790D7CB0">
            <w:pPr>
              <w:rPr>
                <w:rFonts w:ascii="Times New Roman" w:eastAsia="Times New Roman" w:hAnsi="Times New Roman" w:cs="Times New Roman"/>
              </w:rPr>
            </w:pPr>
            <w:r>
              <w:rPr>
                <w:rFonts w:ascii="Times New Roman" w:eastAsia="Times New Roman" w:hAnsi="Times New Roman" w:cs="Times New Roman"/>
              </w:rPr>
              <w:t>Inovatīvs k</w:t>
            </w:r>
            <w:r w:rsidRPr="476A3CA7">
              <w:rPr>
                <w:rFonts w:ascii="Times New Roman" w:eastAsia="Times New Roman" w:hAnsi="Times New Roman" w:cs="Times New Roman"/>
              </w:rPr>
              <w:t>omersants</w:t>
            </w:r>
            <w:r w:rsidR="4342C660" w:rsidRPr="476A3CA7">
              <w:rPr>
                <w:rFonts w:ascii="Times New Roman" w:eastAsia="Times New Roman" w:hAnsi="Times New Roman" w:cs="Times New Roman"/>
              </w:rPr>
              <w:t>,</w:t>
            </w:r>
            <w:r w:rsidRPr="476A3CA7">
              <w:rPr>
                <w:rFonts w:ascii="Times New Roman" w:eastAsia="Times New Roman" w:hAnsi="Times New Roman" w:cs="Times New Roman"/>
              </w:rPr>
              <w:t xml:space="preserve"> ar kuru noslēgts līgums</w:t>
            </w:r>
            <w:r w:rsidR="00FE19D8">
              <w:rPr>
                <w:rFonts w:ascii="Times New Roman" w:eastAsia="Times New Roman" w:hAnsi="Times New Roman" w:cs="Times New Roman"/>
              </w:rPr>
              <w:t xml:space="preserve"> par inkubācijas atbalstu</w:t>
            </w:r>
            <w:r w:rsidR="00C255DF">
              <w:rPr>
                <w:rFonts w:ascii="Times New Roman" w:eastAsia="Times New Roman" w:hAnsi="Times New Roman" w:cs="Times New Roman"/>
              </w:rPr>
              <w:t>.</w:t>
            </w:r>
          </w:p>
        </w:tc>
      </w:tr>
      <w:tr w:rsidR="003078F1" w14:paraId="2A6A2E08" w14:textId="77777777" w:rsidTr="18743F68">
        <w:trPr>
          <w:trHeight w:val="300"/>
        </w:trPr>
        <w:tc>
          <w:tcPr>
            <w:tcW w:w="2385" w:type="dxa"/>
          </w:tcPr>
          <w:p w14:paraId="1320C707" w14:textId="55FA5660" w:rsidR="000662EB" w:rsidRPr="004E6415" w:rsidRDefault="007A10AB" w:rsidP="790D7CB0">
            <w:pPr>
              <w:rPr>
                <w:rFonts w:ascii="Times New Roman" w:eastAsia="Times New Roman" w:hAnsi="Times New Roman" w:cs="Times New Roman"/>
              </w:rPr>
            </w:pPr>
            <w:r>
              <w:rPr>
                <w:rFonts w:ascii="Times New Roman" w:eastAsia="Times New Roman" w:hAnsi="Times New Roman" w:cs="Times New Roman"/>
              </w:rPr>
              <w:t>Inovatīvs komersants</w:t>
            </w:r>
          </w:p>
        </w:tc>
        <w:tc>
          <w:tcPr>
            <w:tcW w:w="7245" w:type="dxa"/>
          </w:tcPr>
          <w:p w14:paraId="6B800C71" w14:textId="7D78F90F" w:rsidR="000662EB" w:rsidRDefault="007A10AB" w:rsidP="790D7CB0">
            <w:pPr>
              <w:rPr>
                <w:rFonts w:ascii="Times New Roman" w:eastAsia="Times New Roman" w:hAnsi="Times New Roman" w:cs="Times New Roman"/>
              </w:rPr>
            </w:pPr>
            <w:r>
              <w:rPr>
                <w:rFonts w:ascii="Times New Roman" w:eastAsia="Times New Roman" w:hAnsi="Times New Roman" w:cs="Times New Roman"/>
              </w:rPr>
              <w:t>Komersants, kas izstrādājis vai izstrādā inovatīvu produktu vai zināšanu ietilpīgu pakalpojumu vai produktu.</w:t>
            </w:r>
          </w:p>
        </w:tc>
      </w:tr>
      <w:tr w:rsidR="003078F1" w14:paraId="5A026DD4" w14:textId="77777777" w:rsidTr="18743F68">
        <w:trPr>
          <w:trHeight w:val="300"/>
        </w:trPr>
        <w:tc>
          <w:tcPr>
            <w:tcW w:w="2385" w:type="dxa"/>
          </w:tcPr>
          <w:p w14:paraId="18969278" w14:textId="43B7BB0D" w:rsidR="29B1B169"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Iekšējie noteikumi</w:t>
            </w:r>
          </w:p>
        </w:tc>
        <w:tc>
          <w:tcPr>
            <w:tcW w:w="7245" w:type="dxa"/>
          </w:tcPr>
          <w:p w14:paraId="0EAB7BC3" w14:textId="6A58BDB5" w:rsidR="29B1B169" w:rsidRPr="004E6415" w:rsidRDefault="007A10AB" w:rsidP="790D7CB0">
            <w:pPr>
              <w:rPr>
                <w:rFonts w:ascii="Times New Roman" w:hAnsi="Times New Roman" w:cs="Times New Roman"/>
              </w:rPr>
            </w:pPr>
            <w:r w:rsidRPr="004E6415">
              <w:rPr>
                <w:rFonts w:ascii="Times New Roman" w:eastAsia="Times New Roman" w:hAnsi="Times New Roman" w:cs="Times New Roman"/>
              </w:rPr>
              <w:t xml:space="preserve">Finansējuma saņēmēja izstrādāti iekšējie noteikumi, kuros atrunāti nosacījumi un kārtība </w:t>
            </w:r>
            <w:r w:rsidR="414272CF" w:rsidRPr="004E6415">
              <w:rPr>
                <w:rFonts w:ascii="Times New Roman" w:eastAsia="Times New Roman" w:hAnsi="Times New Roman" w:cs="Times New Roman"/>
              </w:rPr>
              <w:t xml:space="preserve">attiecībā uz </w:t>
            </w:r>
            <w:r w:rsidR="414272CF" w:rsidRPr="004E6415">
              <w:rPr>
                <w:rFonts w:ascii="Times New Roman" w:hAnsi="Times New Roman" w:cs="Times New Roman"/>
              </w:rPr>
              <w:t>1.2.3.1. pasākuma biznesa inkubācijas atbalsta</w:t>
            </w:r>
            <w:r w:rsidR="33447672" w:rsidRPr="004E6415">
              <w:rPr>
                <w:rFonts w:ascii="Times New Roman" w:hAnsi="Times New Roman" w:cs="Times New Roman"/>
              </w:rPr>
              <w:t xml:space="preserve"> aktivitāti.</w:t>
            </w:r>
          </w:p>
        </w:tc>
      </w:tr>
      <w:tr w:rsidR="003078F1" w14:paraId="45150AE3" w14:textId="77777777" w:rsidTr="18743F68">
        <w:trPr>
          <w:trHeight w:val="300"/>
        </w:trPr>
        <w:tc>
          <w:tcPr>
            <w:tcW w:w="2385" w:type="dxa"/>
          </w:tcPr>
          <w:p w14:paraId="3229EDF2" w14:textId="40DE7090"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Inkubācijas pieteikums</w:t>
            </w:r>
          </w:p>
        </w:tc>
        <w:tc>
          <w:tcPr>
            <w:tcW w:w="7245" w:type="dxa"/>
          </w:tcPr>
          <w:p w14:paraId="6BCC447F" w14:textId="18D76F17"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Pieteikums inkubācijas atbalsta saņemšanai</w:t>
            </w:r>
            <w:r w:rsidR="36645040" w:rsidRPr="004E6415">
              <w:rPr>
                <w:rFonts w:ascii="Times New Roman" w:eastAsia="Times New Roman" w:hAnsi="Times New Roman" w:cs="Times New Roman"/>
              </w:rPr>
              <w:t>.</w:t>
            </w:r>
          </w:p>
        </w:tc>
      </w:tr>
      <w:tr w:rsidR="003078F1" w14:paraId="4D6A968F" w14:textId="77777777" w:rsidTr="18743F68">
        <w:trPr>
          <w:trHeight w:val="300"/>
        </w:trPr>
        <w:tc>
          <w:tcPr>
            <w:tcW w:w="2385" w:type="dxa"/>
          </w:tcPr>
          <w:p w14:paraId="7D66487B" w14:textId="443B34A9" w:rsidR="002C6E03" w:rsidRPr="004E6415" w:rsidRDefault="007A10AB" w:rsidP="790D7CB0">
            <w:pPr>
              <w:rPr>
                <w:rFonts w:ascii="Times New Roman" w:eastAsia="Times New Roman" w:hAnsi="Times New Roman" w:cs="Times New Roman"/>
              </w:rPr>
            </w:pPr>
            <w:r>
              <w:rPr>
                <w:rFonts w:ascii="Times New Roman" w:eastAsia="Times New Roman" w:hAnsi="Times New Roman" w:cs="Times New Roman"/>
              </w:rPr>
              <w:t>Finanšu atbalsta pieteikums</w:t>
            </w:r>
          </w:p>
        </w:tc>
        <w:tc>
          <w:tcPr>
            <w:tcW w:w="7245" w:type="dxa"/>
          </w:tcPr>
          <w:p w14:paraId="57F78307" w14:textId="4F47A7B6" w:rsidR="002C6E03" w:rsidRPr="004E6415" w:rsidRDefault="007A10AB" w:rsidP="790D7CB0">
            <w:pPr>
              <w:rPr>
                <w:rFonts w:ascii="Times New Roman" w:eastAsia="Times New Roman" w:hAnsi="Times New Roman" w:cs="Times New Roman"/>
              </w:rPr>
            </w:pPr>
            <w:r>
              <w:rPr>
                <w:rFonts w:ascii="Times New Roman" w:eastAsia="Times New Roman" w:hAnsi="Times New Roman" w:cs="Times New Roman"/>
              </w:rPr>
              <w:t>Dokuments, ko gala labuma guvējs iesniedz, lai pieteiktos darba algas atbalstam 1.2.3.1. pasākuma biznesa inkubācijas atbalsta aktivitātes ietvaros</w:t>
            </w:r>
          </w:p>
        </w:tc>
      </w:tr>
      <w:tr w:rsidR="003078F1" w14:paraId="7BB52C66" w14:textId="77777777" w:rsidTr="18743F68">
        <w:trPr>
          <w:trHeight w:val="300"/>
        </w:trPr>
        <w:tc>
          <w:tcPr>
            <w:tcW w:w="2385" w:type="dxa"/>
          </w:tcPr>
          <w:p w14:paraId="50A906B0" w14:textId="07E53FFE"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Līgums</w:t>
            </w:r>
          </w:p>
        </w:tc>
        <w:tc>
          <w:tcPr>
            <w:tcW w:w="7245" w:type="dxa"/>
          </w:tcPr>
          <w:p w14:paraId="4913E292" w14:textId="7C4A4A2E" w:rsidR="7D6DFBBA"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L</w:t>
            </w:r>
            <w:r w:rsidR="790D7CB0" w:rsidRPr="004E6415">
              <w:rPr>
                <w:rFonts w:ascii="Times New Roman" w:eastAsia="Times New Roman" w:hAnsi="Times New Roman" w:cs="Times New Roman"/>
              </w:rPr>
              <w:t xml:space="preserve">īgums starp gala labuma guvēju un </w:t>
            </w:r>
            <w:r w:rsidR="78266A13" w:rsidRPr="004E6415">
              <w:rPr>
                <w:rFonts w:ascii="Times New Roman" w:eastAsia="Times New Roman" w:hAnsi="Times New Roman" w:cs="Times New Roman"/>
              </w:rPr>
              <w:t>f</w:t>
            </w:r>
            <w:r w:rsidR="790D7CB0" w:rsidRPr="004E6415">
              <w:rPr>
                <w:rFonts w:ascii="Times New Roman" w:eastAsia="Times New Roman" w:hAnsi="Times New Roman" w:cs="Times New Roman"/>
              </w:rPr>
              <w:t>inans</w:t>
            </w:r>
            <w:r w:rsidR="56161382" w:rsidRPr="004E6415">
              <w:rPr>
                <w:rFonts w:ascii="Times New Roman" w:eastAsia="Times New Roman" w:hAnsi="Times New Roman" w:cs="Times New Roman"/>
              </w:rPr>
              <w:t>ē</w:t>
            </w:r>
            <w:r w:rsidR="790D7CB0" w:rsidRPr="004E6415">
              <w:rPr>
                <w:rFonts w:ascii="Times New Roman" w:eastAsia="Times New Roman" w:hAnsi="Times New Roman" w:cs="Times New Roman"/>
              </w:rPr>
              <w:t>juma saņēmēju par</w:t>
            </w:r>
            <w:r w:rsidR="690968F9" w:rsidRPr="004E6415">
              <w:rPr>
                <w:rFonts w:ascii="Times New Roman" w:eastAsia="Times New Roman" w:hAnsi="Times New Roman" w:cs="Times New Roman"/>
              </w:rPr>
              <w:t xml:space="preserve"> inkubācijas atbalsu.</w:t>
            </w:r>
          </w:p>
        </w:tc>
      </w:tr>
      <w:tr w:rsidR="003078F1" w14:paraId="35983F17" w14:textId="77777777" w:rsidTr="18743F68">
        <w:trPr>
          <w:trHeight w:val="300"/>
        </w:trPr>
        <w:tc>
          <w:tcPr>
            <w:tcW w:w="2385" w:type="dxa"/>
          </w:tcPr>
          <w:p w14:paraId="71D116F4" w14:textId="1AFA6FCE"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Maksājuma pieprasījums</w:t>
            </w:r>
          </w:p>
        </w:tc>
        <w:tc>
          <w:tcPr>
            <w:tcW w:w="7245" w:type="dxa"/>
          </w:tcPr>
          <w:p w14:paraId="04881723" w14:textId="5DB2042F" w:rsidR="33F748D1" w:rsidRPr="004E6415" w:rsidRDefault="007A10AB" w:rsidP="790D7CB0">
            <w:pPr>
              <w:rPr>
                <w:rFonts w:ascii="Times New Roman" w:eastAsia="Times New Roman" w:hAnsi="Times New Roman" w:cs="Times New Roman"/>
              </w:rPr>
            </w:pPr>
            <w:r w:rsidRPr="18743F68">
              <w:rPr>
                <w:rFonts w:ascii="Times New Roman" w:eastAsia="Times New Roman" w:hAnsi="Times New Roman" w:cs="Times New Roman"/>
              </w:rPr>
              <w:t xml:space="preserve">Gala labuma guvēja atskaite ar pamatojošiem dokumentiem, kas apliecina finanšu atbalsta </w:t>
            </w:r>
            <w:r w:rsidR="12BA9C3B" w:rsidRPr="18743F68">
              <w:rPr>
                <w:rFonts w:ascii="Times New Roman" w:eastAsia="Times New Roman" w:hAnsi="Times New Roman" w:cs="Times New Roman"/>
              </w:rPr>
              <w:t>pieteikuma īstenošanu</w:t>
            </w:r>
            <w:r w:rsidR="2E9A5ED6" w:rsidRPr="18743F68">
              <w:rPr>
                <w:rFonts w:ascii="Times New Roman" w:eastAsia="Times New Roman" w:hAnsi="Times New Roman" w:cs="Times New Roman"/>
              </w:rPr>
              <w:t xml:space="preserve">, pamatojoties uz ko tiek pieprasīts </w:t>
            </w:r>
            <w:r w:rsidR="116CA545" w:rsidRPr="18743F68">
              <w:rPr>
                <w:rFonts w:ascii="Times New Roman" w:eastAsia="Times New Roman" w:hAnsi="Times New Roman" w:cs="Times New Roman"/>
              </w:rPr>
              <w:t xml:space="preserve">vienas vienības izmaksu likmes </w:t>
            </w:r>
            <w:r w:rsidR="2E9A5ED6" w:rsidRPr="18743F68">
              <w:rPr>
                <w:rFonts w:ascii="Times New Roman" w:eastAsia="Times New Roman" w:hAnsi="Times New Roman" w:cs="Times New Roman"/>
              </w:rPr>
              <w:t>maksājums</w:t>
            </w:r>
            <w:r w:rsidR="12BA9C3B" w:rsidRPr="18743F68">
              <w:rPr>
                <w:rFonts w:ascii="Times New Roman" w:eastAsia="Times New Roman" w:hAnsi="Times New Roman" w:cs="Times New Roman"/>
              </w:rPr>
              <w:t>.</w:t>
            </w:r>
          </w:p>
        </w:tc>
      </w:tr>
      <w:tr w:rsidR="003078F1" w14:paraId="00BC409E" w14:textId="77777777" w:rsidTr="18743F68">
        <w:trPr>
          <w:trHeight w:val="300"/>
        </w:trPr>
        <w:tc>
          <w:tcPr>
            <w:tcW w:w="2385" w:type="dxa"/>
          </w:tcPr>
          <w:p w14:paraId="4441D90F" w14:textId="1B475881"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Metodika</w:t>
            </w:r>
          </w:p>
        </w:tc>
        <w:tc>
          <w:tcPr>
            <w:tcW w:w="7245" w:type="dxa"/>
          </w:tcPr>
          <w:p w14:paraId="17CB9D83" w14:textId="7373C3F8" w:rsidR="1E91822A" w:rsidRPr="004E6415" w:rsidRDefault="007A10AB" w:rsidP="790D7CB0">
            <w:pPr>
              <w:rPr>
                <w:rFonts w:ascii="Times New Roman" w:hAnsi="Times New Roman" w:cs="Times New Roman"/>
              </w:rPr>
            </w:pPr>
            <w:r w:rsidRPr="2AA3361F">
              <w:rPr>
                <w:rFonts w:ascii="Times New Roman" w:hAnsi="Times New Roman" w:cs="Times New Roman"/>
              </w:rPr>
              <w:t xml:space="preserve">Vienas vienības izmaksu </w:t>
            </w:r>
            <w:r w:rsidR="614BAF80" w:rsidRPr="2AA3361F">
              <w:rPr>
                <w:rFonts w:ascii="Times New Roman" w:hAnsi="Times New Roman" w:cs="Times New Roman"/>
              </w:rPr>
              <w:t xml:space="preserve">likmes </w:t>
            </w:r>
            <w:r w:rsidRPr="2AA3361F">
              <w:rPr>
                <w:rFonts w:ascii="Times New Roman" w:hAnsi="Times New Roman" w:cs="Times New Roman"/>
              </w:rPr>
              <w:t>piemērošanas metodika</w:t>
            </w:r>
            <w:r w:rsidR="24F8188E" w:rsidRPr="2AA3361F">
              <w:rPr>
                <w:rFonts w:ascii="Times New Roman" w:hAnsi="Times New Roman" w:cs="Times New Roman"/>
              </w:rPr>
              <w:t xml:space="preserve"> </w:t>
            </w:r>
            <w:r w:rsidR="24F8188E" w:rsidRPr="2AA3361F">
              <w:rPr>
                <w:rFonts w:ascii="Times New Roman" w:eastAsia="Times New Roman" w:hAnsi="Times New Roman" w:cs="Times New Roman"/>
              </w:rPr>
              <w:t>1.2.3.1.pasākuma</w:t>
            </w:r>
            <w:r w:rsidRPr="2AA3361F">
              <w:rPr>
                <w:rFonts w:ascii="Times New Roman" w:hAnsi="Times New Roman" w:cs="Times New Roman"/>
              </w:rPr>
              <w:t xml:space="preserve"> gala labuma guvēju finanšu atbalsta nodrošināšanai darba algai biznesa inkubācijas atbalsta ietvaros</w:t>
            </w:r>
            <w:r w:rsidR="1CDC8073" w:rsidRPr="2AA3361F">
              <w:rPr>
                <w:rFonts w:ascii="Times New Roman" w:hAnsi="Times New Roman" w:cs="Times New Roman"/>
              </w:rPr>
              <w:t>.</w:t>
            </w:r>
          </w:p>
        </w:tc>
      </w:tr>
      <w:tr w:rsidR="003078F1" w14:paraId="0C39F973" w14:textId="77777777" w:rsidTr="18743F68">
        <w:trPr>
          <w:trHeight w:val="300"/>
        </w:trPr>
        <w:tc>
          <w:tcPr>
            <w:tcW w:w="2385" w:type="dxa"/>
          </w:tcPr>
          <w:p w14:paraId="7E117298" w14:textId="0DEC000C" w:rsidR="790D7CB0" w:rsidRPr="00BB7F4E" w:rsidRDefault="007A10AB" w:rsidP="790D7CB0">
            <w:pPr>
              <w:rPr>
                <w:rFonts w:ascii="Times New Roman" w:eastAsia="Times New Roman" w:hAnsi="Times New Roman" w:cs="Times New Roman"/>
              </w:rPr>
            </w:pPr>
            <w:r w:rsidRPr="00BB7F4E">
              <w:rPr>
                <w:rFonts w:ascii="Times New Roman" w:eastAsia="Times New Roman" w:hAnsi="Times New Roman" w:cs="Times New Roman"/>
              </w:rPr>
              <w:t xml:space="preserve">MK noteikumi Nr. </w:t>
            </w:r>
            <w:r w:rsidR="00792B4B" w:rsidRPr="003258B3">
              <w:rPr>
                <w:rFonts w:ascii="Times New Roman" w:eastAsia="Times New Roman" w:hAnsi="Times New Roman" w:cs="Times New Roman"/>
              </w:rPr>
              <w:t>407</w:t>
            </w:r>
          </w:p>
        </w:tc>
        <w:tc>
          <w:tcPr>
            <w:tcW w:w="7245" w:type="dxa"/>
          </w:tcPr>
          <w:p w14:paraId="13540F3B" w14:textId="7C67EB32" w:rsidR="0CFE38F4" w:rsidRPr="00BB7F4E" w:rsidRDefault="007A10AB" w:rsidP="790D7CB0">
            <w:pPr>
              <w:rPr>
                <w:rFonts w:ascii="Times New Roman" w:eastAsia="Times New Roman" w:hAnsi="Times New Roman" w:cs="Times New Roman"/>
              </w:rPr>
            </w:pPr>
            <w:r w:rsidRPr="003258B3">
              <w:rPr>
                <w:rFonts w:ascii="Times New Roman" w:eastAsia="Times New Roman" w:hAnsi="Times New Roman" w:cs="Times New Roman"/>
              </w:rPr>
              <w:t>Ministru kabineta 2023. gada 13. jūlija</w:t>
            </w:r>
            <w:r w:rsidR="006514B4">
              <w:rPr>
                <w:rFonts w:ascii="Times New Roman" w:eastAsia="Times New Roman" w:hAnsi="Times New Roman" w:cs="Times New Roman"/>
              </w:rPr>
              <w:t xml:space="preserve"> noteikumi Nr.</w:t>
            </w:r>
            <w:r w:rsidR="00C531C5">
              <w:rPr>
                <w:rFonts w:ascii="Times New Roman" w:eastAsia="Times New Roman" w:hAnsi="Times New Roman" w:cs="Times New Roman"/>
              </w:rPr>
              <w:t xml:space="preserve"> 407</w:t>
            </w:r>
            <w:r w:rsidRPr="003258B3">
              <w:rPr>
                <w:rFonts w:ascii="Times New Roman" w:eastAsia="Times New Roman" w:hAnsi="Times New Roman" w:cs="Times New Roman"/>
              </w:rPr>
              <w:t xml:space="preserve"> </w:t>
            </w:r>
            <w:r w:rsidR="00C531C5">
              <w:rPr>
                <w:rFonts w:ascii="Times New Roman" w:eastAsia="Times New Roman" w:hAnsi="Times New Roman" w:cs="Times New Roman"/>
              </w:rPr>
              <w:t>“</w:t>
            </w:r>
            <w:r w:rsidR="00BB7F4E" w:rsidRPr="003258B3">
              <w:rPr>
                <w:rFonts w:ascii="Times New Roman" w:eastAsia="Times New Roman" w:hAnsi="Times New Roman" w:cs="Times New Roman"/>
              </w:rPr>
              <w:t>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w:t>
            </w:r>
            <w:r w:rsidR="00C531C5">
              <w:rPr>
                <w:rFonts w:ascii="Times New Roman" w:eastAsia="Times New Roman" w:hAnsi="Times New Roman" w:cs="Times New Roman"/>
              </w:rPr>
              <w:t>”</w:t>
            </w:r>
          </w:p>
        </w:tc>
      </w:tr>
      <w:tr w:rsidR="003078F1" w14:paraId="0FB14D9C" w14:textId="77777777" w:rsidTr="18743F68">
        <w:trPr>
          <w:trHeight w:val="300"/>
        </w:trPr>
        <w:tc>
          <w:tcPr>
            <w:tcW w:w="2385" w:type="dxa"/>
          </w:tcPr>
          <w:p w14:paraId="6B4D0264" w14:textId="23D193F4" w:rsidR="790D7CB0"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Sad</w:t>
            </w:r>
            <w:r w:rsidR="6E0D5AEF" w:rsidRPr="004E6415">
              <w:rPr>
                <w:rFonts w:ascii="Times New Roman" w:eastAsia="Times New Roman" w:hAnsi="Times New Roman" w:cs="Times New Roman"/>
              </w:rPr>
              <w:t>a</w:t>
            </w:r>
            <w:r w:rsidRPr="004E6415">
              <w:rPr>
                <w:rFonts w:ascii="Times New Roman" w:eastAsia="Times New Roman" w:hAnsi="Times New Roman" w:cs="Times New Roman"/>
              </w:rPr>
              <w:t>rbības iestāde</w:t>
            </w:r>
          </w:p>
        </w:tc>
        <w:tc>
          <w:tcPr>
            <w:tcW w:w="7245" w:type="dxa"/>
          </w:tcPr>
          <w:p w14:paraId="501051EB" w14:textId="23D952B7" w:rsidR="5B969A52" w:rsidRPr="004E6415" w:rsidRDefault="007A10AB" w:rsidP="790D7CB0">
            <w:pPr>
              <w:rPr>
                <w:rFonts w:ascii="Times New Roman" w:eastAsia="Times New Roman" w:hAnsi="Times New Roman" w:cs="Times New Roman"/>
              </w:rPr>
            </w:pPr>
            <w:r w:rsidRPr="004E6415">
              <w:rPr>
                <w:rFonts w:ascii="Times New Roman" w:eastAsia="Times New Roman" w:hAnsi="Times New Roman" w:cs="Times New Roman"/>
              </w:rPr>
              <w:t>Centrālā finanšu un līgumu aģentūra (CFLA)</w:t>
            </w:r>
          </w:p>
        </w:tc>
      </w:tr>
      <w:tr w:rsidR="003078F1" w14:paraId="47518DE8" w14:textId="77777777" w:rsidTr="18743F68">
        <w:trPr>
          <w:trHeight w:val="300"/>
        </w:trPr>
        <w:tc>
          <w:tcPr>
            <w:tcW w:w="2385" w:type="dxa"/>
          </w:tcPr>
          <w:p w14:paraId="7EAED078" w14:textId="079EC19B" w:rsidR="00333A6A" w:rsidRPr="004E6415" w:rsidRDefault="007A10AB" w:rsidP="008A79DC">
            <w:pPr>
              <w:rPr>
                <w:rFonts w:ascii="Times New Roman" w:eastAsia="Times New Roman" w:hAnsi="Times New Roman" w:cs="Times New Roman"/>
              </w:rPr>
            </w:pPr>
            <w:r>
              <w:rPr>
                <w:rFonts w:ascii="Times New Roman" w:eastAsia="Times New Roman" w:hAnsi="Times New Roman" w:cs="Times New Roman"/>
              </w:rPr>
              <w:t>Vadlīnijas</w:t>
            </w:r>
          </w:p>
        </w:tc>
        <w:tc>
          <w:tcPr>
            <w:tcW w:w="7245" w:type="dxa"/>
          </w:tcPr>
          <w:p w14:paraId="138097F0" w14:textId="481E0A12" w:rsidR="00333A6A" w:rsidRPr="5B5CC8CB" w:rsidRDefault="007A10AB" w:rsidP="790D7CB0">
            <w:pPr>
              <w:rPr>
                <w:rFonts w:ascii="Times New Roman" w:eastAsia="Times New Roman" w:hAnsi="Times New Roman" w:cs="Times New Roman"/>
              </w:rPr>
            </w:pPr>
            <w:r w:rsidRPr="004E6415">
              <w:rPr>
                <w:rFonts w:ascii="Times New Roman" w:hAnsi="Times New Roman" w:cs="Times New Roman"/>
              </w:rPr>
              <w:t>Finanšu ministrijas izstrādātās vadlīnijas Nr. 1.1. “Vadlīnijas par vienkāršoto izmaksu izmantošanas iespējām un to piemērošana Eiropas Savienības kohēzijas politikas programmas 2021.-2027.gadam ietvaros”</w:t>
            </w:r>
            <w:r>
              <w:rPr>
                <w:rFonts w:ascii="Times New Roman" w:hAnsi="Times New Roman" w:cs="Times New Roman"/>
              </w:rPr>
              <w:t>.</w:t>
            </w:r>
          </w:p>
        </w:tc>
      </w:tr>
    </w:tbl>
    <w:p w14:paraId="40C6903C" w14:textId="15DD5FCD" w:rsidR="790D7CB0" w:rsidRPr="004E6415" w:rsidRDefault="790D7CB0" w:rsidP="790D7CB0">
      <w:pPr>
        <w:rPr>
          <w:rFonts w:ascii="Times New Roman" w:hAnsi="Times New Roman" w:cs="Times New Roman"/>
        </w:rPr>
      </w:pPr>
    </w:p>
    <w:p w14:paraId="1FCA4A7C" w14:textId="77777777" w:rsidR="00CA4A73" w:rsidRPr="004E6415" w:rsidRDefault="00CA4A73" w:rsidP="007A2A67">
      <w:pPr>
        <w:spacing w:after="0" w:line="276" w:lineRule="auto"/>
        <w:rPr>
          <w:rFonts w:ascii="Times New Roman" w:hAnsi="Times New Roman" w:cs="Times New Roman"/>
        </w:rPr>
      </w:pPr>
    </w:p>
    <w:p w14:paraId="181DDA56" w14:textId="1A31C60B" w:rsidR="790D7CB0" w:rsidRPr="004E6415" w:rsidRDefault="007A10AB">
      <w:pPr>
        <w:rPr>
          <w:rFonts w:ascii="Times New Roman" w:hAnsi="Times New Roman" w:cs="Times New Roman"/>
        </w:rPr>
      </w:pPr>
      <w:r w:rsidRPr="004E6415">
        <w:rPr>
          <w:rFonts w:ascii="Times New Roman" w:hAnsi="Times New Roman" w:cs="Times New Roman"/>
        </w:rPr>
        <w:br w:type="page"/>
      </w:r>
    </w:p>
    <w:p w14:paraId="34D4DF75" w14:textId="42132952" w:rsidR="000014E5" w:rsidRPr="004E6415" w:rsidRDefault="007A10AB" w:rsidP="00CE2D55">
      <w:pPr>
        <w:pStyle w:val="Heading1"/>
        <w:jc w:val="center"/>
        <w:rPr>
          <w:rFonts w:ascii="Times New Roman" w:hAnsi="Times New Roman" w:cs="Times New Roman"/>
          <w:b/>
          <w:bCs/>
        </w:rPr>
      </w:pPr>
      <w:bookmarkStart w:id="3" w:name="_Toc157417920"/>
      <w:r w:rsidRPr="00CE2D55">
        <w:rPr>
          <w:rFonts w:ascii="Times New Roman" w:hAnsi="Times New Roman" w:cs="Times New Roman"/>
          <w:b/>
          <w:bCs/>
          <w:color w:val="000000" w:themeColor="text1"/>
          <w:sz w:val="24"/>
          <w:szCs w:val="24"/>
        </w:rPr>
        <w:lastRenderedPageBreak/>
        <w:t>VISPĀRĪGIE JAUTĀJUMI</w:t>
      </w:r>
      <w:bookmarkEnd w:id="3"/>
    </w:p>
    <w:p w14:paraId="74250B3F" w14:textId="77777777" w:rsidR="00B41A83" w:rsidRPr="004E6415" w:rsidRDefault="00B41A83" w:rsidP="007A2A67">
      <w:pPr>
        <w:spacing w:after="0" w:line="276" w:lineRule="auto"/>
        <w:jc w:val="center"/>
        <w:rPr>
          <w:rFonts w:ascii="Times New Roman" w:hAnsi="Times New Roman" w:cs="Times New Roman"/>
          <w:b/>
          <w:bCs/>
        </w:rPr>
      </w:pPr>
    </w:p>
    <w:p w14:paraId="7DD462DC" w14:textId="5BC82A68" w:rsidR="000014E5" w:rsidRPr="002C6E03" w:rsidRDefault="007A10AB">
      <w:pPr>
        <w:pStyle w:val="ListParagraph"/>
        <w:numPr>
          <w:ilvl w:val="0"/>
          <w:numId w:val="1"/>
        </w:numPr>
        <w:spacing w:after="0" w:line="276" w:lineRule="auto"/>
        <w:jc w:val="both"/>
        <w:rPr>
          <w:rFonts w:ascii="Times New Roman" w:hAnsi="Times New Roman" w:cs="Times New Roman"/>
        </w:rPr>
      </w:pPr>
      <w:r w:rsidRPr="2AA3361F">
        <w:rPr>
          <w:rFonts w:ascii="Times New Roman" w:hAnsi="Times New Roman" w:cs="Times New Roman"/>
        </w:rPr>
        <w:t>Metodikas “</w:t>
      </w:r>
      <w:r w:rsidR="002C6E03" w:rsidRPr="2AA3361F">
        <w:rPr>
          <w:rFonts w:ascii="Times New Roman" w:hAnsi="Times New Roman" w:cs="Times New Roman"/>
        </w:rPr>
        <w:t>Vienas vienības izmaksu</w:t>
      </w:r>
      <w:r w:rsidRPr="2AA3361F">
        <w:rPr>
          <w:rFonts w:ascii="Times New Roman" w:hAnsi="Times New Roman" w:cs="Times New Roman"/>
        </w:rPr>
        <w:t xml:space="preserve"> </w:t>
      </w:r>
      <w:r w:rsidR="75A032AF" w:rsidRPr="2AA3361F">
        <w:rPr>
          <w:rFonts w:ascii="Times New Roman" w:hAnsi="Times New Roman" w:cs="Times New Roman"/>
        </w:rPr>
        <w:t xml:space="preserve">likmes </w:t>
      </w:r>
      <w:r w:rsidRPr="2AA3361F">
        <w:rPr>
          <w:rFonts w:ascii="Times New Roman" w:hAnsi="Times New Roman" w:cs="Times New Roman"/>
        </w:rPr>
        <w:t xml:space="preserve">piemērošanas metodika </w:t>
      </w:r>
      <w:r w:rsidR="2BED19D6" w:rsidRPr="2AA3361F">
        <w:rPr>
          <w:rFonts w:ascii="Times New Roman" w:hAnsi="Times New Roman" w:cs="Times New Roman"/>
        </w:rPr>
        <w:t xml:space="preserve">gala labuma guvēju </w:t>
      </w:r>
      <w:r w:rsidRPr="2AA3361F">
        <w:rPr>
          <w:rFonts w:ascii="Times New Roman" w:hAnsi="Times New Roman" w:cs="Times New Roman"/>
        </w:rPr>
        <w:t>finanšu atbalsta nodrošināšanai</w:t>
      </w:r>
      <w:r w:rsidR="002C6E03" w:rsidRPr="2AA3361F">
        <w:rPr>
          <w:rFonts w:ascii="Times New Roman" w:hAnsi="Times New Roman" w:cs="Times New Roman"/>
        </w:rPr>
        <w:t xml:space="preserve"> darba algai</w:t>
      </w:r>
      <w:r w:rsidRPr="2AA3361F">
        <w:rPr>
          <w:rFonts w:ascii="Times New Roman" w:hAnsi="Times New Roman" w:cs="Times New Roman"/>
        </w:rPr>
        <w:t xml:space="preserve"> biznesa inkubācijas atbalsta ietvaros Eiropas Savienības kohēzijas politikas programmas 2021.–2027.</w:t>
      </w:r>
      <w:r w:rsidR="456C48B2" w:rsidRPr="2AA3361F">
        <w:rPr>
          <w:rFonts w:ascii="Times New Roman" w:hAnsi="Times New Roman" w:cs="Times New Roman"/>
        </w:rPr>
        <w:t xml:space="preserve"> </w:t>
      </w:r>
      <w:r w:rsidRPr="2AA3361F">
        <w:rPr>
          <w:rFonts w:ascii="Times New Roman" w:hAnsi="Times New Roman" w:cs="Times New Roman"/>
        </w:rPr>
        <w:t>gadam 1.2.3. specifiskā atbalsta mērķa “Veicināt ilgtspējīgu izaugsmi, konkurētspēju un darba vietu radīšanu MVU, tostarp ar produktīvām investīcijām” 1.2.3.1. pasākuma “Atbalsts MVU inovatīvas uzņēmējdarbības attīstībai” ietvaros”</w:t>
      </w:r>
      <w:r w:rsidR="05EE043D" w:rsidRPr="2AA3361F">
        <w:rPr>
          <w:rFonts w:ascii="Times New Roman" w:hAnsi="Times New Roman" w:cs="Times New Roman"/>
        </w:rPr>
        <w:t xml:space="preserve"> (</w:t>
      </w:r>
      <w:r w:rsidR="05EE043D" w:rsidRPr="2AA3361F">
        <w:rPr>
          <w:rFonts w:ascii="Times New Roman" w:hAnsi="Times New Roman" w:cs="Times New Roman"/>
          <w:b/>
          <w:bCs/>
        </w:rPr>
        <w:t>turpmāk – metodika</w:t>
      </w:r>
      <w:r w:rsidR="05EE043D" w:rsidRPr="2AA3361F">
        <w:rPr>
          <w:rFonts w:ascii="Times New Roman" w:hAnsi="Times New Roman" w:cs="Times New Roman"/>
        </w:rPr>
        <w:t xml:space="preserve">) mērķis ir noteikt </w:t>
      </w:r>
      <w:r w:rsidR="002C6E03" w:rsidRPr="2AA3361F">
        <w:rPr>
          <w:rFonts w:ascii="Times New Roman" w:hAnsi="Times New Roman" w:cs="Times New Roman"/>
        </w:rPr>
        <w:t xml:space="preserve">vispārējos principus vienas vienības izmaksu </w:t>
      </w:r>
      <w:r w:rsidR="2DD696F6" w:rsidRPr="2AA3361F">
        <w:rPr>
          <w:rFonts w:ascii="Times New Roman" w:hAnsi="Times New Roman" w:cs="Times New Roman"/>
        </w:rPr>
        <w:t xml:space="preserve">likmes </w:t>
      </w:r>
      <w:r w:rsidR="002C6E03" w:rsidRPr="2AA3361F">
        <w:rPr>
          <w:rFonts w:ascii="Times New Roman" w:hAnsi="Times New Roman" w:cs="Times New Roman"/>
        </w:rPr>
        <w:t>aprēķinam pēc Darba likumā noteiktās minimālās algas apmēra</w:t>
      </w:r>
      <w:r w:rsidR="00C02647" w:rsidRPr="2AA3361F">
        <w:rPr>
          <w:rFonts w:ascii="Times New Roman" w:hAnsi="Times New Roman" w:cs="Times New Roman"/>
        </w:rPr>
        <w:t xml:space="preserve"> par gala labuma guvēja darbinieka vienu nostrādātu mēnesi</w:t>
      </w:r>
      <w:r w:rsidR="002C6E03" w:rsidRPr="2AA3361F">
        <w:rPr>
          <w:rFonts w:ascii="Times New Roman" w:hAnsi="Times New Roman" w:cs="Times New Roman"/>
        </w:rPr>
        <w:t xml:space="preserve">, </w:t>
      </w:r>
      <w:r w:rsidR="000662EB" w:rsidRPr="2AA3361F">
        <w:rPr>
          <w:rFonts w:ascii="Times New Roman" w:hAnsi="Times New Roman" w:cs="Times New Roman"/>
        </w:rPr>
        <w:t>kā arī</w:t>
      </w:r>
      <w:r w:rsidR="002C6E03" w:rsidRPr="2AA3361F">
        <w:rPr>
          <w:rFonts w:ascii="Times New Roman" w:hAnsi="Times New Roman" w:cs="Times New Roman"/>
        </w:rPr>
        <w:t xml:space="preserve"> procesa organizācijas prasības vienas vienības</w:t>
      </w:r>
      <w:r w:rsidR="00AC45BD">
        <w:rPr>
          <w:rFonts w:ascii="Times New Roman" w:hAnsi="Times New Roman" w:cs="Times New Roman"/>
        </w:rPr>
        <w:t xml:space="preserve"> izmaksu likmes</w:t>
      </w:r>
      <w:r w:rsidR="002C6E03" w:rsidRPr="2AA3361F">
        <w:rPr>
          <w:rFonts w:ascii="Times New Roman" w:hAnsi="Times New Roman" w:cs="Times New Roman"/>
        </w:rPr>
        <w:t xml:space="preserve"> maksājuma piešķiršanai un saturiski sasniedzamo rezultātu izvērtēšanai un apstiprināšanai</w:t>
      </w:r>
      <w:r w:rsidR="0BF9B03A" w:rsidRPr="2AA3361F">
        <w:rPr>
          <w:rFonts w:ascii="Times New Roman" w:hAnsi="Times New Roman" w:cs="Times New Roman"/>
        </w:rPr>
        <w:t xml:space="preserve">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277BB466" w:rsidRPr="2AA3361F">
        <w:rPr>
          <w:rFonts w:ascii="Times New Roman" w:hAnsi="Times New Roman" w:cs="Times New Roman"/>
        </w:rPr>
        <w:t xml:space="preserve"> (</w:t>
      </w:r>
      <w:r w:rsidR="277BB466" w:rsidRPr="2AA3361F">
        <w:rPr>
          <w:rFonts w:ascii="Times New Roman" w:hAnsi="Times New Roman" w:cs="Times New Roman"/>
          <w:b/>
          <w:bCs/>
        </w:rPr>
        <w:t>turpmāk – 1.2.3.1. pasākums</w:t>
      </w:r>
      <w:r w:rsidR="277BB466" w:rsidRPr="2AA3361F">
        <w:rPr>
          <w:rFonts w:ascii="Times New Roman" w:hAnsi="Times New Roman" w:cs="Times New Roman"/>
        </w:rPr>
        <w:t>)</w:t>
      </w:r>
      <w:r w:rsidR="1238BE98" w:rsidRPr="2AA3361F">
        <w:rPr>
          <w:rFonts w:ascii="Times New Roman" w:hAnsi="Times New Roman" w:cs="Times New Roman"/>
        </w:rPr>
        <w:t xml:space="preserve"> </w:t>
      </w:r>
      <w:r w:rsidR="4F87BA2C" w:rsidRPr="2AA3361F">
        <w:rPr>
          <w:rFonts w:ascii="Times New Roman" w:hAnsi="Times New Roman" w:cs="Times New Roman"/>
        </w:rPr>
        <w:t xml:space="preserve">gala labuma guvēju </w:t>
      </w:r>
      <w:r w:rsidR="33B614EE" w:rsidRPr="2AA3361F">
        <w:rPr>
          <w:rFonts w:ascii="Times New Roman" w:hAnsi="Times New Roman" w:cs="Times New Roman"/>
        </w:rPr>
        <w:t>finanšu atbalsta pieteikum</w:t>
      </w:r>
      <w:r w:rsidR="185076E5" w:rsidRPr="2AA3361F">
        <w:rPr>
          <w:rFonts w:ascii="Times New Roman" w:hAnsi="Times New Roman" w:cs="Times New Roman"/>
        </w:rPr>
        <w:t>u</w:t>
      </w:r>
      <w:r w:rsidR="002C6E03" w:rsidRPr="2AA3361F">
        <w:rPr>
          <w:rFonts w:ascii="Times New Roman" w:hAnsi="Times New Roman" w:cs="Times New Roman"/>
        </w:rPr>
        <w:t xml:space="preserve"> darba algai</w:t>
      </w:r>
      <w:r w:rsidR="185076E5" w:rsidRPr="2AA3361F">
        <w:rPr>
          <w:rFonts w:ascii="Times New Roman" w:hAnsi="Times New Roman" w:cs="Times New Roman"/>
        </w:rPr>
        <w:t xml:space="preserve"> biznesa inkubācijas atbalsta īstenošanai</w:t>
      </w:r>
      <w:r w:rsidR="385F1D0F" w:rsidRPr="2AA3361F">
        <w:rPr>
          <w:rFonts w:ascii="Times New Roman" w:hAnsi="Times New Roman" w:cs="Times New Roman"/>
        </w:rPr>
        <w:t xml:space="preserve"> (</w:t>
      </w:r>
      <w:r w:rsidR="385F1D0F" w:rsidRPr="2AA3361F">
        <w:rPr>
          <w:rFonts w:ascii="Times New Roman" w:hAnsi="Times New Roman" w:cs="Times New Roman"/>
          <w:b/>
          <w:bCs/>
        </w:rPr>
        <w:t>turpmāk</w:t>
      </w:r>
      <w:r w:rsidR="693664D1" w:rsidRPr="2AA3361F">
        <w:rPr>
          <w:rFonts w:ascii="Times New Roman" w:hAnsi="Times New Roman" w:cs="Times New Roman"/>
          <w:b/>
          <w:bCs/>
        </w:rPr>
        <w:t xml:space="preserve"> - finanšu atbalsta </w:t>
      </w:r>
      <w:r w:rsidR="385F1D0F" w:rsidRPr="2AA3361F">
        <w:rPr>
          <w:rFonts w:ascii="Times New Roman" w:hAnsi="Times New Roman" w:cs="Times New Roman"/>
          <w:b/>
          <w:bCs/>
        </w:rPr>
        <w:t>pieteikums</w:t>
      </w:r>
      <w:r w:rsidR="385F1D0F" w:rsidRPr="2AA3361F">
        <w:rPr>
          <w:rFonts w:ascii="Times New Roman" w:hAnsi="Times New Roman" w:cs="Times New Roman"/>
        </w:rPr>
        <w:t>)</w:t>
      </w:r>
      <w:r w:rsidR="185076E5" w:rsidRPr="2AA3361F">
        <w:rPr>
          <w:rFonts w:ascii="Times New Roman" w:hAnsi="Times New Roman" w:cs="Times New Roman"/>
        </w:rPr>
        <w:t>.</w:t>
      </w:r>
    </w:p>
    <w:p w14:paraId="5DA6077A" w14:textId="3AAB333F" w:rsidR="00896ED9" w:rsidRPr="00AB27D7" w:rsidRDefault="007A10AB" w:rsidP="007A2A67">
      <w:pPr>
        <w:pStyle w:val="ListParagraph"/>
        <w:numPr>
          <w:ilvl w:val="0"/>
          <w:numId w:val="1"/>
        </w:numPr>
        <w:spacing w:after="0" w:line="276" w:lineRule="auto"/>
        <w:jc w:val="both"/>
        <w:rPr>
          <w:rFonts w:ascii="Times New Roman" w:hAnsi="Times New Roman" w:cs="Times New Roman"/>
        </w:rPr>
      </w:pPr>
      <w:r w:rsidRPr="2ECB09C9">
        <w:rPr>
          <w:rFonts w:ascii="Times New Roman" w:hAnsi="Times New Roman" w:cs="Times New Roman"/>
        </w:rPr>
        <w:t>Metodik</w:t>
      </w:r>
      <w:r w:rsidR="33289504" w:rsidRPr="2ECB09C9">
        <w:rPr>
          <w:rFonts w:ascii="Times New Roman" w:hAnsi="Times New Roman" w:cs="Times New Roman"/>
        </w:rPr>
        <w:t>u</w:t>
      </w:r>
      <w:r w:rsidRPr="2ECB09C9">
        <w:rPr>
          <w:rFonts w:ascii="Times New Roman" w:hAnsi="Times New Roman" w:cs="Times New Roman"/>
        </w:rPr>
        <w:t xml:space="preserve"> 1.2.3.1. pasākuma </w:t>
      </w:r>
      <w:r w:rsidR="0ABC2892" w:rsidRPr="2ECB09C9">
        <w:rPr>
          <w:rFonts w:ascii="Times New Roman" w:hAnsi="Times New Roman" w:cs="Times New Roman"/>
        </w:rPr>
        <w:t>projekt</w:t>
      </w:r>
      <w:r w:rsidR="3510253F" w:rsidRPr="2ECB09C9">
        <w:rPr>
          <w:rFonts w:ascii="Times New Roman" w:hAnsi="Times New Roman" w:cs="Times New Roman"/>
        </w:rPr>
        <w:t>a</w:t>
      </w:r>
      <w:r w:rsidR="01BA85A4" w:rsidRPr="2ECB09C9">
        <w:rPr>
          <w:rFonts w:ascii="Times New Roman" w:hAnsi="Times New Roman" w:cs="Times New Roman"/>
        </w:rPr>
        <w:t xml:space="preserve"> (</w:t>
      </w:r>
      <w:r w:rsidR="01BA85A4" w:rsidRPr="2ECB09C9">
        <w:rPr>
          <w:rFonts w:ascii="Times New Roman" w:hAnsi="Times New Roman" w:cs="Times New Roman"/>
          <w:b/>
          <w:bCs/>
        </w:rPr>
        <w:t xml:space="preserve">turpmāk - </w:t>
      </w:r>
      <w:r w:rsidR="143B1700" w:rsidRPr="2ECB09C9">
        <w:rPr>
          <w:rFonts w:ascii="Times New Roman" w:hAnsi="Times New Roman" w:cs="Times New Roman"/>
          <w:b/>
          <w:bCs/>
        </w:rPr>
        <w:t>p</w:t>
      </w:r>
      <w:r w:rsidR="01BA85A4" w:rsidRPr="2ECB09C9">
        <w:rPr>
          <w:rFonts w:ascii="Times New Roman" w:hAnsi="Times New Roman" w:cs="Times New Roman"/>
          <w:b/>
          <w:bCs/>
        </w:rPr>
        <w:t>rojekts</w:t>
      </w:r>
      <w:r w:rsidR="01BA85A4" w:rsidRPr="2ECB09C9">
        <w:rPr>
          <w:rFonts w:ascii="Times New Roman" w:hAnsi="Times New Roman" w:cs="Times New Roman"/>
        </w:rPr>
        <w:t>)</w:t>
      </w:r>
      <w:r w:rsidR="0ABC2892" w:rsidRPr="2ECB09C9">
        <w:rPr>
          <w:rFonts w:ascii="Times New Roman" w:hAnsi="Times New Roman" w:cs="Times New Roman"/>
        </w:rPr>
        <w:t xml:space="preserve"> </w:t>
      </w:r>
      <w:r w:rsidR="3A64E88E" w:rsidRPr="2ECB09C9">
        <w:rPr>
          <w:rFonts w:ascii="Times New Roman" w:hAnsi="Times New Roman" w:cs="Times New Roman"/>
        </w:rPr>
        <w:t xml:space="preserve">ietvaros </w:t>
      </w:r>
      <w:r w:rsidR="0ABC2892" w:rsidRPr="2ECB09C9">
        <w:rPr>
          <w:rFonts w:ascii="Times New Roman" w:hAnsi="Times New Roman" w:cs="Times New Roman"/>
        </w:rPr>
        <w:t xml:space="preserve"> finansējuma saņēmēj</w:t>
      </w:r>
      <w:r w:rsidR="2DA528ED" w:rsidRPr="2ECB09C9">
        <w:rPr>
          <w:rFonts w:ascii="Times New Roman" w:hAnsi="Times New Roman" w:cs="Times New Roman"/>
        </w:rPr>
        <w:t>s</w:t>
      </w:r>
      <w:r w:rsidR="0ABC2892" w:rsidRPr="2ECB09C9">
        <w:rPr>
          <w:rFonts w:ascii="Times New Roman" w:hAnsi="Times New Roman" w:cs="Times New Roman"/>
        </w:rPr>
        <w:t xml:space="preserve"> </w:t>
      </w:r>
      <w:r w:rsidR="007C6811">
        <w:rPr>
          <w:rFonts w:ascii="Times New Roman" w:hAnsi="Times New Roman" w:cs="Times New Roman"/>
        </w:rPr>
        <w:t>–</w:t>
      </w:r>
      <w:r w:rsidR="00BC4096">
        <w:rPr>
          <w:rFonts w:ascii="Times New Roman" w:hAnsi="Times New Roman" w:cs="Times New Roman"/>
        </w:rPr>
        <w:t xml:space="preserve"> </w:t>
      </w:r>
      <w:r w:rsidR="0ABC2892" w:rsidRPr="2ECB09C9">
        <w:rPr>
          <w:rFonts w:ascii="Times New Roman" w:hAnsi="Times New Roman" w:cs="Times New Roman"/>
        </w:rPr>
        <w:t xml:space="preserve">Latvijas </w:t>
      </w:r>
      <w:r w:rsidR="771291AD" w:rsidRPr="2ECB09C9">
        <w:rPr>
          <w:rFonts w:ascii="Times New Roman" w:hAnsi="Times New Roman" w:cs="Times New Roman"/>
        </w:rPr>
        <w:t>I</w:t>
      </w:r>
      <w:r w:rsidR="0ABC2892" w:rsidRPr="2ECB09C9">
        <w:rPr>
          <w:rFonts w:ascii="Times New Roman" w:hAnsi="Times New Roman" w:cs="Times New Roman"/>
        </w:rPr>
        <w:t>nvestīciju un attīstības aģentūra</w:t>
      </w:r>
      <w:r w:rsidR="00F2291A">
        <w:rPr>
          <w:rFonts w:ascii="Times New Roman" w:hAnsi="Times New Roman" w:cs="Times New Roman"/>
        </w:rPr>
        <w:t>,</w:t>
      </w:r>
      <w:r w:rsidR="000662EB" w:rsidRPr="2ECB09C9">
        <w:rPr>
          <w:rFonts w:ascii="Times New Roman" w:hAnsi="Times New Roman" w:cs="Times New Roman"/>
        </w:rPr>
        <w:t xml:space="preserve"> </w:t>
      </w:r>
      <w:r w:rsidR="0ABC2892" w:rsidRPr="2ECB09C9">
        <w:rPr>
          <w:rFonts w:ascii="Times New Roman" w:hAnsi="Times New Roman" w:cs="Times New Roman"/>
        </w:rPr>
        <w:t xml:space="preserve">kas projekta ietvaros nodrošina </w:t>
      </w:r>
      <w:r w:rsidR="53486466" w:rsidRPr="2ECB09C9">
        <w:rPr>
          <w:rFonts w:ascii="Times New Roman" w:hAnsi="Times New Roman" w:cs="Times New Roman"/>
        </w:rPr>
        <w:t xml:space="preserve">gala labuma guvēju </w:t>
      </w:r>
      <w:r w:rsidR="0ABC2892" w:rsidRPr="2ECB09C9">
        <w:rPr>
          <w:rFonts w:ascii="Times New Roman" w:hAnsi="Times New Roman" w:cs="Times New Roman"/>
        </w:rPr>
        <w:t>finanšu atbalsta pieteikumu īstenošan</w:t>
      </w:r>
      <w:r w:rsidR="528CCAB5" w:rsidRPr="2ECB09C9">
        <w:rPr>
          <w:rFonts w:ascii="Times New Roman" w:hAnsi="Times New Roman" w:cs="Times New Roman"/>
        </w:rPr>
        <w:t xml:space="preserve">u atbilstoši Ministru kabineta 2023. gada </w:t>
      </w:r>
      <w:r w:rsidR="002B4124" w:rsidRPr="2ECB09C9">
        <w:rPr>
          <w:rFonts w:ascii="Times New Roman" w:hAnsi="Times New Roman" w:cs="Times New Roman"/>
        </w:rPr>
        <w:t>13. jūlija</w:t>
      </w:r>
      <w:r w:rsidR="528CCAB5" w:rsidRPr="2ECB09C9">
        <w:rPr>
          <w:rFonts w:ascii="Times New Roman" w:hAnsi="Times New Roman" w:cs="Times New Roman"/>
        </w:rPr>
        <w:t xml:space="preserve"> noteikumos Nr. </w:t>
      </w:r>
      <w:r w:rsidR="00AF60CD" w:rsidRPr="2ECB09C9">
        <w:rPr>
          <w:rFonts w:ascii="Times New Roman" w:hAnsi="Times New Roman" w:cs="Times New Roman"/>
        </w:rPr>
        <w:t>407</w:t>
      </w:r>
      <w:r w:rsidR="528CCAB5" w:rsidRPr="2ECB09C9">
        <w:rPr>
          <w:rFonts w:ascii="Times New Roman" w:hAnsi="Times New Roman" w:cs="Times New Roman"/>
        </w:rPr>
        <w:t xml:space="preserve"> “</w:t>
      </w:r>
      <w:r w:rsidR="10C72F66" w:rsidRPr="2ECB09C9">
        <w:rPr>
          <w:rFonts w:ascii="Times New Roman" w:hAnsi="Times New Roman" w:cs="Times New Roman"/>
        </w:rPr>
        <w:t>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 īstenošanas noteikumi</w:t>
      </w:r>
      <w:r w:rsidR="528CCAB5" w:rsidRPr="2ECB09C9">
        <w:rPr>
          <w:rFonts w:ascii="Times New Roman" w:hAnsi="Times New Roman" w:cs="Times New Roman"/>
        </w:rPr>
        <w:t>”</w:t>
      </w:r>
      <w:r>
        <w:rPr>
          <w:rStyle w:val="FootnoteReference"/>
          <w:rFonts w:ascii="Times New Roman" w:hAnsi="Times New Roman" w:cs="Times New Roman"/>
        </w:rPr>
        <w:footnoteReference w:id="2"/>
      </w:r>
      <w:r w:rsidR="10C72F66" w:rsidRPr="2ECB09C9">
        <w:rPr>
          <w:rFonts w:ascii="Times New Roman" w:hAnsi="Times New Roman" w:cs="Times New Roman"/>
        </w:rPr>
        <w:t xml:space="preserve"> (</w:t>
      </w:r>
      <w:r w:rsidR="10C72F66" w:rsidRPr="2ECB09C9">
        <w:rPr>
          <w:rFonts w:ascii="Times New Roman" w:hAnsi="Times New Roman" w:cs="Times New Roman"/>
          <w:b/>
          <w:bCs/>
        </w:rPr>
        <w:t xml:space="preserve">turpmāk – MK </w:t>
      </w:r>
      <w:r w:rsidR="2166B1B0" w:rsidRPr="2ECB09C9">
        <w:rPr>
          <w:rFonts w:ascii="Times New Roman" w:hAnsi="Times New Roman" w:cs="Times New Roman"/>
          <w:b/>
          <w:bCs/>
        </w:rPr>
        <w:t>n</w:t>
      </w:r>
      <w:r w:rsidR="10C72F66" w:rsidRPr="2ECB09C9">
        <w:rPr>
          <w:rFonts w:ascii="Times New Roman" w:hAnsi="Times New Roman" w:cs="Times New Roman"/>
          <w:b/>
          <w:bCs/>
        </w:rPr>
        <w:t xml:space="preserve">oteikumi Nr. </w:t>
      </w:r>
      <w:r w:rsidR="00AF60CD" w:rsidRPr="2ECB09C9">
        <w:rPr>
          <w:rFonts w:ascii="Times New Roman" w:hAnsi="Times New Roman" w:cs="Times New Roman"/>
          <w:b/>
          <w:bCs/>
        </w:rPr>
        <w:t>407</w:t>
      </w:r>
      <w:r w:rsidR="10C72F66" w:rsidRPr="2ECB09C9">
        <w:rPr>
          <w:rFonts w:ascii="Times New Roman" w:hAnsi="Times New Roman" w:cs="Times New Roman"/>
        </w:rPr>
        <w:t>) noteiktaja</w:t>
      </w:r>
      <w:r w:rsidR="69B1A5BD" w:rsidRPr="2ECB09C9">
        <w:rPr>
          <w:rFonts w:ascii="Times New Roman" w:hAnsi="Times New Roman" w:cs="Times New Roman"/>
        </w:rPr>
        <w:t>m</w:t>
      </w:r>
      <w:r w:rsidR="58F3D889" w:rsidRPr="2ECB09C9">
        <w:rPr>
          <w:rFonts w:ascii="Times New Roman" w:hAnsi="Times New Roman" w:cs="Times New Roman"/>
        </w:rPr>
        <w:t>, piemēro gala labuma guvējam</w:t>
      </w:r>
      <w:r w:rsidR="00B82631">
        <w:rPr>
          <w:rFonts w:ascii="Times New Roman" w:hAnsi="Times New Roman" w:cs="Times New Roman"/>
        </w:rPr>
        <w:t>.</w:t>
      </w:r>
    </w:p>
    <w:p w14:paraId="5CDBDA99" w14:textId="3875632E" w:rsidR="453D3786" w:rsidRPr="002C6E03" w:rsidRDefault="007A10AB">
      <w:pPr>
        <w:pStyle w:val="ListParagraph"/>
        <w:numPr>
          <w:ilvl w:val="0"/>
          <w:numId w:val="1"/>
        </w:numPr>
        <w:spacing w:after="0" w:line="276" w:lineRule="auto"/>
        <w:jc w:val="both"/>
        <w:rPr>
          <w:rFonts w:ascii="Times New Roman" w:hAnsi="Times New Roman" w:cs="Times New Roman"/>
          <w:color w:val="FF0000"/>
        </w:rPr>
      </w:pPr>
      <w:r w:rsidRPr="18743F68">
        <w:rPr>
          <w:rFonts w:ascii="Times New Roman" w:hAnsi="Times New Roman" w:cs="Times New Roman"/>
        </w:rPr>
        <w:t xml:space="preserve">Metodika nosaka </w:t>
      </w:r>
      <w:r w:rsidR="36EADD2E" w:rsidRPr="18743F68">
        <w:rPr>
          <w:rFonts w:ascii="Times New Roman" w:hAnsi="Times New Roman" w:cs="Times New Roman"/>
        </w:rPr>
        <w:t>vienas vienības izmaksu</w:t>
      </w:r>
      <w:r w:rsidR="1C016D81" w:rsidRPr="18743F68">
        <w:rPr>
          <w:rFonts w:ascii="Times New Roman" w:hAnsi="Times New Roman" w:cs="Times New Roman"/>
        </w:rPr>
        <w:t xml:space="preserve"> likmes</w:t>
      </w:r>
      <w:r w:rsidR="36EADD2E" w:rsidRPr="18743F68">
        <w:rPr>
          <w:rFonts w:ascii="Times New Roman" w:hAnsi="Times New Roman" w:cs="Times New Roman"/>
        </w:rPr>
        <w:t xml:space="preserve"> apmēru un vienas vienības izmaksu</w:t>
      </w:r>
      <w:r w:rsidR="1C016D81" w:rsidRPr="18743F68">
        <w:rPr>
          <w:rFonts w:ascii="Times New Roman" w:hAnsi="Times New Roman" w:cs="Times New Roman"/>
        </w:rPr>
        <w:t xml:space="preserve"> likmes</w:t>
      </w:r>
      <w:r w:rsidR="36EADD2E" w:rsidRPr="18743F68">
        <w:rPr>
          <w:rFonts w:ascii="Times New Roman" w:hAnsi="Times New Roman" w:cs="Times New Roman"/>
        </w:rPr>
        <w:t xml:space="preserve"> </w:t>
      </w:r>
      <w:r w:rsidR="3DC91ED2" w:rsidRPr="18743F68">
        <w:rPr>
          <w:rFonts w:ascii="Times New Roman" w:hAnsi="Times New Roman" w:cs="Times New Roman"/>
        </w:rPr>
        <w:t xml:space="preserve">maksājuma </w:t>
      </w:r>
      <w:r w:rsidR="36EADD2E" w:rsidRPr="18743F68">
        <w:rPr>
          <w:rFonts w:ascii="Times New Roman" w:hAnsi="Times New Roman" w:cs="Times New Roman"/>
        </w:rPr>
        <w:t xml:space="preserve">apmēra </w:t>
      </w:r>
      <w:r w:rsidR="36EADD2E" w:rsidRPr="00CC3CC6">
        <w:rPr>
          <w:rFonts w:ascii="Times New Roman" w:hAnsi="Times New Roman" w:cs="Times New Roman"/>
        </w:rPr>
        <w:t xml:space="preserve">noteikšanas metodi viena apstiprināta gala labuma guvēja </w:t>
      </w:r>
      <w:r w:rsidR="4C4EED5F" w:rsidRPr="00CC3CC6">
        <w:rPr>
          <w:rFonts w:ascii="Times New Roman" w:hAnsi="Times New Roman" w:cs="Times New Roman"/>
        </w:rPr>
        <w:t xml:space="preserve">finanšu </w:t>
      </w:r>
      <w:r w:rsidR="74FDCB95" w:rsidRPr="00CC3CC6">
        <w:rPr>
          <w:rFonts w:ascii="Times New Roman" w:hAnsi="Times New Roman" w:cs="Times New Roman"/>
        </w:rPr>
        <w:t xml:space="preserve">atbalsta </w:t>
      </w:r>
      <w:r w:rsidR="4C4EED5F" w:rsidRPr="00CC3CC6">
        <w:rPr>
          <w:rFonts w:ascii="Times New Roman" w:hAnsi="Times New Roman" w:cs="Times New Roman"/>
        </w:rPr>
        <w:t>pieteikum</w:t>
      </w:r>
      <w:r w:rsidRPr="00CC3CC6">
        <w:rPr>
          <w:rFonts w:ascii="Times New Roman" w:hAnsi="Times New Roman" w:cs="Times New Roman"/>
        </w:rPr>
        <w:t>a</w:t>
      </w:r>
      <w:r w:rsidR="4C4EED5F" w:rsidRPr="00CC3CC6">
        <w:rPr>
          <w:rFonts w:ascii="Times New Roman" w:hAnsi="Times New Roman" w:cs="Times New Roman"/>
        </w:rPr>
        <w:t xml:space="preserve"> </w:t>
      </w:r>
      <w:r w:rsidR="67272947" w:rsidRPr="00CC3CC6">
        <w:rPr>
          <w:rFonts w:ascii="Times New Roman" w:hAnsi="Times New Roman" w:cs="Times New Roman"/>
        </w:rPr>
        <w:t>izmaksu pozīcij</w:t>
      </w:r>
      <w:r w:rsidR="48D6610B" w:rsidRPr="00CC3CC6">
        <w:rPr>
          <w:rFonts w:ascii="Times New Roman" w:hAnsi="Times New Roman" w:cs="Times New Roman"/>
        </w:rPr>
        <w:t>as</w:t>
      </w:r>
      <w:r w:rsidR="67272947" w:rsidRPr="00CC3CC6">
        <w:rPr>
          <w:rFonts w:ascii="Times New Roman" w:hAnsi="Times New Roman" w:cs="Times New Roman"/>
        </w:rPr>
        <w:t xml:space="preserve"> (ja noteikti starprezultāti)</w:t>
      </w:r>
      <w:r w:rsidR="67272947" w:rsidRPr="18743F68">
        <w:rPr>
          <w:rFonts w:ascii="Times New Roman" w:hAnsi="Times New Roman" w:cs="Times New Roman"/>
        </w:rPr>
        <w:t xml:space="preserve"> </w:t>
      </w:r>
      <w:r w:rsidR="13CA9085" w:rsidRPr="18743F68">
        <w:rPr>
          <w:rFonts w:ascii="Times New Roman" w:hAnsi="Times New Roman" w:cs="Times New Roman"/>
        </w:rPr>
        <w:t>darba alga</w:t>
      </w:r>
      <w:r w:rsidR="67A2E787" w:rsidRPr="18743F68">
        <w:rPr>
          <w:rFonts w:ascii="Times New Roman" w:hAnsi="Times New Roman" w:cs="Times New Roman"/>
        </w:rPr>
        <w:t xml:space="preserve">i </w:t>
      </w:r>
      <w:r w:rsidR="67272947" w:rsidRPr="18743F68">
        <w:rPr>
          <w:rFonts w:ascii="Times New Roman" w:hAnsi="Times New Roman" w:cs="Times New Roman"/>
        </w:rPr>
        <w:t>īstenošanai.</w:t>
      </w:r>
    </w:p>
    <w:p w14:paraId="79F02F7A" w14:textId="77777777" w:rsidR="006660C1" w:rsidRPr="004E6415" w:rsidRDefault="006660C1" w:rsidP="007A2A67">
      <w:pPr>
        <w:pStyle w:val="ListParagraph"/>
        <w:spacing w:after="0" w:line="276" w:lineRule="auto"/>
        <w:rPr>
          <w:rFonts w:ascii="Times New Roman" w:hAnsi="Times New Roman" w:cs="Times New Roman"/>
        </w:rPr>
      </w:pPr>
    </w:p>
    <w:p w14:paraId="1497DB3F" w14:textId="3C124EED" w:rsidR="006660C1" w:rsidRPr="00CE2D55" w:rsidRDefault="007A10AB" w:rsidP="00CE2D55">
      <w:pPr>
        <w:pStyle w:val="Heading1"/>
        <w:jc w:val="center"/>
        <w:rPr>
          <w:rFonts w:ascii="Times New Roman" w:hAnsi="Times New Roman" w:cs="Times New Roman"/>
          <w:b/>
          <w:bCs/>
          <w:color w:val="000000" w:themeColor="text1"/>
          <w:sz w:val="24"/>
          <w:szCs w:val="24"/>
        </w:rPr>
      </w:pPr>
      <w:bookmarkStart w:id="4" w:name="_Toc157417921"/>
      <w:r w:rsidRPr="00CE2D55">
        <w:rPr>
          <w:rFonts w:ascii="Times New Roman" w:hAnsi="Times New Roman" w:cs="Times New Roman"/>
          <w:b/>
          <w:bCs/>
          <w:color w:val="000000" w:themeColor="text1"/>
          <w:sz w:val="24"/>
          <w:szCs w:val="24"/>
        </w:rPr>
        <w:t>NORMATĪVĀ BĀZE UN PAMATOJOŠIE INFORMĀCIJAS AVOTI</w:t>
      </w:r>
      <w:bookmarkEnd w:id="4"/>
    </w:p>
    <w:p w14:paraId="256AA9F9" w14:textId="77777777" w:rsidR="00B41A83" w:rsidRPr="004E6415" w:rsidRDefault="00B41A83" w:rsidP="007A2A67">
      <w:pPr>
        <w:pStyle w:val="ListParagraph"/>
        <w:spacing w:after="0" w:line="276" w:lineRule="auto"/>
        <w:jc w:val="center"/>
        <w:rPr>
          <w:rFonts w:ascii="Times New Roman" w:hAnsi="Times New Roman" w:cs="Times New Roman"/>
        </w:rPr>
      </w:pPr>
    </w:p>
    <w:p w14:paraId="5C6F08F7" w14:textId="61A596BA" w:rsidR="006660C1" w:rsidRPr="004E6415" w:rsidRDefault="007A10AB" w:rsidP="007A2A67">
      <w:pPr>
        <w:pStyle w:val="ListParagraph"/>
        <w:numPr>
          <w:ilvl w:val="0"/>
          <w:numId w:val="1"/>
        </w:numPr>
        <w:spacing w:after="0" w:line="276" w:lineRule="auto"/>
        <w:jc w:val="both"/>
        <w:rPr>
          <w:rFonts w:ascii="Times New Roman" w:hAnsi="Times New Roman" w:cs="Times New Roman"/>
        </w:rPr>
      </w:pPr>
      <w:r w:rsidRPr="2ECB09C9">
        <w:rPr>
          <w:rFonts w:ascii="Times New Roman" w:hAnsi="Times New Roman" w:cs="Times New Roman"/>
        </w:rPr>
        <w:t>Vienas vienības</w:t>
      </w:r>
      <w:r w:rsidR="22E589D4" w:rsidRPr="2ECB09C9">
        <w:rPr>
          <w:rFonts w:ascii="Times New Roman" w:hAnsi="Times New Roman" w:cs="Times New Roman"/>
        </w:rPr>
        <w:t xml:space="preserve"> </w:t>
      </w:r>
      <w:r w:rsidR="00931D4B" w:rsidRPr="2ECB09C9">
        <w:rPr>
          <w:rFonts w:ascii="Times New Roman" w:hAnsi="Times New Roman" w:cs="Times New Roman"/>
        </w:rPr>
        <w:t xml:space="preserve">izmaksu likmes </w:t>
      </w:r>
      <w:r w:rsidR="14818EE3" w:rsidRPr="2ECB09C9">
        <w:rPr>
          <w:rFonts w:ascii="Times New Roman" w:hAnsi="Times New Roman" w:cs="Times New Roman"/>
        </w:rPr>
        <w:t xml:space="preserve">aprēķinā izmantoti šādi normatīvie akti un informācijas avoti: </w:t>
      </w:r>
    </w:p>
    <w:p w14:paraId="0706AA89" w14:textId="52A789E2" w:rsidR="00B41A83" w:rsidRPr="004E6415" w:rsidRDefault="007A10AB" w:rsidP="00B41A83">
      <w:pPr>
        <w:pStyle w:val="ListParagraph"/>
        <w:numPr>
          <w:ilvl w:val="1"/>
          <w:numId w:val="1"/>
        </w:numPr>
        <w:spacing w:after="0"/>
        <w:jc w:val="both"/>
        <w:rPr>
          <w:rFonts w:ascii="Times New Roman" w:hAnsi="Times New Roman" w:cs="Times New Roman"/>
        </w:rPr>
      </w:pPr>
      <w:r w:rsidRPr="004E6415">
        <w:rPr>
          <w:rFonts w:ascii="Times New Roman" w:hAnsi="Times New Roman" w:cs="Times New Roman"/>
        </w:rPr>
        <w:t>Eiropas Parlamenta un padomes 2021. gada 24.jūnija regula</w:t>
      </w:r>
      <w:r w:rsidR="000F4820">
        <w:rPr>
          <w:rFonts w:ascii="Times New Roman" w:hAnsi="Times New Roman" w:cs="Times New Roman"/>
        </w:rPr>
        <w:t>s</w:t>
      </w:r>
      <w:r w:rsidR="002006DC">
        <w:rPr>
          <w:rFonts w:ascii="Times New Roman" w:hAnsi="Times New Roman" w:cs="Times New Roman"/>
        </w:rPr>
        <w:t xml:space="preserve"> </w:t>
      </w:r>
      <w:r w:rsidR="002006DC" w:rsidRPr="004E6415">
        <w:rPr>
          <w:rFonts w:ascii="Times New Roman" w:hAnsi="Times New Roman" w:cs="Times New Roman"/>
        </w:rPr>
        <w:t>Nr. 2021/1060</w:t>
      </w:r>
      <w:r w:rsidRPr="004E6415">
        <w:rPr>
          <w:rFonts w:ascii="Times New Roman" w:hAnsi="Times New Roman" w:cs="Times New Roman"/>
        </w:rPr>
        <w:t xml:space="preserve"> (ES),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w:t>
      </w:r>
      <w:r>
        <w:rPr>
          <w:rStyle w:val="FootnoteReference"/>
          <w:rFonts w:ascii="Times New Roman" w:hAnsi="Times New Roman" w:cs="Times New Roman"/>
        </w:rPr>
        <w:footnoteReference w:id="3"/>
      </w:r>
      <w:r w:rsidR="000F4820">
        <w:rPr>
          <w:rFonts w:ascii="Times New Roman" w:hAnsi="Times New Roman" w:cs="Times New Roman"/>
        </w:rPr>
        <w:t xml:space="preserve"> 53. </w:t>
      </w:r>
      <w:r w:rsidR="0057271E">
        <w:rPr>
          <w:rFonts w:ascii="Times New Roman" w:hAnsi="Times New Roman" w:cs="Times New Roman"/>
        </w:rPr>
        <w:t>p</w:t>
      </w:r>
      <w:r w:rsidR="000F4820">
        <w:rPr>
          <w:rFonts w:ascii="Times New Roman" w:hAnsi="Times New Roman" w:cs="Times New Roman"/>
        </w:rPr>
        <w:t>anta 3.</w:t>
      </w:r>
      <w:r w:rsidR="008E2001">
        <w:rPr>
          <w:rFonts w:ascii="Times New Roman" w:hAnsi="Times New Roman" w:cs="Times New Roman"/>
        </w:rPr>
        <w:t xml:space="preserve"> </w:t>
      </w:r>
      <w:r w:rsidR="000F4820">
        <w:rPr>
          <w:rFonts w:ascii="Times New Roman" w:hAnsi="Times New Roman" w:cs="Times New Roman"/>
        </w:rPr>
        <w:t>punkt</w:t>
      </w:r>
      <w:r w:rsidR="002C6E03">
        <w:rPr>
          <w:rFonts w:ascii="Times New Roman" w:hAnsi="Times New Roman" w:cs="Times New Roman"/>
        </w:rPr>
        <w:t xml:space="preserve">a </w:t>
      </w:r>
      <w:r w:rsidR="00C255DF">
        <w:rPr>
          <w:rFonts w:ascii="Times New Roman" w:hAnsi="Times New Roman" w:cs="Times New Roman"/>
        </w:rPr>
        <w:t>d</w:t>
      </w:r>
      <w:r w:rsidR="00AF5E2F">
        <w:rPr>
          <w:rFonts w:ascii="Times New Roman" w:hAnsi="Times New Roman" w:cs="Times New Roman"/>
        </w:rPr>
        <w:t>)</w:t>
      </w:r>
      <w:r w:rsidR="008E2001">
        <w:rPr>
          <w:rFonts w:ascii="Times New Roman" w:hAnsi="Times New Roman" w:cs="Times New Roman"/>
        </w:rPr>
        <w:t xml:space="preserve"> </w:t>
      </w:r>
      <w:r w:rsidR="002C6E03">
        <w:rPr>
          <w:rFonts w:ascii="Times New Roman" w:hAnsi="Times New Roman" w:cs="Times New Roman"/>
        </w:rPr>
        <w:t>apakšpunkt</w:t>
      </w:r>
      <w:r w:rsidR="00C255DF">
        <w:rPr>
          <w:rFonts w:ascii="Times New Roman" w:hAnsi="Times New Roman" w:cs="Times New Roman"/>
        </w:rPr>
        <w:t>s</w:t>
      </w:r>
      <w:r w:rsidR="002C6E03">
        <w:rPr>
          <w:rFonts w:ascii="Times New Roman" w:hAnsi="Times New Roman" w:cs="Times New Roman"/>
        </w:rPr>
        <w:t>;</w:t>
      </w:r>
    </w:p>
    <w:p w14:paraId="5F9B5FFE" w14:textId="1D50D71F" w:rsidR="0085548B" w:rsidRDefault="007A10AB" w:rsidP="00B41A83">
      <w:pPr>
        <w:pStyle w:val="ListParagraph"/>
        <w:numPr>
          <w:ilvl w:val="1"/>
          <w:numId w:val="1"/>
        </w:numPr>
        <w:spacing w:after="0"/>
        <w:jc w:val="both"/>
        <w:rPr>
          <w:rFonts w:ascii="Times New Roman" w:hAnsi="Times New Roman" w:cs="Times New Roman"/>
        </w:rPr>
      </w:pPr>
      <w:r w:rsidRPr="004E6415">
        <w:rPr>
          <w:rFonts w:ascii="Times New Roman" w:hAnsi="Times New Roman" w:cs="Times New Roman"/>
        </w:rPr>
        <w:t>Finanšu ministrijas izstrādāt</w:t>
      </w:r>
      <w:r w:rsidR="6B78ABDB" w:rsidRPr="004E6415">
        <w:rPr>
          <w:rFonts w:ascii="Times New Roman" w:hAnsi="Times New Roman" w:cs="Times New Roman"/>
        </w:rPr>
        <w:t>ā</w:t>
      </w:r>
      <w:r w:rsidR="41E69EDE" w:rsidRPr="004E6415">
        <w:rPr>
          <w:rFonts w:ascii="Times New Roman" w:hAnsi="Times New Roman" w:cs="Times New Roman"/>
        </w:rPr>
        <w:t>s</w:t>
      </w:r>
      <w:r w:rsidRPr="004E6415">
        <w:rPr>
          <w:rFonts w:ascii="Times New Roman" w:hAnsi="Times New Roman" w:cs="Times New Roman"/>
        </w:rPr>
        <w:t xml:space="preserve"> vadlīnijas Nr. 1.1. “Vadlīnijas par vienkāršoto izmaksu izmantošanas iespējām un to piemērošana Eiropas Savienības kohēzijas politikas programmas 2021.-2027.gadam ietvaros”</w:t>
      </w:r>
      <w:r w:rsidR="01066945" w:rsidRPr="004E6415">
        <w:rPr>
          <w:rFonts w:ascii="Times New Roman" w:hAnsi="Times New Roman" w:cs="Times New Roman"/>
        </w:rPr>
        <w:t>(turpmāk – Vadlīnijas)</w:t>
      </w:r>
      <w:r>
        <w:rPr>
          <w:rStyle w:val="FootnoteReference"/>
          <w:rFonts w:ascii="Times New Roman" w:hAnsi="Times New Roman" w:cs="Times New Roman"/>
        </w:rPr>
        <w:footnoteReference w:id="4"/>
      </w:r>
      <w:r w:rsidR="7CDCA02D" w:rsidRPr="004E6415">
        <w:rPr>
          <w:rFonts w:ascii="Times New Roman" w:hAnsi="Times New Roman" w:cs="Times New Roman"/>
        </w:rPr>
        <w:t>;</w:t>
      </w:r>
    </w:p>
    <w:p w14:paraId="415986EB" w14:textId="75478FE9" w:rsidR="008E2001" w:rsidRDefault="007A10AB" w:rsidP="00B41A83">
      <w:pPr>
        <w:pStyle w:val="ListParagraph"/>
        <w:numPr>
          <w:ilvl w:val="1"/>
          <w:numId w:val="1"/>
        </w:numPr>
        <w:spacing w:after="0"/>
        <w:jc w:val="both"/>
        <w:rPr>
          <w:rFonts w:ascii="Times New Roman" w:hAnsi="Times New Roman" w:cs="Times New Roman"/>
        </w:rPr>
      </w:pPr>
      <w:r>
        <w:rPr>
          <w:rFonts w:ascii="Times New Roman" w:hAnsi="Times New Roman" w:cs="Times New Roman"/>
        </w:rPr>
        <w:lastRenderedPageBreak/>
        <w:t>Darba likuma</w:t>
      </w:r>
      <w:r>
        <w:rPr>
          <w:rStyle w:val="FootnoteReference"/>
          <w:rFonts w:ascii="Times New Roman" w:hAnsi="Times New Roman" w:cs="Times New Roman"/>
        </w:rPr>
        <w:footnoteReference w:id="5"/>
      </w:r>
      <w:r>
        <w:rPr>
          <w:rFonts w:ascii="Times New Roman" w:hAnsi="Times New Roman" w:cs="Times New Roman"/>
        </w:rPr>
        <w:t xml:space="preserve"> Pārejas noteikumu sadaļas </w:t>
      </w:r>
      <w:r w:rsidR="69048717">
        <w:rPr>
          <w:rFonts w:ascii="Times New Roman" w:hAnsi="Times New Roman" w:cs="Times New Roman"/>
        </w:rPr>
        <w:t>27.</w:t>
      </w:r>
      <w:r>
        <w:rPr>
          <w:rFonts w:ascii="Times New Roman" w:hAnsi="Times New Roman" w:cs="Times New Roman"/>
        </w:rPr>
        <w:t>punkts</w:t>
      </w:r>
      <w:r w:rsidR="00A87CC8">
        <w:rPr>
          <w:rFonts w:ascii="Times New Roman" w:hAnsi="Times New Roman" w:cs="Times New Roman"/>
        </w:rPr>
        <w:t xml:space="preserve"> un 2024.gada 29.oktobra Ministru kabineta noteikumiem Nr. 680 “</w:t>
      </w:r>
      <w:r w:rsidR="00A87CC8" w:rsidRPr="00A87CC8">
        <w:rPr>
          <w:rFonts w:ascii="Times New Roman" w:hAnsi="Times New Roman" w:cs="Times New Roman"/>
        </w:rPr>
        <w:t>Grozījums Ministru kabineta 2015. gada 24. novembra noteikumos Nr. 656 "Noteikumi par minimālās mēneša darba algas apmēru normālā darba laika ietvaros un minimālās stundas tarifa likmes aprēķināšanu"</w:t>
      </w:r>
      <w:r w:rsidR="00A87CC8">
        <w:rPr>
          <w:rFonts w:ascii="Times New Roman" w:hAnsi="Times New Roman" w:cs="Times New Roman"/>
        </w:rPr>
        <w:t>”</w:t>
      </w:r>
      <w:r w:rsidR="0036548B">
        <w:rPr>
          <w:rFonts w:ascii="Times New Roman" w:hAnsi="Times New Roman" w:cs="Times New Roman"/>
        </w:rPr>
        <w:t>, kas stājas spēkā ar 2025.gada 1.janvāri</w:t>
      </w:r>
      <w:r w:rsidR="00A87CC8">
        <w:rPr>
          <w:rFonts w:ascii="Times New Roman" w:hAnsi="Times New Roman" w:cs="Times New Roman"/>
        </w:rPr>
        <w:t xml:space="preserve"> (turpmāk – MK noteikumi Nr. 680)</w:t>
      </w:r>
      <w:r w:rsidR="48D6610B">
        <w:rPr>
          <w:rFonts w:ascii="Times New Roman" w:hAnsi="Times New Roman" w:cs="Times New Roman"/>
        </w:rPr>
        <w:t>, ar kur</w:t>
      </w:r>
      <w:r w:rsidR="00A87CC8">
        <w:rPr>
          <w:rFonts w:ascii="Times New Roman" w:hAnsi="Times New Roman" w:cs="Times New Roman"/>
        </w:rPr>
        <w:t>iem</w:t>
      </w:r>
      <w:r w:rsidR="48D6610B">
        <w:rPr>
          <w:rFonts w:ascii="Times New Roman" w:hAnsi="Times New Roman" w:cs="Times New Roman"/>
        </w:rPr>
        <w:t xml:space="preserve"> noteikts minimālās darba algas apmērs Latvijas Republikā</w:t>
      </w:r>
      <w:r>
        <w:rPr>
          <w:rFonts w:ascii="Times New Roman" w:hAnsi="Times New Roman" w:cs="Times New Roman"/>
        </w:rPr>
        <w:t>;</w:t>
      </w:r>
    </w:p>
    <w:p w14:paraId="0CD12582" w14:textId="2E7FC352" w:rsidR="002C520E" w:rsidRDefault="007A10AB" w:rsidP="00B41A83">
      <w:pPr>
        <w:pStyle w:val="ListParagraph"/>
        <w:numPr>
          <w:ilvl w:val="1"/>
          <w:numId w:val="1"/>
        </w:numPr>
        <w:spacing w:after="0"/>
        <w:jc w:val="both"/>
        <w:rPr>
          <w:rFonts w:ascii="Times New Roman" w:hAnsi="Times New Roman" w:cs="Times New Roman"/>
        </w:rPr>
      </w:pPr>
      <w:r>
        <w:rPr>
          <w:rFonts w:ascii="Times New Roman" w:hAnsi="Times New Roman" w:cs="Times New Roman"/>
        </w:rPr>
        <w:t>Likums “</w:t>
      </w:r>
      <w:r w:rsidRPr="005476E0">
        <w:rPr>
          <w:rFonts w:ascii="Times New Roman" w:hAnsi="Times New Roman" w:cs="Times New Roman"/>
        </w:rPr>
        <w:t>Par valsts sociālo apdrošināšanu</w:t>
      </w:r>
      <w:r>
        <w:rPr>
          <w:rFonts w:ascii="Times New Roman" w:hAnsi="Times New Roman" w:cs="Times New Roman"/>
        </w:rPr>
        <w:t>”</w:t>
      </w:r>
      <w:r>
        <w:rPr>
          <w:rStyle w:val="FootnoteReference"/>
          <w:rFonts w:ascii="Times New Roman" w:hAnsi="Times New Roman" w:cs="Times New Roman"/>
        </w:rPr>
        <w:footnoteReference w:id="6"/>
      </w:r>
      <w:r>
        <w:rPr>
          <w:rFonts w:ascii="Times New Roman" w:hAnsi="Times New Roman" w:cs="Times New Roman"/>
        </w:rPr>
        <w:t xml:space="preserve"> un saistošie Ministru kabineta noteikumi</w:t>
      </w:r>
      <w:r w:rsidR="0F48C979">
        <w:rPr>
          <w:rFonts w:ascii="Times New Roman" w:hAnsi="Times New Roman" w:cs="Times New Roman"/>
        </w:rPr>
        <w:t>;</w:t>
      </w:r>
    </w:p>
    <w:p w14:paraId="6AAE25BF" w14:textId="08ACEAC3" w:rsidR="00DC46DD" w:rsidRPr="00AB27D7" w:rsidRDefault="007A10AB" w:rsidP="003258B3">
      <w:pPr>
        <w:pStyle w:val="ListParagraph"/>
        <w:numPr>
          <w:ilvl w:val="1"/>
          <w:numId w:val="1"/>
        </w:numPr>
        <w:spacing w:after="0"/>
        <w:ind w:left="1134"/>
        <w:jc w:val="both"/>
        <w:rPr>
          <w:rFonts w:ascii="Times New Roman" w:hAnsi="Times New Roman" w:cs="Times New Roman"/>
        </w:rPr>
      </w:pPr>
      <w:r w:rsidRPr="2ECB09C9">
        <w:rPr>
          <w:rFonts w:ascii="Times New Roman" w:hAnsi="Times New Roman" w:cs="Times New Roman"/>
        </w:rPr>
        <w:t xml:space="preserve">MK </w:t>
      </w:r>
      <w:r w:rsidR="31AED11A" w:rsidRPr="2ECB09C9">
        <w:rPr>
          <w:rFonts w:ascii="Times New Roman" w:hAnsi="Times New Roman" w:cs="Times New Roman"/>
        </w:rPr>
        <w:t>n</w:t>
      </w:r>
      <w:r w:rsidRPr="2ECB09C9">
        <w:rPr>
          <w:rFonts w:ascii="Times New Roman" w:hAnsi="Times New Roman" w:cs="Times New Roman"/>
        </w:rPr>
        <w:t>oteikum</w:t>
      </w:r>
      <w:r w:rsidR="00AF60CD" w:rsidRPr="2ECB09C9">
        <w:rPr>
          <w:rFonts w:ascii="Times New Roman" w:hAnsi="Times New Roman" w:cs="Times New Roman"/>
        </w:rPr>
        <w:t>u</w:t>
      </w:r>
      <w:r w:rsidRPr="2ECB09C9">
        <w:rPr>
          <w:rFonts w:ascii="Times New Roman" w:hAnsi="Times New Roman" w:cs="Times New Roman"/>
        </w:rPr>
        <w:t xml:space="preserve"> Nr. </w:t>
      </w:r>
      <w:r w:rsidR="00AF60CD" w:rsidRPr="2ECB09C9">
        <w:rPr>
          <w:rFonts w:ascii="Times New Roman" w:hAnsi="Times New Roman" w:cs="Times New Roman"/>
        </w:rPr>
        <w:t>407</w:t>
      </w:r>
      <w:r w:rsidR="00E56AA0" w:rsidRPr="2ECB09C9">
        <w:rPr>
          <w:rFonts w:ascii="Times New Roman" w:hAnsi="Times New Roman" w:cs="Times New Roman"/>
        </w:rPr>
        <w:t xml:space="preserve"> </w:t>
      </w:r>
      <w:r w:rsidR="00BC4096">
        <w:rPr>
          <w:rFonts w:ascii="Times New Roman" w:hAnsi="Times New Roman" w:cs="Times New Roman"/>
        </w:rPr>
        <w:t xml:space="preserve">37.2., </w:t>
      </w:r>
      <w:r w:rsidR="00E56AA0" w:rsidRPr="2ECB09C9">
        <w:rPr>
          <w:rFonts w:ascii="Times New Roman" w:hAnsi="Times New Roman" w:cs="Times New Roman"/>
        </w:rPr>
        <w:t>38.</w:t>
      </w:r>
      <w:r w:rsidR="00BC4096">
        <w:rPr>
          <w:rFonts w:ascii="Times New Roman" w:hAnsi="Times New Roman" w:cs="Times New Roman"/>
        </w:rPr>
        <w:t>, 39.5.</w:t>
      </w:r>
      <w:r w:rsidR="00E56AA0" w:rsidRPr="2ECB09C9">
        <w:rPr>
          <w:rFonts w:ascii="Times New Roman" w:hAnsi="Times New Roman" w:cs="Times New Roman"/>
        </w:rPr>
        <w:t xml:space="preserve"> </w:t>
      </w:r>
      <w:r w:rsidR="00172970" w:rsidRPr="2ECB09C9">
        <w:rPr>
          <w:rFonts w:ascii="Times New Roman" w:hAnsi="Times New Roman" w:cs="Times New Roman"/>
        </w:rPr>
        <w:t>punkts</w:t>
      </w:r>
      <w:r w:rsidR="003B7868" w:rsidRPr="2ECB09C9">
        <w:rPr>
          <w:rFonts w:ascii="Times New Roman" w:hAnsi="Times New Roman" w:cs="Times New Roman"/>
        </w:rPr>
        <w:t>.</w:t>
      </w:r>
    </w:p>
    <w:p w14:paraId="6D140BBD" w14:textId="63247F12" w:rsidR="00753DD8" w:rsidRPr="00CE2D55" w:rsidRDefault="007A10AB" w:rsidP="00CE2D55">
      <w:pPr>
        <w:pStyle w:val="Heading1"/>
        <w:jc w:val="center"/>
        <w:rPr>
          <w:rFonts w:ascii="Times New Roman" w:hAnsi="Times New Roman" w:cs="Times New Roman"/>
          <w:b/>
          <w:bCs/>
          <w:color w:val="000000" w:themeColor="text1"/>
          <w:sz w:val="24"/>
          <w:szCs w:val="24"/>
        </w:rPr>
      </w:pPr>
      <w:bookmarkStart w:id="5" w:name="_Toc157417922"/>
      <w:r w:rsidRPr="00CE2D55">
        <w:rPr>
          <w:rFonts w:ascii="Times New Roman" w:hAnsi="Times New Roman" w:cs="Times New Roman"/>
          <w:b/>
          <w:bCs/>
          <w:color w:val="000000" w:themeColor="text1"/>
          <w:sz w:val="24"/>
          <w:szCs w:val="24"/>
        </w:rPr>
        <w:t>VIENAS VIENĪBAS</w:t>
      </w:r>
      <w:r w:rsidR="00AC45BD" w:rsidRPr="00CE2D55">
        <w:rPr>
          <w:rFonts w:ascii="Times New Roman" w:hAnsi="Times New Roman" w:cs="Times New Roman"/>
          <w:b/>
          <w:bCs/>
          <w:color w:val="000000" w:themeColor="text1"/>
          <w:sz w:val="24"/>
          <w:szCs w:val="24"/>
        </w:rPr>
        <w:t xml:space="preserve"> IZMAKSU</w:t>
      </w:r>
      <w:r w:rsidRPr="00CE2D55">
        <w:rPr>
          <w:rFonts w:ascii="Times New Roman" w:hAnsi="Times New Roman" w:cs="Times New Roman"/>
          <w:b/>
          <w:bCs/>
          <w:color w:val="000000" w:themeColor="text1"/>
          <w:sz w:val="24"/>
          <w:szCs w:val="24"/>
        </w:rPr>
        <w:t xml:space="preserve"> LIKMES</w:t>
      </w:r>
      <w:r w:rsidR="256ED2FC" w:rsidRPr="00CE2D55">
        <w:rPr>
          <w:rFonts w:ascii="Times New Roman" w:hAnsi="Times New Roman" w:cs="Times New Roman"/>
          <w:b/>
          <w:bCs/>
          <w:color w:val="000000" w:themeColor="text1"/>
          <w:sz w:val="24"/>
          <w:szCs w:val="24"/>
        </w:rPr>
        <w:t xml:space="preserve"> </w:t>
      </w:r>
      <w:r w:rsidR="4AC269F5" w:rsidRPr="00CE2D55">
        <w:rPr>
          <w:rFonts w:ascii="Times New Roman" w:hAnsi="Times New Roman" w:cs="Times New Roman"/>
          <w:b/>
          <w:bCs/>
          <w:color w:val="000000" w:themeColor="text1"/>
          <w:sz w:val="24"/>
          <w:szCs w:val="24"/>
        </w:rPr>
        <w:t>APRĒĶINA VISPĀRĒJIE PRINCIPI, PAMATOJUMS UN APMĒRS</w:t>
      </w:r>
      <w:bookmarkEnd w:id="5"/>
    </w:p>
    <w:p w14:paraId="4F444CE5" w14:textId="0A46D81E" w:rsidR="00B87143" w:rsidRPr="00AB27D7" w:rsidRDefault="00B87143" w:rsidP="00753DD8">
      <w:pPr>
        <w:pStyle w:val="ListParagraph"/>
        <w:spacing w:after="0" w:line="276" w:lineRule="auto"/>
        <w:jc w:val="center"/>
        <w:rPr>
          <w:rFonts w:ascii="Times New Roman" w:hAnsi="Times New Roman" w:cs="Times New Roman"/>
          <w:b/>
          <w:bCs/>
        </w:rPr>
      </w:pPr>
    </w:p>
    <w:p w14:paraId="5ADDB217" w14:textId="1BB84A7A" w:rsidR="00B87143" w:rsidRPr="00AB27D7" w:rsidRDefault="007A10AB" w:rsidP="00CB684F">
      <w:pPr>
        <w:pStyle w:val="ListParagraph"/>
        <w:numPr>
          <w:ilvl w:val="0"/>
          <w:numId w:val="1"/>
        </w:numPr>
        <w:spacing w:after="0" w:line="276" w:lineRule="auto"/>
        <w:jc w:val="both"/>
        <w:rPr>
          <w:rFonts w:ascii="Times New Roman" w:hAnsi="Times New Roman" w:cs="Times New Roman"/>
        </w:rPr>
      </w:pPr>
      <w:r w:rsidRPr="2ECB09C9">
        <w:rPr>
          <w:rFonts w:ascii="Times New Roman" w:hAnsi="Times New Roman" w:cs="Times New Roman"/>
        </w:rPr>
        <w:t>Vienas vienības</w:t>
      </w:r>
      <w:r w:rsidR="00AC45BD">
        <w:rPr>
          <w:rFonts w:ascii="Times New Roman" w:hAnsi="Times New Roman" w:cs="Times New Roman"/>
        </w:rPr>
        <w:t xml:space="preserve"> izmaksu</w:t>
      </w:r>
      <w:r w:rsidRPr="2ECB09C9">
        <w:rPr>
          <w:rFonts w:ascii="Times New Roman" w:hAnsi="Times New Roman" w:cs="Times New Roman"/>
        </w:rPr>
        <w:t xml:space="preserve"> likmes</w:t>
      </w:r>
      <w:r w:rsidR="0A4DB2E2" w:rsidRPr="2ECB09C9">
        <w:rPr>
          <w:rFonts w:ascii="Times New Roman" w:hAnsi="Times New Roman" w:cs="Times New Roman"/>
        </w:rPr>
        <w:t xml:space="preserve"> aprēķins ir balstīts uz šādiem</w:t>
      </w:r>
      <w:r w:rsidR="000F4820" w:rsidRPr="2ECB09C9">
        <w:rPr>
          <w:rFonts w:ascii="Times New Roman" w:hAnsi="Times New Roman" w:cs="Times New Roman"/>
        </w:rPr>
        <w:t xml:space="preserve"> pārbaudāmiem</w:t>
      </w:r>
      <w:r w:rsidR="0A4DB2E2" w:rsidRPr="2ECB09C9">
        <w:rPr>
          <w:rFonts w:ascii="Times New Roman" w:hAnsi="Times New Roman" w:cs="Times New Roman"/>
        </w:rPr>
        <w:t xml:space="preserve"> principiem: </w:t>
      </w:r>
    </w:p>
    <w:p w14:paraId="1CEC90E4" w14:textId="7D928BCD" w:rsidR="00740EB3" w:rsidRPr="00AB27D7" w:rsidRDefault="007A10AB" w:rsidP="00CB684F">
      <w:pPr>
        <w:pStyle w:val="ListParagraph"/>
        <w:numPr>
          <w:ilvl w:val="1"/>
          <w:numId w:val="1"/>
        </w:numPr>
        <w:spacing w:after="0" w:line="276" w:lineRule="auto"/>
        <w:jc w:val="both"/>
        <w:rPr>
          <w:rFonts w:ascii="Times New Roman" w:hAnsi="Times New Roman" w:cs="Times New Roman"/>
        </w:rPr>
      </w:pPr>
      <w:r w:rsidRPr="2ECB09C9">
        <w:rPr>
          <w:rFonts w:ascii="Times New Roman" w:hAnsi="Times New Roman" w:cs="Times New Roman"/>
        </w:rPr>
        <w:t>t</w:t>
      </w:r>
      <w:r w:rsidR="0A4DB2E2" w:rsidRPr="2ECB09C9">
        <w:rPr>
          <w:rFonts w:ascii="Times New Roman" w:hAnsi="Times New Roman" w:cs="Times New Roman"/>
        </w:rPr>
        <w:t xml:space="preserve">as ir iepriekš noteikts: </w:t>
      </w:r>
      <w:r w:rsidR="00BC066A" w:rsidRPr="2ECB09C9">
        <w:rPr>
          <w:rFonts w:ascii="Times New Roman" w:hAnsi="Times New Roman" w:cs="Times New Roman"/>
        </w:rPr>
        <w:t>vienkāršoto izmaksu</w:t>
      </w:r>
      <w:r w:rsidR="0A4DB2E2" w:rsidRPr="2ECB09C9">
        <w:rPr>
          <w:rFonts w:ascii="Times New Roman" w:hAnsi="Times New Roman" w:cs="Times New Roman"/>
        </w:rPr>
        <w:t xml:space="preserve"> piemērošana ir not</w:t>
      </w:r>
      <w:r w:rsidR="49CA532E" w:rsidRPr="2ECB09C9">
        <w:rPr>
          <w:rFonts w:ascii="Times New Roman" w:hAnsi="Times New Roman" w:cs="Times New Roman"/>
        </w:rPr>
        <w:t xml:space="preserve">eikta MK </w:t>
      </w:r>
      <w:r w:rsidR="3507FAB6" w:rsidRPr="2ECB09C9">
        <w:rPr>
          <w:rFonts w:ascii="Times New Roman" w:hAnsi="Times New Roman" w:cs="Times New Roman"/>
        </w:rPr>
        <w:t>n</w:t>
      </w:r>
      <w:r w:rsidR="49CA532E" w:rsidRPr="2ECB09C9">
        <w:rPr>
          <w:rFonts w:ascii="Times New Roman" w:hAnsi="Times New Roman" w:cs="Times New Roman"/>
        </w:rPr>
        <w:t>oteikum</w:t>
      </w:r>
      <w:r w:rsidR="00FA73B5">
        <w:rPr>
          <w:rFonts w:ascii="Times New Roman" w:hAnsi="Times New Roman" w:cs="Times New Roman"/>
        </w:rPr>
        <w:t>u</w:t>
      </w:r>
      <w:r w:rsidR="49CA532E" w:rsidRPr="2ECB09C9">
        <w:rPr>
          <w:rFonts w:ascii="Times New Roman" w:hAnsi="Times New Roman" w:cs="Times New Roman"/>
        </w:rPr>
        <w:t xml:space="preserve"> Nr. </w:t>
      </w:r>
      <w:r w:rsidR="00AB27D7" w:rsidRPr="2ECB09C9">
        <w:rPr>
          <w:rFonts w:ascii="Times New Roman" w:hAnsi="Times New Roman" w:cs="Times New Roman"/>
        </w:rPr>
        <w:t>407</w:t>
      </w:r>
      <w:r w:rsidR="00FA73B5">
        <w:rPr>
          <w:rFonts w:ascii="Times New Roman" w:hAnsi="Times New Roman" w:cs="Times New Roman"/>
        </w:rPr>
        <w:t xml:space="preserve"> 38.punktā</w:t>
      </w:r>
      <w:r w:rsidR="49CA532E" w:rsidRPr="2ECB09C9">
        <w:rPr>
          <w:rFonts w:ascii="Times New Roman" w:hAnsi="Times New Roman" w:cs="Times New Roman"/>
        </w:rPr>
        <w:t>;</w:t>
      </w:r>
    </w:p>
    <w:p w14:paraId="0C0FEFA0" w14:textId="5DA5FA0D" w:rsidR="004E34DE" w:rsidRPr="004E6415" w:rsidRDefault="007A10AB" w:rsidP="00CB684F">
      <w:pPr>
        <w:pStyle w:val="ListParagraph"/>
        <w:numPr>
          <w:ilvl w:val="1"/>
          <w:numId w:val="1"/>
        </w:numPr>
        <w:spacing w:after="0" w:line="276" w:lineRule="auto"/>
        <w:jc w:val="both"/>
        <w:rPr>
          <w:rFonts w:ascii="Times New Roman" w:hAnsi="Times New Roman" w:cs="Times New Roman"/>
        </w:rPr>
      </w:pPr>
      <w:r w:rsidRPr="2ECB09C9">
        <w:rPr>
          <w:rFonts w:ascii="Times New Roman" w:hAnsi="Times New Roman" w:cs="Times New Roman"/>
        </w:rPr>
        <w:t>t</w:t>
      </w:r>
      <w:r w:rsidR="49CA532E" w:rsidRPr="2ECB09C9">
        <w:rPr>
          <w:rFonts w:ascii="Times New Roman" w:hAnsi="Times New Roman" w:cs="Times New Roman"/>
        </w:rPr>
        <w:t xml:space="preserve">as ir taisnīgs: </w:t>
      </w:r>
      <w:r w:rsidR="003E717C" w:rsidRPr="2ECB09C9">
        <w:rPr>
          <w:rFonts w:ascii="Times New Roman" w:hAnsi="Times New Roman" w:cs="Times New Roman"/>
        </w:rPr>
        <w:t>vienas vienības</w:t>
      </w:r>
      <w:r w:rsidR="04830CA6" w:rsidRPr="2ECB09C9">
        <w:rPr>
          <w:rFonts w:ascii="Times New Roman" w:hAnsi="Times New Roman" w:cs="Times New Roman"/>
        </w:rPr>
        <w:t xml:space="preserve"> </w:t>
      </w:r>
      <w:r w:rsidR="78FA7D05" w:rsidRPr="2ECB09C9">
        <w:rPr>
          <w:rFonts w:ascii="Times New Roman" w:hAnsi="Times New Roman" w:cs="Times New Roman"/>
        </w:rPr>
        <w:t xml:space="preserve">izmaksu likme </w:t>
      </w:r>
      <w:r w:rsidR="49CA532E" w:rsidRPr="2ECB09C9">
        <w:rPr>
          <w:rFonts w:ascii="Times New Roman" w:hAnsi="Times New Roman" w:cs="Times New Roman"/>
        </w:rPr>
        <w:t>tiek piemērot</w:t>
      </w:r>
      <w:r w:rsidR="00A43361">
        <w:rPr>
          <w:rFonts w:ascii="Times New Roman" w:hAnsi="Times New Roman" w:cs="Times New Roman"/>
        </w:rPr>
        <w:t>a</w:t>
      </w:r>
      <w:r w:rsidR="49CA532E" w:rsidRPr="2ECB09C9">
        <w:rPr>
          <w:rFonts w:ascii="Times New Roman" w:hAnsi="Times New Roman" w:cs="Times New Roman"/>
        </w:rPr>
        <w:t xml:space="preserve"> </w:t>
      </w:r>
      <w:r w:rsidR="0089209F">
        <w:rPr>
          <w:rFonts w:ascii="Times New Roman" w:hAnsi="Times New Roman" w:cs="Times New Roman"/>
        </w:rPr>
        <w:t xml:space="preserve">vienlīdzīgi </w:t>
      </w:r>
      <w:r w:rsidR="49CA532E" w:rsidRPr="2ECB09C9">
        <w:rPr>
          <w:rFonts w:ascii="Times New Roman" w:hAnsi="Times New Roman" w:cs="Times New Roman"/>
        </w:rPr>
        <w:t xml:space="preserve">visiem </w:t>
      </w:r>
      <w:r w:rsidRPr="2ECB09C9">
        <w:rPr>
          <w:rFonts w:ascii="Times New Roman" w:hAnsi="Times New Roman" w:cs="Times New Roman"/>
        </w:rPr>
        <w:t>p</w:t>
      </w:r>
      <w:r w:rsidR="49CA532E" w:rsidRPr="2ECB09C9">
        <w:rPr>
          <w:rFonts w:ascii="Times New Roman" w:hAnsi="Times New Roman" w:cs="Times New Roman"/>
        </w:rPr>
        <w:t xml:space="preserve">rojekta ietvaros apstiprinātiem </w:t>
      </w:r>
      <w:r w:rsidR="423C1E62" w:rsidRPr="2ECB09C9">
        <w:rPr>
          <w:rFonts w:ascii="Times New Roman" w:hAnsi="Times New Roman" w:cs="Times New Roman"/>
        </w:rPr>
        <w:t>finanšu</w:t>
      </w:r>
      <w:r w:rsidR="49CA532E" w:rsidRPr="2ECB09C9">
        <w:rPr>
          <w:rFonts w:ascii="Times New Roman" w:hAnsi="Times New Roman" w:cs="Times New Roman"/>
        </w:rPr>
        <w:t xml:space="preserve"> </w:t>
      </w:r>
      <w:r w:rsidR="00C90334" w:rsidRPr="2ECB09C9">
        <w:rPr>
          <w:rFonts w:ascii="Times New Roman" w:hAnsi="Times New Roman" w:cs="Times New Roman"/>
        </w:rPr>
        <w:t xml:space="preserve">atbalsta </w:t>
      </w:r>
      <w:r w:rsidR="49CA532E" w:rsidRPr="2ECB09C9">
        <w:rPr>
          <w:rFonts w:ascii="Times New Roman" w:hAnsi="Times New Roman" w:cs="Times New Roman"/>
        </w:rPr>
        <w:t>pieteikumiem</w:t>
      </w:r>
      <w:r w:rsidR="0089209F">
        <w:rPr>
          <w:rFonts w:ascii="Times New Roman" w:hAnsi="Times New Roman" w:cs="Times New Roman"/>
        </w:rPr>
        <w:t xml:space="preserve"> darba algas atbalstam (</w:t>
      </w:r>
      <w:proofErr w:type="spellStart"/>
      <w:r w:rsidR="0089209F">
        <w:rPr>
          <w:rFonts w:ascii="Times New Roman" w:hAnsi="Times New Roman" w:cs="Times New Roman"/>
        </w:rPr>
        <w:t>grantam</w:t>
      </w:r>
      <w:proofErr w:type="spellEnd"/>
      <w:r w:rsidR="0089209F">
        <w:rPr>
          <w:rFonts w:ascii="Times New Roman" w:hAnsi="Times New Roman" w:cs="Times New Roman"/>
        </w:rPr>
        <w:t>)</w:t>
      </w:r>
      <w:r w:rsidR="00035C51">
        <w:rPr>
          <w:rFonts w:ascii="Times New Roman" w:hAnsi="Times New Roman" w:cs="Times New Roman"/>
        </w:rPr>
        <w:t>;</w:t>
      </w:r>
      <w:r w:rsidR="00AD2BC9">
        <w:rPr>
          <w:rFonts w:ascii="Times New Roman" w:hAnsi="Times New Roman" w:cs="Times New Roman"/>
        </w:rPr>
        <w:t xml:space="preserve"> </w:t>
      </w:r>
    </w:p>
    <w:p w14:paraId="1A824101" w14:textId="323C0934" w:rsidR="003E717C" w:rsidRDefault="007A10AB" w:rsidP="00B8787F">
      <w:pPr>
        <w:pStyle w:val="ListParagraph"/>
        <w:numPr>
          <w:ilvl w:val="1"/>
          <w:numId w:val="1"/>
        </w:numPr>
        <w:spacing w:after="0" w:line="276" w:lineRule="auto"/>
        <w:jc w:val="both"/>
        <w:rPr>
          <w:rFonts w:ascii="Times New Roman" w:hAnsi="Times New Roman" w:cs="Times New Roman"/>
        </w:rPr>
      </w:pPr>
      <w:r w:rsidRPr="18743F68">
        <w:rPr>
          <w:rFonts w:ascii="Times New Roman" w:hAnsi="Times New Roman" w:cs="Times New Roman"/>
        </w:rPr>
        <w:t xml:space="preserve">tas ir objektīvs: </w:t>
      </w:r>
      <w:r w:rsidR="3A223179" w:rsidRPr="18743F68">
        <w:rPr>
          <w:rFonts w:ascii="Times New Roman" w:hAnsi="Times New Roman" w:cs="Times New Roman"/>
        </w:rPr>
        <w:t>vienas vienības</w:t>
      </w:r>
      <w:r w:rsidR="1B268514" w:rsidRPr="18743F68">
        <w:rPr>
          <w:rFonts w:ascii="Times New Roman" w:hAnsi="Times New Roman" w:cs="Times New Roman"/>
        </w:rPr>
        <w:t xml:space="preserve"> </w:t>
      </w:r>
      <w:r w:rsidR="16FD0B58" w:rsidRPr="18743F68">
        <w:rPr>
          <w:rFonts w:ascii="Times New Roman" w:hAnsi="Times New Roman" w:cs="Times New Roman"/>
        </w:rPr>
        <w:t>izmaksu likmes</w:t>
      </w:r>
      <w:r w:rsidR="3A223179" w:rsidRPr="18743F68">
        <w:rPr>
          <w:rFonts w:ascii="Times New Roman" w:hAnsi="Times New Roman" w:cs="Times New Roman"/>
        </w:rPr>
        <w:t xml:space="preserve"> aprēķins balstās uz Darba likuma Pārejas noteikumu sadaļas </w:t>
      </w:r>
      <w:r w:rsidR="65079A2A" w:rsidRPr="18743F68">
        <w:rPr>
          <w:rFonts w:ascii="Times New Roman" w:hAnsi="Times New Roman" w:cs="Times New Roman"/>
        </w:rPr>
        <w:t xml:space="preserve">27. </w:t>
      </w:r>
      <w:r w:rsidR="3A223179" w:rsidRPr="18743F68">
        <w:rPr>
          <w:rFonts w:ascii="Times New Roman" w:hAnsi="Times New Roman" w:cs="Times New Roman"/>
        </w:rPr>
        <w:t>punktu</w:t>
      </w:r>
      <w:r w:rsidR="0036548B">
        <w:rPr>
          <w:rFonts w:ascii="Times New Roman" w:hAnsi="Times New Roman" w:cs="Times New Roman"/>
        </w:rPr>
        <w:t xml:space="preserve"> un MK noteikumiem Nr. 680</w:t>
      </w:r>
      <w:r w:rsidR="3A223179" w:rsidRPr="18743F68">
        <w:rPr>
          <w:rFonts w:ascii="Times New Roman" w:hAnsi="Times New Roman" w:cs="Times New Roman"/>
        </w:rPr>
        <w:t xml:space="preserve">. </w:t>
      </w:r>
    </w:p>
    <w:p w14:paraId="223BD6D9" w14:textId="37EB390E" w:rsidR="00FA73B5" w:rsidRDefault="007A10AB" w:rsidP="00B8787F">
      <w:pPr>
        <w:pStyle w:val="ListParagraph"/>
        <w:numPr>
          <w:ilvl w:val="1"/>
          <w:numId w:val="1"/>
        </w:numPr>
        <w:spacing w:after="0" w:line="276" w:lineRule="auto"/>
        <w:jc w:val="both"/>
        <w:rPr>
          <w:rFonts w:ascii="Times New Roman" w:hAnsi="Times New Roman" w:cs="Times New Roman"/>
        </w:rPr>
      </w:pPr>
      <w:r>
        <w:rPr>
          <w:rFonts w:ascii="Times New Roman" w:hAnsi="Times New Roman" w:cs="Times New Roman"/>
        </w:rPr>
        <w:t xml:space="preserve">tas ir pārbaudāms: </w:t>
      </w:r>
      <w:r w:rsidR="006C73A6" w:rsidRPr="006C73A6">
        <w:rPr>
          <w:rFonts w:ascii="Times New Roman" w:hAnsi="Times New Roman" w:cs="Times New Roman"/>
        </w:rPr>
        <w:t xml:space="preserve">vienkāršoto izmaksu aprēķini ir dokumentāli pierādāmi un pārbaudāmi Atbildīgajā iestādē atbilstoši šīs metodikas </w:t>
      </w:r>
      <w:r w:rsidR="006C73A6">
        <w:rPr>
          <w:rFonts w:ascii="Times New Roman" w:hAnsi="Times New Roman" w:cs="Times New Roman"/>
        </w:rPr>
        <w:t>9. punktam.</w:t>
      </w:r>
    </w:p>
    <w:p w14:paraId="49DF06F7" w14:textId="1FC19EFF" w:rsidR="00D76AC7" w:rsidRPr="00E625A6" w:rsidRDefault="007A10AB" w:rsidP="00E1185B">
      <w:pPr>
        <w:pStyle w:val="ListParagraph"/>
        <w:numPr>
          <w:ilvl w:val="0"/>
          <w:numId w:val="1"/>
        </w:numPr>
        <w:spacing w:after="0" w:line="276" w:lineRule="auto"/>
        <w:jc w:val="both"/>
        <w:rPr>
          <w:rFonts w:ascii="Times New Roman" w:hAnsi="Times New Roman" w:cs="Times New Roman"/>
          <w:b/>
          <w:bCs/>
        </w:rPr>
      </w:pPr>
      <w:r w:rsidRPr="00AC2192">
        <w:rPr>
          <w:rFonts w:ascii="Times New Roman" w:hAnsi="Times New Roman" w:cs="Times New Roman"/>
        </w:rPr>
        <w:t>Vienas vienības izmaksu likmes maksājuma apmērs viena finanšu atbalsta pieteikuma vienas izmaksu pozīcijas īstenošanai noteikts saskaņā ar Regulas Nr. 2021/1060 53.panta 3. punkta d) apakšpunktu, kas nosaka, ka vienas vienības izmaksu likmes maksājumu nosaka saskaņā ar noteikumiem, ar kuriem piemēro atbilstošās vienības izmaksas, fiksētas summas maksājumus un vienotās likmes, kas piemērojamas atbilstīgi dotāciju shēmām, kuras pilnībā finansē dalībvalsts, līdzīga veida darbībai</w:t>
      </w:r>
      <w:r w:rsidR="003E717C" w:rsidRPr="2ECB09C9">
        <w:rPr>
          <w:rFonts w:ascii="Times New Roman" w:hAnsi="Times New Roman" w:cs="Times New Roman"/>
        </w:rPr>
        <w:t>.</w:t>
      </w:r>
    </w:p>
    <w:p w14:paraId="44CC0A6E" w14:textId="0C630A17" w:rsidR="00845831" w:rsidRPr="00732DCE" w:rsidRDefault="007A10AB" w:rsidP="00732DCE">
      <w:pPr>
        <w:pStyle w:val="ListParagraph"/>
        <w:numPr>
          <w:ilvl w:val="0"/>
          <w:numId w:val="1"/>
        </w:numPr>
        <w:spacing w:after="0" w:line="276" w:lineRule="auto"/>
        <w:jc w:val="both"/>
        <w:rPr>
          <w:rFonts w:ascii="Times New Roman" w:hAnsi="Times New Roman" w:cs="Times New Roman"/>
          <w:b/>
          <w:bCs/>
        </w:rPr>
      </w:pPr>
      <w:r w:rsidRPr="00732DCE">
        <w:rPr>
          <w:rFonts w:ascii="Times New Roman" w:hAnsi="Times New Roman" w:cs="Times New Roman"/>
        </w:rPr>
        <w:t>Rezultāta vienība, par ko tiek piešķirts atbalsts, ir gala labuma guvēja</w:t>
      </w:r>
      <w:r w:rsidR="00283B95">
        <w:rPr>
          <w:rFonts w:ascii="Times New Roman" w:hAnsi="Times New Roman" w:cs="Times New Roman"/>
        </w:rPr>
        <w:t xml:space="preserve"> vienā</w:t>
      </w:r>
      <w:r w:rsidR="0093206D" w:rsidRPr="00732DCE">
        <w:rPr>
          <w:rFonts w:ascii="Times New Roman" w:hAnsi="Times New Roman" w:cs="Times New Roman"/>
        </w:rPr>
        <w:t xml:space="preserve"> piln</w:t>
      </w:r>
      <w:r w:rsidR="007F25C7" w:rsidRPr="00732DCE">
        <w:rPr>
          <w:rFonts w:ascii="Times New Roman" w:hAnsi="Times New Roman" w:cs="Times New Roman"/>
        </w:rPr>
        <w:t>ā</w:t>
      </w:r>
      <w:r w:rsidR="0093206D" w:rsidRPr="00732DCE">
        <w:rPr>
          <w:rFonts w:ascii="Times New Roman" w:hAnsi="Times New Roman" w:cs="Times New Roman"/>
        </w:rPr>
        <w:t xml:space="preserve"> slodz</w:t>
      </w:r>
      <w:r w:rsidR="007F25C7" w:rsidRPr="00732DCE">
        <w:rPr>
          <w:rFonts w:ascii="Times New Roman" w:hAnsi="Times New Roman" w:cs="Times New Roman"/>
        </w:rPr>
        <w:t>ē</w:t>
      </w:r>
      <w:r w:rsidR="008335B0" w:rsidRPr="00732DCE">
        <w:rPr>
          <w:rFonts w:ascii="Times New Roman" w:hAnsi="Times New Roman" w:cs="Times New Roman"/>
        </w:rPr>
        <w:t xml:space="preserve"> (normāla darba laika)</w:t>
      </w:r>
      <w:r w:rsidRPr="00732DCE">
        <w:rPr>
          <w:rFonts w:ascii="Times New Roman" w:hAnsi="Times New Roman" w:cs="Times New Roman"/>
        </w:rPr>
        <w:t xml:space="preserve"> </w:t>
      </w:r>
      <w:r w:rsidR="007F5C6B" w:rsidRPr="00732DCE">
        <w:rPr>
          <w:rFonts w:ascii="Times New Roman" w:hAnsi="Times New Roman" w:cs="Times New Roman"/>
        </w:rPr>
        <w:t>vienu</w:t>
      </w:r>
      <w:r w:rsidR="000A1DAD" w:rsidRPr="00732DCE">
        <w:rPr>
          <w:rFonts w:ascii="Times New Roman" w:hAnsi="Times New Roman" w:cs="Times New Roman"/>
        </w:rPr>
        <w:t xml:space="preserve"> kalendāro</w:t>
      </w:r>
      <w:r w:rsidR="007F5C6B" w:rsidRPr="00732DCE">
        <w:rPr>
          <w:rFonts w:ascii="Times New Roman" w:hAnsi="Times New Roman" w:cs="Times New Roman"/>
        </w:rPr>
        <w:t xml:space="preserve"> mēnesi nodarbināt</w:t>
      </w:r>
      <w:r w:rsidR="00732DCE" w:rsidRPr="00732DCE">
        <w:rPr>
          <w:rFonts w:ascii="Times New Roman" w:hAnsi="Times New Roman" w:cs="Times New Roman"/>
        </w:rPr>
        <w:t>a</w:t>
      </w:r>
      <w:r w:rsidR="007F5C6B" w:rsidRPr="00732DCE">
        <w:rPr>
          <w:rFonts w:ascii="Times New Roman" w:hAnsi="Times New Roman" w:cs="Times New Roman"/>
        </w:rPr>
        <w:t xml:space="preserve"> darbiniek</w:t>
      </w:r>
      <w:r w:rsidR="00732DCE" w:rsidRPr="00732DCE">
        <w:rPr>
          <w:rFonts w:ascii="Times New Roman" w:hAnsi="Times New Roman" w:cs="Times New Roman"/>
        </w:rPr>
        <w:t xml:space="preserve">a nostrādāts kalendārais mēnesis (ar </w:t>
      </w:r>
      <w:r w:rsidR="00B86FDD">
        <w:rPr>
          <w:rFonts w:ascii="Times New Roman" w:hAnsi="Times New Roman" w:cs="Times New Roman"/>
        </w:rPr>
        <w:t xml:space="preserve">nodarbināta darbinieka </w:t>
      </w:r>
      <w:r w:rsidR="00732DCE" w:rsidRPr="00732DCE">
        <w:rPr>
          <w:rFonts w:ascii="Times New Roman" w:hAnsi="Times New Roman" w:cs="Times New Roman"/>
        </w:rPr>
        <w:t>nostrādātu</w:t>
      </w:r>
      <w:r w:rsidR="00732DCE">
        <w:rPr>
          <w:rFonts w:ascii="Times New Roman" w:hAnsi="Times New Roman" w:cs="Times New Roman"/>
        </w:rPr>
        <w:t xml:space="preserve"> </w:t>
      </w:r>
      <w:r w:rsidR="00732DCE" w:rsidRPr="00732DCE">
        <w:rPr>
          <w:rFonts w:ascii="Times New Roman" w:hAnsi="Times New Roman" w:cs="Times New Roman"/>
        </w:rPr>
        <w:t>mēnesi saprotama arī attaisnota, darba devēja</w:t>
      </w:r>
      <w:r w:rsidR="008F26AC">
        <w:rPr>
          <w:rFonts w:ascii="Times New Roman" w:hAnsi="Times New Roman" w:cs="Times New Roman"/>
        </w:rPr>
        <w:t xml:space="preserve"> vai valsts</w:t>
      </w:r>
      <w:r w:rsidR="00732DCE" w:rsidRPr="00732DCE">
        <w:rPr>
          <w:rFonts w:ascii="Times New Roman" w:hAnsi="Times New Roman" w:cs="Times New Roman"/>
        </w:rPr>
        <w:t xml:space="preserve"> apmaksāta prombūtne</w:t>
      </w:r>
      <w:r w:rsidR="008F26AC" w:rsidRPr="00732DCE">
        <w:rPr>
          <w:rFonts w:ascii="Times New Roman" w:hAnsi="Times New Roman" w:cs="Times New Roman"/>
        </w:rPr>
        <w:t>, ņemot vērā 10.punktā noradītos nosacījumus</w:t>
      </w:r>
      <w:r w:rsidR="00732DCE" w:rsidRPr="00732DCE">
        <w:rPr>
          <w:rFonts w:ascii="Times New Roman" w:hAnsi="Times New Roman" w:cs="Times New Roman"/>
        </w:rPr>
        <w:t>)</w:t>
      </w:r>
      <w:r w:rsidR="005C462B">
        <w:rPr>
          <w:rFonts w:ascii="Times New Roman" w:hAnsi="Times New Roman" w:cs="Times New Roman"/>
        </w:rPr>
        <w:t xml:space="preserve"> (turpmāk – nodarbināts darbinieks)</w:t>
      </w:r>
      <w:r w:rsidRPr="00732DCE">
        <w:rPr>
          <w:rFonts w:ascii="Times New Roman" w:hAnsi="Times New Roman" w:cs="Times New Roman"/>
        </w:rPr>
        <w:t>.</w:t>
      </w:r>
    </w:p>
    <w:p w14:paraId="45D7FD52" w14:textId="77777777" w:rsidR="000A1DAD" w:rsidRDefault="000A1DAD" w:rsidP="00EE3374">
      <w:pPr>
        <w:pStyle w:val="ListParagraph"/>
        <w:spacing w:after="0" w:line="276" w:lineRule="auto"/>
        <w:jc w:val="both"/>
        <w:rPr>
          <w:rFonts w:ascii="Times New Roman" w:hAnsi="Times New Roman" w:cs="Times New Roman"/>
          <w:i/>
          <w:iCs/>
        </w:rPr>
      </w:pPr>
    </w:p>
    <w:p w14:paraId="7FAEA991" w14:textId="0DA1D745" w:rsidR="00EE3374" w:rsidRDefault="007A10AB" w:rsidP="00EE3374">
      <w:pPr>
        <w:pStyle w:val="ListParagraph"/>
        <w:spacing w:after="0" w:line="276" w:lineRule="auto"/>
        <w:jc w:val="both"/>
        <w:rPr>
          <w:rFonts w:ascii="Times New Roman" w:hAnsi="Times New Roman" w:cs="Times New Roman"/>
          <w:i/>
          <w:iCs/>
        </w:rPr>
      </w:pPr>
      <w:r w:rsidRPr="00E625A6">
        <w:rPr>
          <w:rFonts w:ascii="Times New Roman" w:hAnsi="Times New Roman" w:cs="Times New Roman"/>
          <w:i/>
          <w:iCs/>
        </w:rPr>
        <w:t>Piemērs:</w:t>
      </w:r>
    </w:p>
    <w:p w14:paraId="345CEA68" w14:textId="77777777" w:rsidR="000A1DAD" w:rsidRDefault="007A10AB" w:rsidP="000A1DAD">
      <w:pPr>
        <w:pStyle w:val="ListParagraph"/>
        <w:spacing w:after="0"/>
        <w:jc w:val="both"/>
        <w:rPr>
          <w:rFonts w:ascii="Times New Roman" w:hAnsi="Times New Roman" w:cs="Times New Roman"/>
          <w:i/>
          <w:iCs/>
        </w:rPr>
      </w:pPr>
      <w:r>
        <w:rPr>
          <w:rFonts w:ascii="Times New Roman" w:hAnsi="Times New Roman" w:cs="Times New Roman"/>
          <w:i/>
          <w:iCs/>
        </w:rPr>
        <w:t>Gala labuma guvējam tika apstiprināts finanšu atbalsta pieteikums ar vienu izmaksu pozīciju – atbalstu darbinieka darba algai (algas grants) 12 mēnešiem, kas pamatota atbilstoši šajā vienas vienības izmaksu likmes metodikā noteiktajam.</w:t>
      </w:r>
    </w:p>
    <w:p w14:paraId="55C72FAD" w14:textId="1A1C41A3" w:rsidR="00A2624A" w:rsidRPr="001E0956" w:rsidRDefault="007A10AB" w:rsidP="00A2624A">
      <w:pPr>
        <w:pStyle w:val="ListParagraph"/>
        <w:numPr>
          <w:ilvl w:val="0"/>
          <w:numId w:val="12"/>
        </w:numPr>
        <w:spacing w:after="0"/>
        <w:jc w:val="both"/>
        <w:rPr>
          <w:rFonts w:ascii="Times New Roman" w:hAnsi="Times New Roman" w:cs="Times New Roman"/>
          <w:i/>
          <w:iCs/>
        </w:rPr>
      </w:pPr>
      <w:r>
        <w:rPr>
          <w:rFonts w:ascii="Times New Roman" w:hAnsi="Times New Roman" w:cs="Times New Roman"/>
          <w:i/>
          <w:iCs/>
        </w:rPr>
        <w:t>Periodā, par kuru tiek pieprasīts atbalsts, darbinieks ticis nodarbināts pilnus 12 kalendāros mēnešus. Citi atbalsta piešķiršanas nosacījumi nav pārkāpti. Attiecīgi maksimālais periods, par kuru var tik piešķirts atbalsts, ir par darbinieka 12 pilniem nodarbinātiem kalendārajiem mēnešiem.</w:t>
      </w:r>
    </w:p>
    <w:p w14:paraId="6B997045" w14:textId="65BC0634" w:rsidR="000A1DAD" w:rsidRDefault="007A10AB" w:rsidP="000A1DAD">
      <w:pPr>
        <w:pStyle w:val="ListParagraph"/>
        <w:numPr>
          <w:ilvl w:val="0"/>
          <w:numId w:val="12"/>
        </w:numPr>
        <w:spacing w:after="0"/>
        <w:jc w:val="both"/>
        <w:rPr>
          <w:rFonts w:ascii="Times New Roman" w:hAnsi="Times New Roman" w:cs="Times New Roman"/>
          <w:i/>
          <w:iCs/>
        </w:rPr>
      </w:pPr>
      <w:r>
        <w:rPr>
          <w:rFonts w:ascii="Times New Roman" w:hAnsi="Times New Roman" w:cs="Times New Roman"/>
          <w:i/>
          <w:iCs/>
        </w:rPr>
        <w:t>Perioda, par kuru tiek pieprasīts atbalsts, 11. mēne</w:t>
      </w:r>
      <w:r w:rsidR="00B86FDD">
        <w:rPr>
          <w:rFonts w:ascii="Times New Roman" w:hAnsi="Times New Roman" w:cs="Times New Roman"/>
          <w:i/>
          <w:iCs/>
        </w:rPr>
        <w:t>ša 4. datumā</w:t>
      </w:r>
      <w:r>
        <w:rPr>
          <w:rFonts w:ascii="Times New Roman" w:hAnsi="Times New Roman" w:cs="Times New Roman"/>
          <w:i/>
          <w:iCs/>
        </w:rPr>
        <w:t xml:space="preserve"> attiecīgais darbinieks izbeidz darba attiecības, nenostrādājot </w:t>
      </w:r>
      <w:r w:rsidR="00B86FDD">
        <w:rPr>
          <w:rFonts w:ascii="Times New Roman" w:hAnsi="Times New Roman" w:cs="Times New Roman"/>
          <w:i/>
          <w:iCs/>
        </w:rPr>
        <w:t xml:space="preserve">attiecīgajā </w:t>
      </w:r>
      <w:r>
        <w:rPr>
          <w:rFonts w:ascii="Times New Roman" w:hAnsi="Times New Roman" w:cs="Times New Roman"/>
          <w:i/>
          <w:iCs/>
        </w:rPr>
        <w:t>mēnes</w:t>
      </w:r>
      <w:r w:rsidR="00B86FDD">
        <w:rPr>
          <w:rFonts w:ascii="Times New Roman" w:hAnsi="Times New Roman" w:cs="Times New Roman"/>
          <w:i/>
          <w:iCs/>
        </w:rPr>
        <w:t>ī vismaz 15 dienas (skat. 10.1.2.</w:t>
      </w:r>
      <w:r w:rsidR="005C462B">
        <w:rPr>
          <w:rFonts w:ascii="Times New Roman" w:hAnsi="Times New Roman" w:cs="Times New Roman"/>
          <w:i/>
          <w:iCs/>
        </w:rPr>
        <w:t xml:space="preserve"> ap</w:t>
      </w:r>
      <w:r w:rsidR="00366C9C">
        <w:rPr>
          <w:rFonts w:ascii="Times New Roman" w:hAnsi="Times New Roman" w:cs="Times New Roman"/>
          <w:i/>
          <w:iCs/>
        </w:rPr>
        <w:t>a</w:t>
      </w:r>
      <w:r w:rsidR="00B86FDD">
        <w:rPr>
          <w:rFonts w:ascii="Times New Roman" w:hAnsi="Times New Roman" w:cs="Times New Roman"/>
          <w:i/>
          <w:iCs/>
        </w:rPr>
        <w:t>kšpunktu)</w:t>
      </w:r>
      <w:r>
        <w:rPr>
          <w:rFonts w:ascii="Times New Roman" w:hAnsi="Times New Roman" w:cs="Times New Roman"/>
          <w:i/>
          <w:iCs/>
        </w:rPr>
        <w:t xml:space="preserve">. Gala labuma guvējs nenodarbina citus darbiniekus. </w:t>
      </w:r>
      <w:r w:rsidR="00A2624A">
        <w:rPr>
          <w:rFonts w:ascii="Times New Roman" w:hAnsi="Times New Roman" w:cs="Times New Roman"/>
          <w:i/>
          <w:iCs/>
        </w:rPr>
        <w:t xml:space="preserve">Citi atbalsta piešķiršanas nosacījumi nav pārkāpti. </w:t>
      </w:r>
      <w:r>
        <w:rPr>
          <w:rFonts w:ascii="Times New Roman" w:hAnsi="Times New Roman" w:cs="Times New Roman"/>
          <w:i/>
          <w:iCs/>
        </w:rPr>
        <w:t>Attiecīgi maksimālais periods</w:t>
      </w:r>
      <w:r w:rsidR="00A2624A">
        <w:rPr>
          <w:rFonts w:ascii="Times New Roman" w:hAnsi="Times New Roman" w:cs="Times New Roman"/>
          <w:i/>
          <w:iCs/>
        </w:rPr>
        <w:t>,</w:t>
      </w:r>
      <w:r>
        <w:rPr>
          <w:rFonts w:ascii="Times New Roman" w:hAnsi="Times New Roman" w:cs="Times New Roman"/>
          <w:i/>
          <w:iCs/>
        </w:rPr>
        <w:t xml:space="preserve"> par kuru var tik piešķirts atbalsts</w:t>
      </w:r>
      <w:r w:rsidR="00A2624A">
        <w:rPr>
          <w:rFonts w:ascii="Times New Roman" w:hAnsi="Times New Roman" w:cs="Times New Roman"/>
          <w:i/>
          <w:iCs/>
        </w:rPr>
        <w:t>,</w:t>
      </w:r>
      <w:r>
        <w:rPr>
          <w:rFonts w:ascii="Times New Roman" w:hAnsi="Times New Roman" w:cs="Times New Roman"/>
          <w:i/>
          <w:iCs/>
        </w:rPr>
        <w:t xml:space="preserve"> ir par</w:t>
      </w:r>
      <w:r w:rsidR="00A2624A">
        <w:rPr>
          <w:rFonts w:ascii="Times New Roman" w:hAnsi="Times New Roman" w:cs="Times New Roman"/>
          <w:i/>
          <w:iCs/>
        </w:rPr>
        <w:t xml:space="preserve"> darbinieka</w:t>
      </w:r>
      <w:r>
        <w:rPr>
          <w:rFonts w:ascii="Times New Roman" w:hAnsi="Times New Roman" w:cs="Times New Roman"/>
          <w:i/>
          <w:iCs/>
        </w:rPr>
        <w:t xml:space="preserve"> 10 pilniem </w:t>
      </w:r>
      <w:r w:rsidR="00534620">
        <w:rPr>
          <w:rFonts w:ascii="Times New Roman" w:hAnsi="Times New Roman" w:cs="Times New Roman"/>
          <w:i/>
          <w:iCs/>
        </w:rPr>
        <w:t xml:space="preserve">nostrādātiem </w:t>
      </w:r>
      <w:r>
        <w:rPr>
          <w:rFonts w:ascii="Times New Roman" w:hAnsi="Times New Roman" w:cs="Times New Roman"/>
          <w:i/>
          <w:iCs/>
        </w:rPr>
        <w:t>kalendārajiem mēnešiem.</w:t>
      </w:r>
    </w:p>
    <w:p w14:paraId="7D569B09" w14:textId="77777777" w:rsidR="000A1DAD" w:rsidRPr="003E717C" w:rsidRDefault="000A1DAD" w:rsidP="001E0956">
      <w:pPr>
        <w:pStyle w:val="ListParagraph"/>
        <w:spacing w:after="0" w:line="276" w:lineRule="auto"/>
        <w:jc w:val="both"/>
        <w:rPr>
          <w:rFonts w:ascii="Times New Roman" w:hAnsi="Times New Roman" w:cs="Times New Roman"/>
          <w:b/>
          <w:bCs/>
        </w:rPr>
      </w:pPr>
    </w:p>
    <w:p w14:paraId="137A7BD9" w14:textId="55F9B6DA" w:rsidR="003E717C" w:rsidRPr="00E625A6" w:rsidRDefault="007A10AB" w:rsidP="00E1185B">
      <w:pPr>
        <w:pStyle w:val="ListParagraph"/>
        <w:numPr>
          <w:ilvl w:val="0"/>
          <w:numId w:val="1"/>
        </w:numPr>
        <w:spacing w:after="0" w:line="276" w:lineRule="auto"/>
        <w:jc w:val="both"/>
        <w:rPr>
          <w:rFonts w:ascii="Times New Roman" w:hAnsi="Times New Roman" w:cs="Times New Roman"/>
          <w:b/>
          <w:bCs/>
        </w:rPr>
      </w:pPr>
      <w:r w:rsidRPr="18743F68">
        <w:rPr>
          <w:rFonts w:ascii="Times New Roman" w:hAnsi="Times New Roman" w:cs="Times New Roman"/>
        </w:rPr>
        <w:t>P</w:t>
      </w:r>
      <w:r w:rsidR="3A223179" w:rsidRPr="18743F68">
        <w:rPr>
          <w:rFonts w:ascii="Times New Roman" w:hAnsi="Times New Roman" w:cs="Times New Roman"/>
        </w:rPr>
        <w:t xml:space="preserve">iešķiramā atbalsta </w:t>
      </w:r>
      <w:r w:rsidR="5AEA9547" w:rsidRPr="18743F68">
        <w:rPr>
          <w:rFonts w:ascii="Times New Roman" w:hAnsi="Times New Roman" w:cs="Times New Roman"/>
        </w:rPr>
        <w:t xml:space="preserve">periods un </w:t>
      </w:r>
      <w:r w:rsidR="3A223179" w:rsidRPr="18743F68">
        <w:rPr>
          <w:rFonts w:ascii="Times New Roman" w:hAnsi="Times New Roman" w:cs="Times New Roman"/>
        </w:rPr>
        <w:t xml:space="preserve">summa </w:t>
      </w:r>
      <w:r w:rsidR="00C03374" w:rsidRPr="18743F68">
        <w:rPr>
          <w:rFonts w:ascii="Times New Roman" w:hAnsi="Times New Roman" w:cs="Times New Roman"/>
        </w:rPr>
        <w:t xml:space="preserve">vienam </w:t>
      </w:r>
      <w:r w:rsidR="604749D2" w:rsidRPr="18743F68">
        <w:rPr>
          <w:rFonts w:ascii="Times New Roman" w:hAnsi="Times New Roman" w:cs="Times New Roman"/>
        </w:rPr>
        <w:t>gala labuma guvējam</w:t>
      </w:r>
      <w:r w:rsidR="04D66831" w:rsidRPr="18743F68">
        <w:rPr>
          <w:rFonts w:ascii="Times New Roman" w:hAnsi="Times New Roman" w:cs="Times New Roman"/>
        </w:rPr>
        <w:t xml:space="preserve"> </w:t>
      </w:r>
      <w:r w:rsidR="1B0F7BFD" w:rsidRPr="18743F68">
        <w:rPr>
          <w:rFonts w:ascii="Times New Roman" w:hAnsi="Times New Roman" w:cs="Times New Roman"/>
        </w:rPr>
        <w:t>līguma ietvaros</w:t>
      </w:r>
      <w:r w:rsidR="00C03374" w:rsidRPr="18743F68">
        <w:rPr>
          <w:rFonts w:ascii="Times New Roman" w:hAnsi="Times New Roman" w:cs="Times New Roman"/>
        </w:rPr>
        <w:t xml:space="preserve"> </w:t>
      </w:r>
      <w:r w:rsidR="3A223179" w:rsidRPr="18743F68">
        <w:rPr>
          <w:rFonts w:ascii="Times New Roman" w:hAnsi="Times New Roman" w:cs="Times New Roman"/>
        </w:rPr>
        <w:t xml:space="preserve">nevar pārsniegt MK noteikumu Nr.407 39.5. apakšpunktā noteikto </w:t>
      </w:r>
      <w:r w:rsidR="04C4FB50" w:rsidRPr="18743F68">
        <w:rPr>
          <w:rFonts w:ascii="Times New Roman" w:hAnsi="Times New Roman" w:cs="Times New Roman"/>
        </w:rPr>
        <w:t xml:space="preserve">periodu un </w:t>
      </w:r>
      <w:r w:rsidR="3A223179" w:rsidRPr="18743F68">
        <w:rPr>
          <w:rFonts w:ascii="Times New Roman" w:hAnsi="Times New Roman" w:cs="Times New Roman"/>
        </w:rPr>
        <w:t xml:space="preserve">slieksni. </w:t>
      </w:r>
    </w:p>
    <w:p w14:paraId="27838B97" w14:textId="7FE32903" w:rsidR="00D364BB" w:rsidRPr="00E625A6" w:rsidRDefault="007A10AB" w:rsidP="00E1185B">
      <w:pPr>
        <w:pStyle w:val="ListParagraph"/>
        <w:numPr>
          <w:ilvl w:val="0"/>
          <w:numId w:val="1"/>
        </w:numPr>
        <w:spacing w:after="0" w:line="276" w:lineRule="auto"/>
        <w:jc w:val="both"/>
        <w:rPr>
          <w:rFonts w:ascii="Times New Roman" w:hAnsi="Times New Roman" w:cs="Times New Roman"/>
          <w:b/>
          <w:bCs/>
        </w:rPr>
      </w:pPr>
      <w:r w:rsidRPr="18743F68">
        <w:rPr>
          <w:rFonts w:ascii="Times New Roman" w:hAnsi="Times New Roman" w:cs="Times New Roman"/>
        </w:rPr>
        <w:lastRenderedPageBreak/>
        <w:t xml:space="preserve">Maksājuma summa par vienu vienību tiek aprēķināta kā valstī noteiktās minimālās mēneša algas un </w:t>
      </w:r>
      <w:r w:rsidR="43BF767E" w:rsidRPr="18743F68">
        <w:rPr>
          <w:rFonts w:ascii="Times New Roman" w:hAnsi="Times New Roman" w:cs="Times New Roman"/>
        </w:rPr>
        <w:t xml:space="preserve">darba devēja </w:t>
      </w:r>
      <w:r w:rsidRPr="18743F68">
        <w:rPr>
          <w:rFonts w:ascii="Times New Roman" w:hAnsi="Times New Roman" w:cs="Times New Roman"/>
        </w:rPr>
        <w:t>valsts sociālās apdrošināšanas obligāto iemaksu (turpmāk – VSAOI) summa. Vienas vienības</w:t>
      </w:r>
      <w:r w:rsidR="1C016D81" w:rsidRPr="18743F68">
        <w:rPr>
          <w:rFonts w:ascii="Times New Roman" w:hAnsi="Times New Roman" w:cs="Times New Roman"/>
        </w:rPr>
        <w:t xml:space="preserve"> izmaksu likmes</w:t>
      </w:r>
      <w:r w:rsidRPr="18743F68">
        <w:rPr>
          <w:rFonts w:ascii="Times New Roman" w:hAnsi="Times New Roman" w:cs="Times New Roman"/>
        </w:rPr>
        <w:t xml:space="preserve"> maksājuma summai tiek piemērota MK noteikumu Nr.407 75.5. apakšpunktā noteiktā atbalsta intensitāte.</w:t>
      </w:r>
    </w:p>
    <w:p w14:paraId="442EED8D" w14:textId="77777777" w:rsidR="00D364BB" w:rsidRDefault="00D364BB" w:rsidP="00D364BB">
      <w:pPr>
        <w:spacing w:after="0" w:line="276" w:lineRule="auto"/>
        <w:jc w:val="both"/>
        <w:rPr>
          <w:rFonts w:ascii="Times New Roman" w:hAnsi="Times New Roman" w:cs="Times New Roman"/>
          <w:b/>
          <w:bCs/>
        </w:rPr>
      </w:pPr>
    </w:p>
    <w:p w14:paraId="663AFB48" w14:textId="7A937053" w:rsidR="00D364BB" w:rsidRPr="00E625A6" w:rsidRDefault="007A10AB" w:rsidP="18743F68">
      <w:pPr>
        <w:pStyle w:val="ListParagraph"/>
        <w:spacing w:after="0" w:line="276" w:lineRule="auto"/>
        <w:jc w:val="both"/>
        <w:rPr>
          <w:rFonts w:ascii="Times New Roman" w:hAnsi="Times New Roman" w:cs="Times New Roman"/>
          <w:i/>
          <w:iCs/>
        </w:rPr>
      </w:pPr>
      <w:r w:rsidRPr="18743F68">
        <w:rPr>
          <w:rFonts w:ascii="Times New Roman" w:hAnsi="Times New Roman" w:cs="Times New Roman"/>
          <w:i/>
          <w:iCs/>
        </w:rPr>
        <w:t xml:space="preserve">Piemērs: </w:t>
      </w:r>
      <w:r w:rsidR="0AC5E312" w:rsidRPr="18743F68">
        <w:rPr>
          <w:rFonts w:ascii="Times New Roman" w:hAnsi="Times New Roman" w:cs="Times New Roman"/>
          <w:i/>
          <w:iCs/>
        </w:rPr>
        <w:t xml:space="preserve">Vienas vienības </w:t>
      </w:r>
      <w:r w:rsidR="4DF5CE8C" w:rsidRPr="18743F68">
        <w:rPr>
          <w:rFonts w:ascii="Times New Roman" w:hAnsi="Times New Roman" w:cs="Times New Roman"/>
          <w:i/>
          <w:iCs/>
        </w:rPr>
        <w:t xml:space="preserve">izmaksu </w:t>
      </w:r>
      <w:r w:rsidR="600399F3" w:rsidRPr="18743F68">
        <w:rPr>
          <w:rFonts w:ascii="Times New Roman" w:hAnsi="Times New Roman" w:cs="Times New Roman"/>
          <w:i/>
          <w:iCs/>
        </w:rPr>
        <w:t xml:space="preserve">likmes </w:t>
      </w:r>
      <w:r w:rsidR="0AC5E312" w:rsidRPr="18743F68">
        <w:rPr>
          <w:rFonts w:ascii="Times New Roman" w:hAnsi="Times New Roman" w:cs="Times New Roman"/>
          <w:i/>
          <w:iCs/>
        </w:rPr>
        <w:t>aprēķin</w:t>
      </w:r>
      <w:r w:rsidRPr="18743F68">
        <w:rPr>
          <w:rFonts w:ascii="Times New Roman" w:hAnsi="Times New Roman" w:cs="Times New Roman"/>
          <w:i/>
          <w:iCs/>
        </w:rPr>
        <w:t xml:space="preserve">s </w:t>
      </w:r>
      <w:r w:rsidR="600399F3" w:rsidRPr="18743F68">
        <w:rPr>
          <w:rFonts w:ascii="Times New Roman" w:hAnsi="Times New Roman" w:cs="Times New Roman"/>
          <w:i/>
          <w:iCs/>
        </w:rPr>
        <w:t>2024.</w:t>
      </w:r>
      <w:r w:rsidR="0AC5E312" w:rsidRPr="18743F68">
        <w:rPr>
          <w:rFonts w:ascii="Times New Roman" w:hAnsi="Times New Roman" w:cs="Times New Roman"/>
          <w:i/>
          <w:iCs/>
        </w:rPr>
        <w:t>gad</w:t>
      </w:r>
      <w:r w:rsidR="4DF5CE8C" w:rsidRPr="18743F68">
        <w:rPr>
          <w:rFonts w:ascii="Times New Roman" w:hAnsi="Times New Roman" w:cs="Times New Roman"/>
          <w:i/>
          <w:iCs/>
        </w:rPr>
        <w:t>a</w:t>
      </w:r>
      <w:r w:rsidR="7ED2E776" w:rsidRPr="18743F68">
        <w:rPr>
          <w:rFonts w:ascii="Times New Roman" w:hAnsi="Times New Roman" w:cs="Times New Roman"/>
          <w:i/>
          <w:iCs/>
        </w:rPr>
        <w:t>m</w:t>
      </w:r>
      <w:r w:rsidR="09E29EC4" w:rsidRPr="18743F68">
        <w:rPr>
          <w:rFonts w:ascii="Times New Roman" w:hAnsi="Times New Roman" w:cs="Times New Roman"/>
          <w:i/>
          <w:iCs/>
        </w:rPr>
        <w:t>.</w:t>
      </w:r>
      <w:r w:rsidR="0AC5E312" w:rsidRPr="18743F68">
        <w:rPr>
          <w:rFonts w:ascii="Times New Roman" w:hAnsi="Times New Roman" w:cs="Times New Roman"/>
          <w:i/>
          <w:iCs/>
        </w:rPr>
        <w:t xml:space="preserve"> </w:t>
      </w:r>
    </w:p>
    <w:p w14:paraId="41414915" w14:textId="77777777" w:rsidR="00B00B4A" w:rsidRPr="00B00B4A" w:rsidRDefault="007A10AB" w:rsidP="00D364BB">
      <w:pPr>
        <w:pStyle w:val="ListParagraph"/>
        <w:spacing w:after="0" w:line="276" w:lineRule="auto"/>
        <w:jc w:val="both"/>
        <w:rPr>
          <w:rFonts w:ascii="Times New Roman" w:hAnsi="Times New Roman" w:cs="Times New Roman"/>
        </w:rPr>
      </w:pPr>
      <w:r>
        <w:rPr>
          <w:rFonts w:ascii="Times New Roman" w:hAnsi="Times New Roman" w:cs="Times New Roman"/>
        </w:rPr>
        <w:t xml:space="preserve"> </w:t>
      </w:r>
    </w:p>
    <w:tbl>
      <w:tblPr>
        <w:tblW w:w="6945" w:type="dxa"/>
        <w:tblInd w:w="567" w:type="dxa"/>
        <w:tblLook w:val="04A0" w:firstRow="1" w:lastRow="0" w:firstColumn="1" w:lastColumn="0" w:noHBand="0" w:noVBand="1"/>
      </w:tblPr>
      <w:tblGrid>
        <w:gridCol w:w="4820"/>
        <w:gridCol w:w="283"/>
        <w:gridCol w:w="1842"/>
      </w:tblGrid>
      <w:tr w:rsidR="003078F1" w14:paraId="641E34E3" w14:textId="3592C570" w:rsidTr="18743F68">
        <w:trPr>
          <w:trHeight w:val="288"/>
        </w:trPr>
        <w:tc>
          <w:tcPr>
            <w:tcW w:w="4820" w:type="dxa"/>
            <w:tcBorders>
              <w:top w:val="nil"/>
              <w:left w:val="nil"/>
              <w:bottom w:val="nil"/>
              <w:right w:val="nil"/>
            </w:tcBorders>
            <w:noWrap/>
            <w:vAlign w:val="bottom"/>
            <w:hideMark/>
          </w:tcPr>
          <w:p w14:paraId="009D7B08" w14:textId="77777777" w:rsidR="00340507" w:rsidRPr="00EE543A" w:rsidRDefault="007A10AB" w:rsidP="00C855DA">
            <w:pPr>
              <w:spacing w:after="0" w:line="240" w:lineRule="auto"/>
              <w:jc w:val="center"/>
              <w:rPr>
                <w:rFonts w:ascii="Times New Roman" w:eastAsia="Times New Roman" w:hAnsi="Times New Roman" w:cs="Times New Roman"/>
                <w:b/>
                <w:bCs/>
                <w:color w:val="000000"/>
                <w:lang w:eastAsia="lv-LV"/>
              </w:rPr>
            </w:pPr>
            <w:r w:rsidRPr="00EE543A">
              <w:rPr>
                <w:rFonts w:ascii="Times New Roman" w:eastAsia="Times New Roman" w:hAnsi="Times New Roman" w:cs="Times New Roman"/>
                <w:b/>
                <w:bCs/>
                <w:color w:val="000000"/>
                <w:lang w:eastAsia="lv-LV"/>
              </w:rPr>
              <w:t>Pozīcija</w:t>
            </w:r>
          </w:p>
        </w:tc>
        <w:tc>
          <w:tcPr>
            <w:tcW w:w="1701" w:type="dxa"/>
            <w:gridSpan w:val="2"/>
            <w:tcBorders>
              <w:top w:val="nil"/>
              <w:left w:val="nil"/>
              <w:bottom w:val="nil"/>
              <w:right w:val="nil"/>
            </w:tcBorders>
            <w:vAlign w:val="bottom"/>
          </w:tcPr>
          <w:p w14:paraId="5AAD3360" w14:textId="67E8ADF9" w:rsidR="00340507" w:rsidRPr="00EE543A" w:rsidRDefault="007A10AB" w:rsidP="00C855DA">
            <w:pPr>
              <w:spacing w:after="0" w:line="240" w:lineRule="auto"/>
              <w:jc w:val="center"/>
              <w:rPr>
                <w:rFonts w:ascii="Times New Roman" w:eastAsia="Times New Roman" w:hAnsi="Times New Roman" w:cs="Times New Roman"/>
                <w:b/>
                <w:bCs/>
                <w:color w:val="000000"/>
                <w:lang w:eastAsia="lv-LV"/>
              </w:rPr>
            </w:pPr>
            <w:r w:rsidRPr="18743F68">
              <w:rPr>
                <w:rFonts w:ascii="Times New Roman" w:eastAsia="Times New Roman" w:hAnsi="Times New Roman" w:cs="Times New Roman"/>
                <w:b/>
                <w:bCs/>
                <w:color w:val="000000" w:themeColor="text1"/>
                <w:lang w:eastAsia="lv-LV"/>
              </w:rPr>
              <w:t>Aprēķins 2024.gada</w:t>
            </w:r>
            <w:r w:rsidR="12CB3E89" w:rsidRPr="18743F68">
              <w:rPr>
                <w:rFonts w:ascii="Times New Roman" w:eastAsia="Times New Roman" w:hAnsi="Times New Roman" w:cs="Times New Roman"/>
                <w:b/>
                <w:bCs/>
                <w:color w:val="000000" w:themeColor="text1"/>
                <w:lang w:eastAsia="lv-LV"/>
              </w:rPr>
              <w:t>m</w:t>
            </w:r>
            <w:r w:rsidRPr="18743F68">
              <w:rPr>
                <w:rFonts w:ascii="Times New Roman" w:eastAsia="Times New Roman" w:hAnsi="Times New Roman" w:cs="Times New Roman"/>
                <w:b/>
                <w:bCs/>
                <w:color w:val="000000" w:themeColor="text1"/>
                <w:lang w:eastAsia="lv-LV"/>
              </w:rPr>
              <w:t xml:space="preserve"> (EUR)</w:t>
            </w:r>
          </w:p>
        </w:tc>
      </w:tr>
      <w:tr w:rsidR="003078F1" w14:paraId="1AEB5F1C" w14:textId="4198D3F9" w:rsidTr="18743F68">
        <w:trPr>
          <w:trHeight w:val="288"/>
        </w:trPr>
        <w:tc>
          <w:tcPr>
            <w:tcW w:w="4820" w:type="dxa"/>
            <w:tcBorders>
              <w:top w:val="nil"/>
              <w:left w:val="nil"/>
              <w:bottom w:val="nil"/>
              <w:right w:val="nil"/>
            </w:tcBorders>
            <w:noWrap/>
            <w:vAlign w:val="bottom"/>
            <w:hideMark/>
          </w:tcPr>
          <w:p w14:paraId="181723E6" w14:textId="77777777" w:rsidR="00340507" w:rsidRPr="00E625A6" w:rsidRDefault="007A10AB" w:rsidP="00C855DA">
            <w:pPr>
              <w:spacing w:after="0" w:line="240" w:lineRule="auto"/>
              <w:jc w:val="right"/>
              <w:rPr>
                <w:rFonts w:ascii="Times New Roman" w:eastAsia="Times New Roman" w:hAnsi="Times New Roman" w:cs="Times New Roman"/>
                <w:color w:val="000000"/>
                <w:lang w:eastAsia="lv-LV"/>
              </w:rPr>
            </w:pPr>
            <w:r w:rsidRPr="00E625A6">
              <w:rPr>
                <w:rFonts w:ascii="Times New Roman" w:eastAsia="Times New Roman" w:hAnsi="Times New Roman" w:cs="Times New Roman"/>
                <w:color w:val="000000"/>
                <w:lang w:eastAsia="lv-LV"/>
              </w:rPr>
              <w:t>Bruto alga</w:t>
            </w:r>
          </w:p>
        </w:tc>
        <w:tc>
          <w:tcPr>
            <w:tcW w:w="1701" w:type="dxa"/>
            <w:gridSpan w:val="2"/>
            <w:tcBorders>
              <w:top w:val="nil"/>
              <w:left w:val="nil"/>
              <w:bottom w:val="nil"/>
              <w:right w:val="nil"/>
            </w:tcBorders>
            <w:vAlign w:val="bottom"/>
          </w:tcPr>
          <w:p w14:paraId="1F08D917" w14:textId="0B4E0753" w:rsidR="00340507" w:rsidRPr="00E625A6" w:rsidRDefault="007A10AB" w:rsidP="002A6A4D">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70</w:t>
            </w:r>
            <w:r w:rsidRPr="00E625A6">
              <w:rPr>
                <w:rFonts w:ascii="Times New Roman" w:eastAsia="Times New Roman" w:hAnsi="Times New Roman" w:cs="Times New Roman"/>
                <w:color w:val="000000"/>
                <w:lang w:eastAsia="lv-LV"/>
              </w:rPr>
              <w:t>0,00</w:t>
            </w:r>
          </w:p>
        </w:tc>
      </w:tr>
      <w:tr w:rsidR="003078F1" w14:paraId="683ED9A7" w14:textId="317D14D5" w:rsidTr="18743F68">
        <w:trPr>
          <w:trHeight w:val="288"/>
        </w:trPr>
        <w:tc>
          <w:tcPr>
            <w:tcW w:w="4820" w:type="dxa"/>
            <w:tcBorders>
              <w:top w:val="nil"/>
              <w:left w:val="nil"/>
              <w:bottom w:val="single" w:sz="4" w:space="0" w:color="auto"/>
              <w:right w:val="nil"/>
            </w:tcBorders>
            <w:noWrap/>
            <w:vAlign w:val="bottom"/>
          </w:tcPr>
          <w:p w14:paraId="4BF36180" w14:textId="778C0F96" w:rsidR="00340507" w:rsidRPr="00B00B4A" w:rsidRDefault="007A10AB" w:rsidP="00C855DA">
            <w:pPr>
              <w:spacing w:after="0" w:line="240" w:lineRule="auto"/>
              <w:jc w:val="right"/>
              <w:rPr>
                <w:rFonts w:ascii="Times New Roman" w:eastAsia="Times New Roman" w:hAnsi="Times New Roman" w:cs="Times New Roman"/>
                <w:color w:val="000000"/>
                <w:lang w:eastAsia="lv-LV"/>
              </w:rPr>
            </w:pPr>
            <w:r w:rsidRPr="00E625A6">
              <w:rPr>
                <w:rFonts w:ascii="Times New Roman" w:eastAsia="Times New Roman" w:hAnsi="Times New Roman" w:cs="Times New Roman"/>
                <w:color w:val="000000"/>
                <w:lang w:eastAsia="lv-LV"/>
              </w:rPr>
              <w:t xml:space="preserve">VSAOI darba devēja </w:t>
            </w:r>
            <w:r>
              <w:rPr>
                <w:rFonts w:ascii="Times New Roman" w:eastAsia="Times New Roman" w:hAnsi="Times New Roman" w:cs="Times New Roman"/>
                <w:color w:val="000000"/>
                <w:lang w:eastAsia="lv-LV"/>
              </w:rPr>
              <w:t xml:space="preserve">daļa </w:t>
            </w:r>
            <w:r w:rsidRPr="00E625A6">
              <w:rPr>
                <w:rFonts w:ascii="Times New Roman" w:eastAsia="Times New Roman" w:hAnsi="Times New Roman" w:cs="Times New Roman"/>
                <w:color w:val="000000"/>
                <w:lang w:eastAsia="lv-LV"/>
              </w:rPr>
              <w:t>23,59%</w:t>
            </w:r>
          </w:p>
        </w:tc>
        <w:tc>
          <w:tcPr>
            <w:tcW w:w="1701" w:type="dxa"/>
            <w:gridSpan w:val="2"/>
            <w:tcBorders>
              <w:top w:val="nil"/>
              <w:left w:val="nil"/>
              <w:bottom w:val="single" w:sz="4" w:space="0" w:color="auto"/>
              <w:right w:val="nil"/>
            </w:tcBorders>
            <w:vAlign w:val="bottom"/>
          </w:tcPr>
          <w:p w14:paraId="2695022D" w14:textId="639F09EF" w:rsidR="00340507" w:rsidRPr="00E625A6" w:rsidRDefault="007A10AB" w:rsidP="002A6A4D">
            <w:pPr>
              <w:spacing w:after="0" w:line="240" w:lineRule="auto"/>
              <w:jc w:val="center"/>
              <w:rPr>
                <w:rFonts w:ascii="Times New Roman" w:eastAsia="Times New Roman" w:hAnsi="Times New Roman" w:cs="Times New Roman"/>
                <w:color w:val="000000"/>
                <w:lang w:eastAsia="lv-LV"/>
              </w:rPr>
            </w:pPr>
            <w:r w:rsidRPr="00E625A6">
              <w:rPr>
                <w:rFonts w:ascii="Times New Roman" w:eastAsia="Times New Roman" w:hAnsi="Times New Roman" w:cs="Times New Roman"/>
                <w:color w:val="000000"/>
                <w:lang w:eastAsia="lv-LV"/>
              </w:rPr>
              <w:t>1</w:t>
            </w:r>
            <w:r>
              <w:rPr>
                <w:rFonts w:ascii="Times New Roman" w:eastAsia="Times New Roman" w:hAnsi="Times New Roman" w:cs="Times New Roman"/>
                <w:color w:val="000000"/>
                <w:lang w:eastAsia="lv-LV"/>
              </w:rPr>
              <w:t>65</w:t>
            </w:r>
            <w:r w:rsidRPr="00E625A6">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13</w:t>
            </w:r>
          </w:p>
        </w:tc>
      </w:tr>
      <w:tr w:rsidR="003078F1" w14:paraId="588F39D1" w14:textId="3D81472C" w:rsidTr="18743F68">
        <w:trPr>
          <w:trHeight w:val="288"/>
        </w:trPr>
        <w:tc>
          <w:tcPr>
            <w:tcW w:w="4820" w:type="dxa"/>
            <w:tcBorders>
              <w:top w:val="nil"/>
              <w:left w:val="nil"/>
              <w:bottom w:val="single" w:sz="4" w:space="0" w:color="auto"/>
              <w:right w:val="nil"/>
            </w:tcBorders>
            <w:noWrap/>
            <w:vAlign w:val="bottom"/>
          </w:tcPr>
          <w:p w14:paraId="0EEA00CB" w14:textId="065436C9" w:rsidR="00340507" w:rsidRPr="00E625A6" w:rsidRDefault="007A10AB" w:rsidP="00C855DA">
            <w:pPr>
              <w:spacing w:after="0" w:line="240" w:lineRule="auto"/>
              <w:jc w:val="right"/>
              <w:rPr>
                <w:rFonts w:ascii="Times New Roman" w:eastAsia="Times New Roman" w:hAnsi="Times New Roman" w:cs="Times New Roman"/>
                <w:color w:val="000000"/>
                <w:lang w:eastAsia="lv-LV"/>
              </w:rPr>
            </w:pPr>
            <w:r w:rsidRPr="2AA3361F">
              <w:rPr>
                <w:rFonts w:ascii="Times New Roman" w:eastAsia="Times New Roman" w:hAnsi="Times New Roman" w:cs="Times New Roman"/>
                <w:color w:val="000000" w:themeColor="text1"/>
                <w:lang w:eastAsia="lv-LV"/>
              </w:rPr>
              <w:t>Vienas vienības izmaksu likme par 1 mēnesi (pirms atbalsta intensitātes)</w:t>
            </w:r>
          </w:p>
        </w:tc>
        <w:tc>
          <w:tcPr>
            <w:tcW w:w="1701" w:type="dxa"/>
            <w:gridSpan w:val="2"/>
            <w:tcBorders>
              <w:top w:val="nil"/>
              <w:left w:val="nil"/>
              <w:bottom w:val="single" w:sz="4" w:space="0" w:color="auto"/>
              <w:right w:val="nil"/>
            </w:tcBorders>
            <w:vAlign w:val="bottom"/>
          </w:tcPr>
          <w:p w14:paraId="2394401F" w14:textId="4C9BE2A8" w:rsidR="00340507" w:rsidRDefault="007A10AB" w:rsidP="002A6A4D">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865</w:t>
            </w:r>
            <w:r w:rsidRPr="00155954">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13</w:t>
            </w:r>
          </w:p>
        </w:tc>
      </w:tr>
      <w:tr w:rsidR="003078F1" w14:paraId="5D562D93" w14:textId="096CB6A3" w:rsidTr="18743F68">
        <w:trPr>
          <w:trHeight w:val="288"/>
        </w:trPr>
        <w:tc>
          <w:tcPr>
            <w:tcW w:w="4820" w:type="dxa"/>
            <w:tcBorders>
              <w:top w:val="nil"/>
              <w:left w:val="nil"/>
              <w:bottom w:val="nil"/>
              <w:right w:val="nil"/>
            </w:tcBorders>
            <w:noWrap/>
            <w:vAlign w:val="bottom"/>
          </w:tcPr>
          <w:p w14:paraId="639642A2" w14:textId="0A6DF80E" w:rsidR="00340507" w:rsidRPr="002A6A4D" w:rsidRDefault="007A10AB" w:rsidP="00C855DA">
            <w:pPr>
              <w:spacing w:after="0" w:line="240" w:lineRule="auto"/>
              <w:jc w:val="right"/>
              <w:rPr>
                <w:rFonts w:ascii="Times New Roman" w:eastAsia="Times New Roman" w:hAnsi="Times New Roman" w:cs="Times New Roman"/>
                <w:b/>
                <w:bCs/>
                <w:color w:val="000000"/>
                <w:lang w:eastAsia="lv-LV"/>
              </w:rPr>
            </w:pPr>
            <w:r w:rsidRPr="002A6A4D">
              <w:rPr>
                <w:rFonts w:ascii="Times New Roman" w:eastAsia="Times New Roman" w:hAnsi="Times New Roman" w:cs="Times New Roman"/>
                <w:b/>
                <w:bCs/>
                <w:color w:val="000000" w:themeColor="text1"/>
                <w:lang w:eastAsia="lv-LV"/>
              </w:rPr>
              <w:t>Vienas vienības izmaksu likme par 1 mēnesi (ar atbalsta intensitāti</w:t>
            </w:r>
            <w:r>
              <w:rPr>
                <w:rStyle w:val="FootnoteReference"/>
                <w:rFonts w:ascii="Times New Roman" w:eastAsia="Times New Roman" w:hAnsi="Times New Roman" w:cs="Times New Roman"/>
                <w:b/>
                <w:bCs/>
                <w:color w:val="000000" w:themeColor="text1"/>
                <w:lang w:eastAsia="lv-LV"/>
              </w:rPr>
              <w:footnoteReference w:id="7"/>
            </w:r>
            <w:r w:rsidRPr="002A6A4D">
              <w:rPr>
                <w:rFonts w:ascii="Times New Roman" w:eastAsia="Times New Roman" w:hAnsi="Times New Roman" w:cs="Times New Roman"/>
                <w:b/>
                <w:bCs/>
                <w:color w:val="000000" w:themeColor="text1"/>
                <w:lang w:eastAsia="lv-LV"/>
              </w:rPr>
              <w:t xml:space="preserve"> 50%)</w:t>
            </w:r>
          </w:p>
        </w:tc>
        <w:tc>
          <w:tcPr>
            <w:tcW w:w="1701" w:type="dxa"/>
            <w:gridSpan w:val="2"/>
            <w:tcBorders>
              <w:top w:val="nil"/>
              <w:left w:val="nil"/>
              <w:bottom w:val="nil"/>
              <w:right w:val="nil"/>
            </w:tcBorders>
            <w:vAlign w:val="bottom"/>
          </w:tcPr>
          <w:p w14:paraId="2AA748BC" w14:textId="5E8D9A99" w:rsidR="00340507" w:rsidRPr="002A6A4D" w:rsidRDefault="007A10AB" w:rsidP="002A6A4D">
            <w:pPr>
              <w:spacing w:after="0" w:line="240" w:lineRule="auto"/>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432</w:t>
            </w:r>
            <w:r w:rsidRPr="002A6A4D">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56</w:t>
            </w:r>
          </w:p>
        </w:tc>
      </w:tr>
      <w:tr w:rsidR="003078F1" w14:paraId="25BC9C41" w14:textId="6E9E0CA4" w:rsidTr="18743F68">
        <w:trPr>
          <w:trHeight w:val="288"/>
        </w:trPr>
        <w:tc>
          <w:tcPr>
            <w:tcW w:w="4820" w:type="dxa"/>
            <w:tcBorders>
              <w:top w:val="nil"/>
              <w:left w:val="nil"/>
              <w:bottom w:val="nil"/>
              <w:right w:val="nil"/>
            </w:tcBorders>
            <w:noWrap/>
            <w:vAlign w:val="bottom"/>
            <w:hideMark/>
          </w:tcPr>
          <w:p w14:paraId="02B79986" w14:textId="4ADC4E8A" w:rsidR="00340507" w:rsidRPr="00E625A6" w:rsidRDefault="007A10AB" w:rsidP="00C855DA">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themeColor="text1"/>
                <w:lang w:eastAsia="lv-LV"/>
              </w:rPr>
              <w:t>Maksimālā atbalsta summa</w:t>
            </w:r>
            <w:r w:rsidRPr="2AA3361F">
              <w:rPr>
                <w:rFonts w:ascii="Times New Roman" w:eastAsia="Times New Roman" w:hAnsi="Times New Roman" w:cs="Times New Roman"/>
                <w:color w:val="000000" w:themeColor="text1"/>
                <w:lang w:eastAsia="lv-LV"/>
              </w:rPr>
              <w:t xml:space="preserve"> 12 mēneš</w:t>
            </w:r>
            <w:r>
              <w:rPr>
                <w:rFonts w:ascii="Times New Roman" w:eastAsia="Times New Roman" w:hAnsi="Times New Roman" w:cs="Times New Roman"/>
                <w:color w:val="000000" w:themeColor="text1"/>
                <w:lang w:eastAsia="lv-LV"/>
              </w:rPr>
              <w:t>u periodā</w:t>
            </w:r>
            <w:r>
              <w:rPr>
                <w:rStyle w:val="FootnoteReference"/>
                <w:rFonts w:ascii="Times New Roman" w:eastAsia="Times New Roman" w:hAnsi="Times New Roman" w:cs="Times New Roman"/>
                <w:color w:val="000000" w:themeColor="text1"/>
                <w:lang w:eastAsia="lv-LV"/>
              </w:rPr>
              <w:footnoteReference w:id="8"/>
            </w:r>
            <w:r w:rsidRPr="2AA3361F">
              <w:rPr>
                <w:rFonts w:ascii="Times New Roman" w:eastAsia="Times New Roman" w:hAnsi="Times New Roman" w:cs="Times New Roman"/>
                <w:color w:val="000000" w:themeColor="text1"/>
                <w:lang w:eastAsia="lv-LV"/>
              </w:rPr>
              <w:t xml:space="preserve"> (atbalsta intensitāte 50%)</w:t>
            </w:r>
          </w:p>
        </w:tc>
        <w:tc>
          <w:tcPr>
            <w:tcW w:w="1701" w:type="dxa"/>
            <w:gridSpan w:val="2"/>
            <w:tcBorders>
              <w:top w:val="nil"/>
              <w:left w:val="nil"/>
              <w:bottom w:val="nil"/>
              <w:right w:val="nil"/>
            </w:tcBorders>
            <w:vAlign w:val="bottom"/>
          </w:tcPr>
          <w:p w14:paraId="4057E032" w14:textId="73520973" w:rsidR="00340507" w:rsidRDefault="007A10AB" w:rsidP="002A6A4D">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5190</w:t>
            </w:r>
            <w:r w:rsidRPr="00155954">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72</w:t>
            </w:r>
          </w:p>
        </w:tc>
      </w:tr>
      <w:tr w:rsidR="003078F1" w14:paraId="338023B7" w14:textId="0640B84F" w:rsidTr="18743F68">
        <w:trPr>
          <w:trHeight w:val="288"/>
        </w:trPr>
        <w:tc>
          <w:tcPr>
            <w:tcW w:w="4820" w:type="dxa"/>
            <w:tcBorders>
              <w:top w:val="nil"/>
              <w:left w:val="nil"/>
              <w:bottom w:val="nil"/>
              <w:right w:val="nil"/>
            </w:tcBorders>
            <w:noWrap/>
            <w:vAlign w:val="bottom"/>
          </w:tcPr>
          <w:p w14:paraId="0D7E26A9" w14:textId="36974F51" w:rsidR="00C855DA" w:rsidRPr="00155954" w:rsidRDefault="00C855DA" w:rsidP="00A5016D">
            <w:pPr>
              <w:spacing w:after="0" w:line="240" w:lineRule="auto"/>
              <w:jc w:val="right"/>
              <w:rPr>
                <w:rFonts w:ascii="Times New Roman" w:eastAsia="Times New Roman" w:hAnsi="Times New Roman" w:cs="Times New Roman"/>
                <w:color w:val="000000"/>
                <w:lang w:eastAsia="lv-LV"/>
              </w:rPr>
            </w:pPr>
          </w:p>
        </w:tc>
        <w:tc>
          <w:tcPr>
            <w:tcW w:w="283" w:type="dxa"/>
            <w:tcBorders>
              <w:top w:val="nil"/>
              <w:left w:val="nil"/>
              <w:bottom w:val="nil"/>
              <w:right w:val="nil"/>
            </w:tcBorders>
            <w:noWrap/>
            <w:vAlign w:val="bottom"/>
          </w:tcPr>
          <w:p w14:paraId="3B9DE5A8" w14:textId="65CA9583" w:rsidR="00C855DA" w:rsidRPr="00155954" w:rsidRDefault="00C855DA" w:rsidP="00A5016D">
            <w:pPr>
              <w:spacing w:after="0" w:line="240" w:lineRule="auto"/>
              <w:jc w:val="right"/>
              <w:rPr>
                <w:rFonts w:ascii="Times New Roman" w:eastAsia="Times New Roman" w:hAnsi="Times New Roman" w:cs="Times New Roman"/>
                <w:color w:val="000000"/>
                <w:lang w:eastAsia="lv-LV"/>
              </w:rPr>
            </w:pPr>
          </w:p>
        </w:tc>
        <w:tc>
          <w:tcPr>
            <w:tcW w:w="1842" w:type="dxa"/>
            <w:tcBorders>
              <w:top w:val="nil"/>
              <w:left w:val="nil"/>
              <w:bottom w:val="nil"/>
              <w:right w:val="nil"/>
            </w:tcBorders>
          </w:tcPr>
          <w:p w14:paraId="7BEB4F84" w14:textId="77777777" w:rsidR="00C855DA" w:rsidRPr="00155954" w:rsidRDefault="00C855DA" w:rsidP="00A5016D">
            <w:pPr>
              <w:spacing w:after="0" w:line="240" w:lineRule="auto"/>
              <w:jc w:val="right"/>
              <w:rPr>
                <w:rFonts w:ascii="Times New Roman" w:eastAsia="Times New Roman" w:hAnsi="Times New Roman" w:cs="Times New Roman"/>
                <w:color w:val="000000"/>
                <w:lang w:eastAsia="lv-LV"/>
              </w:rPr>
            </w:pPr>
          </w:p>
        </w:tc>
      </w:tr>
    </w:tbl>
    <w:p w14:paraId="5E85B384" w14:textId="47053C97" w:rsidR="00D364BB" w:rsidRPr="00155954" w:rsidRDefault="007A10AB" w:rsidP="18743F68">
      <w:pPr>
        <w:pStyle w:val="ListParagraph"/>
        <w:spacing w:after="0" w:line="276" w:lineRule="auto"/>
        <w:jc w:val="both"/>
        <w:rPr>
          <w:rFonts w:ascii="Times New Roman" w:hAnsi="Times New Roman" w:cs="Times New Roman"/>
          <w:i/>
          <w:iCs/>
        </w:rPr>
      </w:pPr>
      <w:r w:rsidRPr="18743F68">
        <w:rPr>
          <w:rFonts w:ascii="Times New Roman" w:hAnsi="Times New Roman" w:cs="Times New Roman"/>
          <w:i/>
          <w:iCs/>
        </w:rPr>
        <w:t xml:space="preserve">Piemērs: Vienas vienības izmaksu likmes aprēķins 2025.gadam. </w:t>
      </w:r>
    </w:p>
    <w:tbl>
      <w:tblPr>
        <w:tblW w:w="0" w:type="auto"/>
        <w:tblInd w:w="567" w:type="dxa"/>
        <w:tblLook w:val="04A0" w:firstRow="1" w:lastRow="0" w:firstColumn="1" w:lastColumn="0" w:noHBand="0" w:noVBand="1"/>
      </w:tblPr>
      <w:tblGrid>
        <w:gridCol w:w="4820"/>
        <w:gridCol w:w="2125"/>
      </w:tblGrid>
      <w:tr w:rsidR="003078F1" w14:paraId="0D3EA990" w14:textId="77777777" w:rsidTr="18743F68">
        <w:trPr>
          <w:trHeight w:val="300"/>
        </w:trPr>
        <w:tc>
          <w:tcPr>
            <w:tcW w:w="4820" w:type="dxa"/>
            <w:tcBorders>
              <w:top w:val="nil"/>
              <w:left w:val="nil"/>
              <w:bottom w:val="nil"/>
              <w:right w:val="nil"/>
            </w:tcBorders>
            <w:vAlign w:val="bottom"/>
          </w:tcPr>
          <w:p w14:paraId="28A8FC0F" w14:textId="48A2441C" w:rsidR="18743F68" w:rsidRDefault="007A10AB" w:rsidP="18743F68">
            <w:pPr>
              <w:spacing w:after="0" w:line="240" w:lineRule="auto"/>
              <w:jc w:val="center"/>
              <w:rPr>
                <w:rFonts w:ascii="Times New Roman" w:eastAsia="Times New Roman" w:hAnsi="Times New Roman" w:cs="Times New Roman"/>
                <w:b/>
                <w:bCs/>
                <w:color w:val="000000" w:themeColor="text1"/>
                <w:lang w:eastAsia="lv-LV"/>
              </w:rPr>
            </w:pPr>
            <w:r w:rsidRPr="18743F68">
              <w:rPr>
                <w:rFonts w:ascii="Times New Roman" w:hAnsi="Times New Roman" w:cs="Times New Roman"/>
              </w:rPr>
              <w:t xml:space="preserve"> </w:t>
            </w:r>
            <w:r w:rsidRPr="18743F68">
              <w:rPr>
                <w:rFonts w:ascii="Times New Roman" w:eastAsia="Times New Roman" w:hAnsi="Times New Roman" w:cs="Times New Roman"/>
                <w:b/>
                <w:bCs/>
                <w:color w:val="000000" w:themeColor="text1"/>
                <w:lang w:eastAsia="lv-LV"/>
              </w:rPr>
              <w:t>Pozīcija</w:t>
            </w:r>
          </w:p>
        </w:tc>
        <w:tc>
          <w:tcPr>
            <w:tcW w:w="2125" w:type="dxa"/>
            <w:tcBorders>
              <w:top w:val="nil"/>
              <w:left w:val="nil"/>
              <w:bottom w:val="nil"/>
              <w:right w:val="nil"/>
            </w:tcBorders>
            <w:vAlign w:val="bottom"/>
          </w:tcPr>
          <w:p w14:paraId="7A943614" w14:textId="6C6FE35C" w:rsidR="18743F68" w:rsidRDefault="007A10AB" w:rsidP="18743F68">
            <w:pPr>
              <w:spacing w:after="0" w:line="240" w:lineRule="auto"/>
              <w:jc w:val="center"/>
              <w:rPr>
                <w:rFonts w:ascii="Times New Roman" w:eastAsia="Times New Roman" w:hAnsi="Times New Roman" w:cs="Times New Roman"/>
                <w:b/>
                <w:bCs/>
                <w:color w:val="000000" w:themeColor="text1"/>
                <w:lang w:eastAsia="lv-LV"/>
              </w:rPr>
            </w:pPr>
            <w:r w:rsidRPr="18743F68">
              <w:rPr>
                <w:rFonts w:ascii="Times New Roman" w:eastAsia="Times New Roman" w:hAnsi="Times New Roman" w:cs="Times New Roman"/>
                <w:b/>
                <w:bCs/>
                <w:color w:val="000000" w:themeColor="text1"/>
                <w:lang w:eastAsia="lv-LV"/>
              </w:rPr>
              <w:t>Aprēķins</w:t>
            </w:r>
            <w:r w:rsidR="000B6139" w:rsidRPr="18743F68">
              <w:rPr>
                <w:rFonts w:ascii="Times New Roman" w:eastAsia="Times New Roman" w:hAnsi="Times New Roman" w:cs="Times New Roman"/>
                <w:b/>
                <w:bCs/>
                <w:color w:val="000000" w:themeColor="text1"/>
                <w:lang w:eastAsia="lv-LV"/>
              </w:rPr>
              <w:t xml:space="preserve"> </w:t>
            </w:r>
            <w:r w:rsidRPr="18743F68">
              <w:rPr>
                <w:rFonts w:ascii="Times New Roman" w:eastAsia="Times New Roman" w:hAnsi="Times New Roman" w:cs="Times New Roman"/>
                <w:b/>
                <w:bCs/>
                <w:color w:val="000000" w:themeColor="text1"/>
                <w:lang w:eastAsia="lv-LV"/>
              </w:rPr>
              <w:t>202</w:t>
            </w:r>
            <w:r w:rsidR="4333B17B" w:rsidRPr="18743F68">
              <w:rPr>
                <w:rFonts w:ascii="Times New Roman" w:eastAsia="Times New Roman" w:hAnsi="Times New Roman" w:cs="Times New Roman"/>
                <w:b/>
                <w:bCs/>
                <w:color w:val="000000" w:themeColor="text1"/>
                <w:lang w:eastAsia="lv-LV"/>
              </w:rPr>
              <w:t>5</w:t>
            </w:r>
            <w:r w:rsidRPr="18743F68">
              <w:rPr>
                <w:rFonts w:ascii="Times New Roman" w:eastAsia="Times New Roman" w:hAnsi="Times New Roman" w:cs="Times New Roman"/>
                <w:b/>
                <w:bCs/>
                <w:color w:val="000000" w:themeColor="text1"/>
                <w:lang w:eastAsia="lv-LV"/>
              </w:rPr>
              <w:t>.gada</w:t>
            </w:r>
            <w:r w:rsidR="00FA6973">
              <w:rPr>
                <w:rFonts w:ascii="Times New Roman" w:eastAsia="Times New Roman" w:hAnsi="Times New Roman" w:cs="Times New Roman"/>
                <w:b/>
                <w:bCs/>
                <w:color w:val="000000" w:themeColor="text1"/>
                <w:lang w:eastAsia="lv-LV"/>
              </w:rPr>
              <w:t>m</w:t>
            </w:r>
            <w:r w:rsidRPr="18743F68">
              <w:rPr>
                <w:rFonts w:ascii="Times New Roman" w:eastAsia="Times New Roman" w:hAnsi="Times New Roman" w:cs="Times New Roman"/>
                <w:b/>
                <w:bCs/>
                <w:color w:val="000000" w:themeColor="text1"/>
                <w:lang w:eastAsia="lv-LV"/>
              </w:rPr>
              <w:t xml:space="preserve"> (EUR)</w:t>
            </w:r>
          </w:p>
        </w:tc>
      </w:tr>
      <w:tr w:rsidR="003078F1" w14:paraId="6FEB699D" w14:textId="77777777" w:rsidTr="18743F68">
        <w:trPr>
          <w:trHeight w:val="300"/>
        </w:trPr>
        <w:tc>
          <w:tcPr>
            <w:tcW w:w="4820" w:type="dxa"/>
            <w:tcBorders>
              <w:top w:val="nil"/>
              <w:left w:val="nil"/>
              <w:bottom w:val="nil"/>
              <w:right w:val="nil"/>
            </w:tcBorders>
            <w:vAlign w:val="bottom"/>
          </w:tcPr>
          <w:p w14:paraId="72531AB9" w14:textId="77777777" w:rsidR="18743F68" w:rsidRDefault="007A10AB" w:rsidP="18743F68">
            <w:pPr>
              <w:spacing w:after="0" w:line="240" w:lineRule="auto"/>
              <w:jc w:val="right"/>
              <w:rPr>
                <w:rFonts w:ascii="Times New Roman" w:eastAsia="Times New Roman" w:hAnsi="Times New Roman" w:cs="Times New Roman"/>
                <w:color w:val="000000" w:themeColor="text1"/>
                <w:lang w:eastAsia="lv-LV"/>
              </w:rPr>
            </w:pPr>
            <w:r w:rsidRPr="18743F68">
              <w:rPr>
                <w:rFonts w:ascii="Times New Roman" w:eastAsia="Times New Roman" w:hAnsi="Times New Roman" w:cs="Times New Roman"/>
                <w:color w:val="000000" w:themeColor="text1"/>
                <w:lang w:eastAsia="lv-LV"/>
              </w:rPr>
              <w:t>Bruto alga</w:t>
            </w:r>
          </w:p>
        </w:tc>
        <w:tc>
          <w:tcPr>
            <w:tcW w:w="2125" w:type="dxa"/>
            <w:tcBorders>
              <w:top w:val="nil"/>
              <w:left w:val="nil"/>
              <w:bottom w:val="nil"/>
              <w:right w:val="nil"/>
            </w:tcBorders>
            <w:vAlign w:val="bottom"/>
          </w:tcPr>
          <w:p w14:paraId="6A4D0425" w14:textId="347B2437" w:rsidR="18743F68" w:rsidRPr="0036548B" w:rsidRDefault="007A10AB" w:rsidP="18743F68">
            <w:pPr>
              <w:spacing w:after="0" w:line="240" w:lineRule="auto"/>
              <w:jc w:val="center"/>
              <w:rPr>
                <w:rFonts w:ascii="Times New Roman" w:eastAsia="Times New Roman" w:hAnsi="Times New Roman" w:cs="Times New Roman"/>
                <w:color w:val="000000" w:themeColor="text1"/>
                <w:lang w:eastAsia="lv-LV"/>
              </w:rPr>
            </w:pPr>
            <w:r w:rsidRPr="0036548B">
              <w:rPr>
                <w:rFonts w:ascii="Times New Roman" w:eastAsia="Times New Roman" w:hAnsi="Times New Roman" w:cs="Times New Roman"/>
                <w:color w:val="000000" w:themeColor="text1"/>
                <w:lang w:eastAsia="lv-LV"/>
              </w:rPr>
              <w:t>7</w:t>
            </w:r>
            <w:r w:rsidR="59ED9D28" w:rsidRPr="008B3BE1">
              <w:rPr>
                <w:rFonts w:ascii="Times New Roman" w:eastAsia="Times New Roman" w:hAnsi="Times New Roman" w:cs="Times New Roman"/>
                <w:color w:val="000000" w:themeColor="text1"/>
                <w:lang w:eastAsia="lv-LV"/>
              </w:rPr>
              <w:t>4</w:t>
            </w:r>
            <w:r w:rsidRPr="0036548B">
              <w:rPr>
                <w:rFonts w:ascii="Times New Roman" w:eastAsia="Times New Roman" w:hAnsi="Times New Roman" w:cs="Times New Roman"/>
                <w:color w:val="000000" w:themeColor="text1"/>
                <w:lang w:eastAsia="lv-LV"/>
              </w:rPr>
              <w:t>0,00</w:t>
            </w:r>
          </w:p>
        </w:tc>
      </w:tr>
      <w:tr w:rsidR="003078F1" w14:paraId="0DADF103" w14:textId="77777777" w:rsidTr="18743F68">
        <w:trPr>
          <w:trHeight w:val="300"/>
        </w:trPr>
        <w:tc>
          <w:tcPr>
            <w:tcW w:w="4820" w:type="dxa"/>
            <w:tcBorders>
              <w:top w:val="nil"/>
              <w:left w:val="nil"/>
              <w:bottom w:val="single" w:sz="4" w:space="0" w:color="auto"/>
              <w:right w:val="nil"/>
            </w:tcBorders>
            <w:vAlign w:val="bottom"/>
          </w:tcPr>
          <w:p w14:paraId="73BD8ABF" w14:textId="778C0F96" w:rsidR="18743F68" w:rsidRDefault="007A10AB" w:rsidP="18743F68">
            <w:pPr>
              <w:spacing w:after="0" w:line="240" w:lineRule="auto"/>
              <w:jc w:val="right"/>
              <w:rPr>
                <w:rFonts w:ascii="Times New Roman" w:eastAsia="Times New Roman" w:hAnsi="Times New Roman" w:cs="Times New Roman"/>
                <w:color w:val="000000" w:themeColor="text1"/>
                <w:lang w:eastAsia="lv-LV"/>
              </w:rPr>
            </w:pPr>
            <w:r w:rsidRPr="18743F68">
              <w:rPr>
                <w:rFonts w:ascii="Times New Roman" w:eastAsia="Times New Roman" w:hAnsi="Times New Roman" w:cs="Times New Roman"/>
                <w:color w:val="000000" w:themeColor="text1"/>
                <w:lang w:eastAsia="lv-LV"/>
              </w:rPr>
              <w:t xml:space="preserve">VSAOI darba devēja daļa </w:t>
            </w:r>
            <w:r w:rsidRPr="0036548B">
              <w:rPr>
                <w:rFonts w:ascii="Times New Roman" w:eastAsia="Times New Roman" w:hAnsi="Times New Roman" w:cs="Times New Roman"/>
                <w:color w:val="000000" w:themeColor="text1"/>
                <w:lang w:eastAsia="lv-LV"/>
              </w:rPr>
              <w:t>23,59%</w:t>
            </w:r>
          </w:p>
        </w:tc>
        <w:tc>
          <w:tcPr>
            <w:tcW w:w="2125" w:type="dxa"/>
            <w:tcBorders>
              <w:top w:val="nil"/>
              <w:left w:val="nil"/>
              <w:bottom w:val="single" w:sz="4" w:space="0" w:color="auto"/>
              <w:right w:val="nil"/>
            </w:tcBorders>
            <w:vAlign w:val="bottom"/>
          </w:tcPr>
          <w:p w14:paraId="795395DD" w14:textId="5C2808BC" w:rsidR="18743F68" w:rsidRPr="0036548B" w:rsidRDefault="007A10AB" w:rsidP="18743F68">
            <w:pPr>
              <w:spacing w:after="0" w:line="240" w:lineRule="auto"/>
              <w:jc w:val="center"/>
              <w:rPr>
                <w:rFonts w:ascii="Times New Roman" w:eastAsia="Times New Roman" w:hAnsi="Times New Roman" w:cs="Times New Roman"/>
                <w:color w:val="000000" w:themeColor="text1"/>
                <w:lang w:eastAsia="lv-LV"/>
              </w:rPr>
            </w:pPr>
            <w:r w:rsidRPr="008B3BE1">
              <w:rPr>
                <w:rFonts w:ascii="Times New Roman" w:eastAsia="Times New Roman" w:hAnsi="Times New Roman" w:cs="Times New Roman"/>
                <w:color w:val="000000" w:themeColor="text1"/>
                <w:lang w:eastAsia="lv-LV"/>
              </w:rPr>
              <w:t>174,57</w:t>
            </w:r>
          </w:p>
        </w:tc>
      </w:tr>
      <w:tr w:rsidR="003078F1" w14:paraId="613BFE36" w14:textId="77777777" w:rsidTr="18743F68">
        <w:trPr>
          <w:trHeight w:val="300"/>
        </w:trPr>
        <w:tc>
          <w:tcPr>
            <w:tcW w:w="4820" w:type="dxa"/>
            <w:tcBorders>
              <w:top w:val="nil"/>
              <w:left w:val="nil"/>
              <w:bottom w:val="single" w:sz="4" w:space="0" w:color="auto"/>
              <w:right w:val="nil"/>
            </w:tcBorders>
            <w:vAlign w:val="bottom"/>
          </w:tcPr>
          <w:p w14:paraId="4F13A7A4" w14:textId="065436C9" w:rsidR="18743F68" w:rsidRDefault="007A10AB" w:rsidP="18743F68">
            <w:pPr>
              <w:spacing w:after="0" w:line="240" w:lineRule="auto"/>
              <w:jc w:val="right"/>
              <w:rPr>
                <w:rFonts w:ascii="Times New Roman" w:eastAsia="Times New Roman" w:hAnsi="Times New Roman" w:cs="Times New Roman"/>
                <w:color w:val="000000" w:themeColor="text1"/>
                <w:lang w:eastAsia="lv-LV"/>
              </w:rPr>
            </w:pPr>
            <w:r w:rsidRPr="18743F68">
              <w:rPr>
                <w:rFonts w:ascii="Times New Roman" w:eastAsia="Times New Roman" w:hAnsi="Times New Roman" w:cs="Times New Roman"/>
                <w:color w:val="000000" w:themeColor="text1"/>
                <w:lang w:eastAsia="lv-LV"/>
              </w:rPr>
              <w:t>Vienas vienības izmaksu likme par 1 mēnesi (pirms atbalsta intensitātes)</w:t>
            </w:r>
          </w:p>
        </w:tc>
        <w:tc>
          <w:tcPr>
            <w:tcW w:w="2125" w:type="dxa"/>
            <w:tcBorders>
              <w:top w:val="nil"/>
              <w:left w:val="nil"/>
              <w:bottom w:val="single" w:sz="4" w:space="0" w:color="auto"/>
              <w:right w:val="nil"/>
            </w:tcBorders>
            <w:vAlign w:val="bottom"/>
          </w:tcPr>
          <w:p w14:paraId="46E3D0F6" w14:textId="2F0DE714" w:rsidR="18743F68" w:rsidRPr="0036548B" w:rsidRDefault="007A10AB" w:rsidP="18743F68">
            <w:pPr>
              <w:spacing w:after="0" w:line="240" w:lineRule="auto"/>
              <w:jc w:val="center"/>
              <w:rPr>
                <w:rFonts w:ascii="Times New Roman" w:eastAsia="Times New Roman" w:hAnsi="Times New Roman" w:cs="Times New Roman"/>
                <w:color w:val="000000" w:themeColor="text1"/>
                <w:lang w:eastAsia="lv-LV"/>
              </w:rPr>
            </w:pPr>
            <w:r w:rsidRPr="008B3BE1">
              <w:rPr>
                <w:rFonts w:ascii="Times New Roman" w:eastAsia="Times New Roman" w:hAnsi="Times New Roman" w:cs="Times New Roman"/>
                <w:color w:val="000000" w:themeColor="text1"/>
                <w:lang w:eastAsia="lv-LV"/>
              </w:rPr>
              <w:t>914,57</w:t>
            </w:r>
          </w:p>
        </w:tc>
      </w:tr>
      <w:tr w:rsidR="003078F1" w14:paraId="2BF61343" w14:textId="77777777" w:rsidTr="18743F68">
        <w:trPr>
          <w:trHeight w:val="300"/>
        </w:trPr>
        <w:tc>
          <w:tcPr>
            <w:tcW w:w="4820" w:type="dxa"/>
            <w:tcBorders>
              <w:top w:val="nil"/>
              <w:left w:val="nil"/>
              <w:bottom w:val="nil"/>
              <w:right w:val="nil"/>
            </w:tcBorders>
            <w:vAlign w:val="bottom"/>
          </w:tcPr>
          <w:p w14:paraId="618A8560" w14:textId="0A6DF80E" w:rsidR="18743F68" w:rsidRDefault="007A10AB" w:rsidP="18743F68">
            <w:pPr>
              <w:spacing w:after="0" w:line="240" w:lineRule="auto"/>
              <w:jc w:val="right"/>
              <w:rPr>
                <w:rFonts w:ascii="Times New Roman" w:eastAsia="Times New Roman" w:hAnsi="Times New Roman" w:cs="Times New Roman"/>
                <w:b/>
                <w:bCs/>
                <w:color w:val="000000" w:themeColor="text1"/>
                <w:lang w:eastAsia="lv-LV"/>
              </w:rPr>
            </w:pPr>
            <w:r w:rsidRPr="18743F68">
              <w:rPr>
                <w:rFonts w:ascii="Times New Roman" w:eastAsia="Times New Roman" w:hAnsi="Times New Roman" w:cs="Times New Roman"/>
                <w:b/>
                <w:bCs/>
                <w:color w:val="000000" w:themeColor="text1"/>
                <w:lang w:eastAsia="lv-LV"/>
              </w:rPr>
              <w:t>Vienas vienības izmaksu likme par 1 mēnesi (ar atbalsta intensitāti</w:t>
            </w:r>
            <w:r>
              <w:rPr>
                <w:rStyle w:val="FootnoteReference"/>
                <w:rFonts w:ascii="Times New Roman" w:eastAsia="Times New Roman" w:hAnsi="Times New Roman" w:cs="Times New Roman"/>
                <w:b/>
                <w:bCs/>
                <w:color w:val="000000" w:themeColor="text1"/>
                <w:lang w:eastAsia="lv-LV"/>
              </w:rPr>
              <w:footnoteReference w:id="9"/>
            </w:r>
            <w:r w:rsidRPr="18743F68">
              <w:rPr>
                <w:rFonts w:ascii="Times New Roman" w:eastAsia="Times New Roman" w:hAnsi="Times New Roman" w:cs="Times New Roman"/>
                <w:b/>
                <w:bCs/>
                <w:color w:val="000000" w:themeColor="text1"/>
                <w:lang w:eastAsia="lv-LV"/>
              </w:rPr>
              <w:t xml:space="preserve"> 50%)</w:t>
            </w:r>
          </w:p>
        </w:tc>
        <w:tc>
          <w:tcPr>
            <w:tcW w:w="2125" w:type="dxa"/>
            <w:tcBorders>
              <w:top w:val="nil"/>
              <w:left w:val="nil"/>
              <w:bottom w:val="nil"/>
              <w:right w:val="nil"/>
            </w:tcBorders>
            <w:vAlign w:val="bottom"/>
          </w:tcPr>
          <w:p w14:paraId="355C3D7A" w14:textId="60C0619E" w:rsidR="18743F68" w:rsidRPr="0036548B" w:rsidRDefault="007A10AB" w:rsidP="18743F68">
            <w:pPr>
              <w:spacing w:after="0" w:line="240" w:lineRule="auto"/>
              <w:jc w:val="center"/>
              <w:rPr>
                <w:rFonts w:ascii="Times New Roman" w:eastAsia="Times New Roman" w:hAnsi="Times New Roman" w:cs="Times New Roman"/>
                <w:b/>
                <w:bCs/>
                <w:color w:val="000000" w:themeColor="text1"/>
                <w:lang w:eastAsia="lv-LV"/>
              </w:rPr>
            </w:pPr>
            <w:r w:rsidRPr="008B3BE1">
              <w:rPr>
                <w:rFonts w:ascii="Times New Roman" w:eastAsia="Times New Roman" w:hAnsi="Times New Roman" w:cs="Times New Roman"/>
                <w:b/>
                <w:bCs/>
                <w:color w:val="000000" w:themeColor="text1"/>
                <w:lang w:eastAsia="lv-LV"/>
              </w:rPr>
              <w:t>457,28</w:t>
            </w:r>
          </w:p>
        </w:tc>
      </w:tr>
      <w:tr w:rsidR="003078F1" w14:paraId="7F8C9C7C" w14:textId="77777777" w:rsidTr="000A209D">
        <w:trPr>
          <w:trHeight w:val="284"/>
        </w:trPr>
        <w:tc>
          <w:tcPr>
            <w:tcW w:w="4820" w:type="dxa"/>
            <w:tcBorders>
              <w:top w:val="nil"/>
              <w:left w:val="nil"/>
              <w:bottom w:val="nil"/>
              <w:right w:val="nil"/>
            </w:tcBorders>
            <w:vAlign w:val="bottom"/>
          </w:tcPr>
          <w:p w14:paraId="6B96BCB4" w14:textId="4ADC4E8A" w:rsidR="18743F68" w:rsidRDefault="007A10AB" w:rsidP="18743F68">
            <w:pPr>
              <w:spacing w:after="0" w:line="240" w:lineRule="auto"/>
              <w:jc w:val="right"/>
              <w:rPr>
                <w:rFonts w:ascii="Times New Roman" w:eastAsia="Times New Roman" w:hAnsi="Times New Roman" w:cs="Times New Roman"/>
                <w:color w:val="000000" w:themeColor="text1"/>
                <w:lang w:eastAsia="lv-LV"/>
              </w:rPr>
            </w:pPr>
            <w:r w:rsidRPr="18743F68">
              <w:rPr>
                <w:rFonts w:ascii="Times New Roman" w:eastAsia="Times New Roman" w:hAnsi="Times New Roman" w:cs="Times New Roman"/>
                <w:color w:val="000000" w:themeColor="text1"/>
                <w:lang w:eastAsia="lv-LV"/>
              </w:rPr>
              <w:t>Maksimālā atbalsta summa 12 mēnešu periodā</w:t>
            </w:r>
            <w:r>
              <w:rPr>
                <w:rStyle w:val="FootnoteReference"/>
                <w:rFonts w:ascii="Times New Roman" w:eastAsia="Times New Roman" w:hAnsi="Times New Roman" w:cs="Times New Roman"/>
                <w:color w:val="000000" w:themeColor="text1"/>
                <w:lang w:eastAsia="lv-LV"/>
              </w:rPr>
              <w:footnoteReference w:id="10"/>
            </w:r>
            <w:r w:rsidRPr="18743F68">
              <w:rPr>
                <w:rFonts w:ascii="Times New Roman" w:eastAsia="Times New Roman" w:hAnsi="Times New Roman" w:cs="Times New Roman"/>
                <w:color w:val="000000" w:themeColor="text1"/>
                <w:lang w:eastAsia="lv-LV"/>
              </w:rPr>
              <w:t xml:space="preserve"> (atbalsta intensitāte 50%)</w:t>
            </w:r>
          </w:p>
        </w:tc>
        <w:tc>
          <w:tcPr>
            <w:tcW w:w="2125" w:type="dxa"/>
            <w:tcBorders>
              <w:top w:val="nil"/>
              <w:left w:val="nil"/>
              <w:bottom w:val="nil"/>
              <w:right w:val="nil"/>
            </w:tcBorders>
            <w:vAlign w:val="bottom"/>
          </w:tcPr>
          <w:p w14:paraId="2ADE6A4F" w14:textId="77777777" w:rsidR="18743F68" w:rsidRDefault="007A10AB" w:rsidP="18743F68">
            <w:pPr>
              <w:spacing w:after="0" w:line="240" w:lineRule="auto"/>
              <w:jc w:val="center"/>
              <w:rPr>
                <w:rFonts w:ascii="Times New Roman" w:eastAsia="Times New Roman" w:hAnsi="Times New Roman" w:cs="Times New Roman"/>
                <w:color w:val="000000" w:themeColor="text1"/>
                <w:lang w:eastAsia="lv-LV"/>
              </w:rPr>
            </w:pPr>
            <w:r w:rsidRPr="008B3BE1">
              <w:rPr>
                <w:rFonts w:ascii="Times New Roman" w:eastAsia="Times New Roman" w:hAnsi="Times New Roman" w:cs="Times New Roman"/>
                <w:color w:val="000000" w:themeColor="text1"/>
                <w:lang w:eastAsia="lv-LV"/>
              </w:rPr>
              <w:t>5487,36</w:t>
            </w:r>
          </w:p>
          <w:p w14:paraId="31660EA2" w14:textId="6300EA5B" w:rsidR="00AB7F08" w:rsidRPr="0036548B" w:rsidRDefault="00AB7F08" w:rsidP="18743F68">
            <w:pPr>
              <w:spacing w:after="0" w:line="240" w:lineRule="auto"/>
              <w:jc w:val="center"/>
              <w:rPr>
                <w:rFonts w:ascii="Times New Roman" w:eastAsia="Times New Roman" w:hAnsi="Times New Roman" w:cs="Times New Roman"/>
                <w:color w:val="000000" w:themeColor="text1"/>
                <w:lang w:eastAsia="lv-LV"/>
              </w:rPr>
            </w:pPr>
          </w:p>
        </w:tc>
      </w:tr>
    </w:tbl>
    <w:p w14:paraId="49B66782" w14:textId="3D469249" w:rsidR="00D364BB" w:rsidRDefault="00D364BB" w:rsidP="00155954">
      <w:pPr>
        <w:spacing w:after="0" w:line="276" w:lineRule="auto"/>
        <w:jc w:val="both"/>
        <w:rPr>
          <w:rFonts w:ascii="Times New Roman" w:hAnsi="Times New Roman" w:cs="Times New Roman"/>
          <w:b/>
          <w:bCs/>
        </w:rPr>
      </w:pPr>
    </w:p>
    <w:p w14:paraId="2B7DC2D2" w14:textId="7FFDC735" w:rsidR="005E24F4" w:rsidRPr="00155954" w:rsidRDefault="005E24F4" w:rsidP="005E24F4">
      <w:pPr>
        <w:pStyle w:val="ListParagraph"/>
        <w:spacing w:after="0" w:line="276" w:lineRule="auto"/>
        <w:jc w:val="both"/>
        <w:rPr>
          <w:rFonts w:ascii="Times New Roman" w:hAnsi="Times New Roman" w:cs="Times New Roman"/>
        </w:rPr>
      </w:pPr>
      <w:r w:rsidRPr="18743F68">
        <w:rPr>
          <w:rFonts w:ascii="Times New Roman" w:hAnsi="Times New Roman" w:cs="Times New Roman"/>
          <w:i/>
          <w:iCs/>
        </w:rPr>
        <w:t xml:space="preserve">Piemērs: Vienas vienības izmaksu likmes aprēķins </w:t>
      </w:r>
      <w:r w:rsidR="00424030">
        <w:rPr>
          <w:rFonts w:ascii="Times New Roman" w:hAnsi="Times New Roman" w:cs="Times New Roman"/>
          <w:i/>
          <w:iCs/>
        </w:rPr>
        <w:t xml:space="preserve">no </w:t>
      </w:r>
      <w:r w:rsidRPr="18743F68">
        <w:rPr>
          <w:rFonts w:ascii="Times New Roman" w:hAnsi="Times New Roman" w:cs="Times New Roman"/>
          <w:i/>
          <w:iCs/>
        </w:rPr>
        <w:t>2025.gada</w:t>
      </w:r>
      <w:r w:rsidR="00286910">
        <w:rPr>
          <w:rFonts w:ascii="Times New Roman" w:hAnsi="Times New Roman" w:cs="Times New Roman"/>
          <w:i/>
          <w:iCs/>
        </w:rPr>
        <w:t xml:space="preserve"> </w:t>
      </w:r>
      <w:r w:rsidR="00EF5AE6">
        <w:rPr>
          <w:rFonts w:ascii="Times New Roman" w:hAnsi="Times New Roman" w:cs="Times New Roman"/>
          <w:i/>
          <w:iCs/>
        </w:rPr>
        <w:t>3</w:t>
      </w:r>
      <w:r w:rsidR="00286910">
        <w:rPr>
          <w:rFonts w:ascii="Times New Roman" w:hAnsi="Times New Roman" w:cs="Times New Roman"/>
          <w:i/>
          <w:iCs/>
        </w:rPr>
        <w:t>.septembra</w:t>
      </w:r>
      <w:r w:rsidRPr="18743F68">
        <w:rPr>
          <w:rFonts w:ascii="Times New Roman" w:hAnsi="Times New Roman" w:cs="Times New Roman"/>
          <w:i/>
          <w:iCs/>
        </w:rPr>
        <w:t>.</w:t>
      </w:r>
      <w:r w:rsidRPr="18743F68">
        <w:rPr>
          <w:rFonts w:ascii="Times New Roman" w:hAnsi="Times New Roman" w:cs="Times New Roman"/>
        </w:rPr>
        <w:t xml:space="preserve"> </w:t>
      </w:r>
    </w:p>
    <w:tbl>
      <w:tblPr>
        <w:tblW w:w="0" w:type="auto"/>
        <w:tblInd w:w="567" w:type="dxa"/>
        <w:tblLook w:val="04A0" w:firstRow="1" w:lastRow="0" w:firstColumn="1" w:lastColumn="0" w:noHBand="0" w:noVBand="1"/>
      </w:tblPr>
      <w:tblGrid>
        <w:gridCol w:w="4820"/>
        <w:gridCol w:w="2125"/>
      </w:tblGrid>
      <w:tr w:rsidR="005E24F4" w14:paraId="70D0CF42" w14:textId="77777777" w:rsidTr="00C933AA">
        <w:trPr>
          <w:trHeight w:val="300"/>
        </w:trPr>
        <w:tc>
          <w:tcPr>
            <w:tcW w:w="4820" w:type="dxa"/>
            <w:tcBorders>
              <w:top w:val="nil"/>
              <w:left w:val="nil"/>
              <w:bottom w:val="nil"/>
              <w:right w:val="nil"/>
            </w:tcBorders>
            <w:vAlign w:val="bottom"/>
          </w:tcPr>
          <w:p w14:paraId="12A7BAAC" w14:textId="77777777" w:rsidR="005E24F4" w:rsidRDefault="005E24F4" w:rsidP="00C933AA">
            <w:pPr>
              <w:spacing w:after="0" w:line="240" w:lineRule="auto"/>
              <w:jc w:val="center"/>
              <w:rPr>
                <w:rFonts w:ascii="Times New Roman" w:eastAsia="Times New Roman" w:hAnsi="Times New Roman" w:cs="Times New Roman"/>
                <w:b/>
                <w:bCs/>
                <w:color w:val="000000" w:themeColor="text1"/>
                <w:lang w:eastAsia="lv-LV"/>
              </w:rPr>
            </w:pPr>
            <w:r w:rsidRPr="18743F68">
              <w:rPr>
                <w:rFonts w:ascii="Times New Roman" w:eastAsia="Times New Roman" w:hAnsi="Times New Roman" w:cs="Times New Roman"/>
                <w:b/>
                <w:bCs/>
                <w:color w:val="000000" w:themeColor="text1"/>
                <w:lang w:eastAsia="lv-LV"/>
              </w:rPr>
              <w:t>Pozīcija</w:t>
            </w:r>
          </w:p>
        </w:tc>
        <w:tc>
          <w:tcPr>
            <w:tcW w:w="2125" w:type="dxa"/>
            <w:tcBorders>
              <w:top w:val="nil"/>
              <w:left w:val="nil"/>
              <w:bottom w:val="nil"/>
              <w:right w:val="nil"/>
            </w:tcBorders>
            <w:vAlign w:val="bottom"/>
          </w:tcPr>
          <w:p w14:paraId="47B11DCB" w14:textId="1000599A" w:rsidR="005E24F4" w:rsidRDefault="005E24F4" w:rsidP="00C933AA">
            <w:pPr>
              <w:spacing w:after="0" w:line="240" w:lineRule="auto"/>
              <w:jc w:val="center"/>
              <w:rPr>
                <w:rFonts w:ascii="Times New Roman" w:eastAsia="Times New Roman" w:hAnsi="Times New Roman" w:cs="Times New Roman"/>
                <w:b/>
                <w:bCs/>
                <w:color w:val="000000" w:themeColor="text1"/>
                <w:lang w:eastAsia="lv-LV"/>
              </w:rPr>
            </w:pPr>
            <w:r w:rsidRPr="18743F68">
              <w:rPr>
                <w:rFonts w:ascii="Times New Roman" w:eastAsia="Times New Roman" w:hAnsi="Times New Roman" w:cs="Times New Roman"/>
                <w:b/>
                <w:bCs/>
                <w:color w:val="000000" w:themeColor="text1"/>
                <w:lang w:eastAsia="lv-LV"/>
              </w:rPr>
              <w:t xml:space="preserve">Aprēķins </w:t>
            </w:r>
            <w:r w:rsidR="00286910">
              <w:rPr>
                <w:rFonts w:ascii="Times New Roman" w:eastAsia="Times New Roman" w:hAnsi="Times New Roman" w:cs="Times New Roman"/>
                <w:b/>
                <w:bCs/>
                <w:color w:val="000000" w:themeColor="text1"/>
                <w:lang w:eastAsia="lv-LV"/>
              </w:rPr>
              <w:t>n</w:t>
            </w:r>
            <w:r w:rsidR="007A10AB">
              <w:rPr>
                <w:rFonts w:ascii="Times New Roman" w:eastAsia="Times New Roman" w:hAnsi="Times New Roman" w:cs="Times New Roman"/>
                <w:b/>
                <w:bCs/>
                <w:color w:val="000000" w:themeColor="text1"/>
                <w:lang w:eastAsia="lv-LV"/>
              </w:rPr>
              <w:t>o</w:t>
            </w:r>
            <w:r w:rsidR="00286910">
              <w:rPr>
                <w:rFonts w:ascii="Times New Roman" w:eastAsia="Times New Roman" w:hAnsi="Times New Roman" w:cs="Times New Roman"/>
                <w:b/>
                <w:bCs/>
                <w:color w:val="000000" w:themeColor="text1"/>
                <w:lang w:eastAsia="lv-LV"/>
              </w:rPr>
              <w:t xml:space="preserve"> </w:t>
            </w:r>
            <w:r w:rsidRPr="18743F68">
              <w:rPr>
                <w:rFonts w:ascii="Times New Roman" w:eastAsia="Times New Roman" w:hAnsi="Times New Roman" w:cs="Times New Roman"/>
                <w:b/>
                <w:bCs/>
                <w:color w:val="000000" w:themeColor="text1"/>
                <w:lang w:eastAsia="lv-LV"/>
              </w:rPr>
              <w:t>2025.gada</w:t>
            </w:r>
            <w:r w:rsidR="007A10AB">
              <w:rPr>
                <w:rFonts w:ascii="Times New Roman" w:eastAsia="Times New Roman" w:hAnsi="Times New Roman" w:cs="Times New Roman"/>
                <w:b/>
                <w:bCs/>
                <w:color w:val="000000" w:themeColor="text1"/>
                <w:lang w:eastAsia="lv-LV"/>
              </w:rPr>
              <w:t xml:space="preserve"> 2.septembra</w:t>
            </w:r>
            <w:r w:rsidRPr="18743F68">
              <w:rPr>
                <w:rFonts w:ascii="Times New Roman" w:eastAsia="Times New Roman" w:hAnsi="Times New Roman" w:cs="Times New Roman"/>
                <w:b/>
                <w:bCs/>
                <w:color w:val="000000" w:themeColor="text1"/>
                <w:lang w:eastAsia="lv-LV"/>
              </w:rPr>
              <w:t xml:space="preserve"> (EUR)</w:t>
            </w:r>
          </w:p>
        </w:tc>
      </w:tr>
      <w:tr w:rsidR="005E24F4" w14:paraId="16FA263A" w14:textId="77777777" w:rsidTr="00C933AA">
        <w:trPr>
          <w:trHeight w:val="300"/>
        </w:trPr>
        <w:tc>
          <w:tcPr>
            <w:tcW w:w="4820" w:type="dxa"/>
            <w:tcBorders>
              <w:top w:val="nil"/>
              <w:left w:val="nil"/>
              <w:bottom w:val="nil"/>
              <w:right w:val="nil"/>
            </w:tcBorders>
            <w:vAlign w:val="bottom"/>
          </w:tcPr>
          <w:p w14:paraId="15AC0101" w14:textId="77777777" w:rsidR="005E24F4" w:rsidRDefault="005E24F4" w:rsidP="00C933AA">
            <w:pPr>
              <w:spacing w:after="0" w:line="240" w:lineRule="auto"/>
              <w:jc w:val="right"/>
              <w:rPr>
                <w:rFonts w:ascii="Times New Roman" w:eastAsia="Times New Roman" w:hAnsi="Times New Roman" w:cs="Times New Roman"/>
                <w:color w:val="000000" w:themeColor="text1"/>
                <w:lang w:eastAsia="lv-LV"/>
              </w:rPr>
            </w:pPr>
            <w:r w:rsidRPr="18743F68">
              <w:rPr>
                <w:rFonts w:ascii="Times New Roman" w:eastAsia="Times New Roman" w:hAnsi="Times New Roman" w:cs="Times New Roman"/>
                <w:color w:val="000000" w:themeColor="text1"/>
                <w:lang w:eastAsia="lv-LV"/>
              </w:rPr>
              <w:t>Bruto alga</w:t>
            </w:r>
          </w:p>
        </w:tc>
        <w:tc>
          <w:tcPr>
            <w:tcW w:w="2125" w:type="dxa"/>
            <w:tcBorders>
              <w:top w:val="nil"/>
              <w:left w:val="nil"/>
              <w:bottom w:val="nil"/>
              <w:right w:val="nil"/>
            </w:tcBorders>
            <w:vAlign w:val="bottom"/>
          </w:tcPr>
          <w:p w14:paraId="02AF37BE" w14:textId="77777777" w:rsidR="005E24F4" w:rsidRPr="0036548B" w:rsidRDefault="005E24F4" w:rsidP="00C933AA">
            <w:pPr>
              <w:spacing w:after="0" w:line="240" w:lineRule="auto"/>
              <w:jc w:val="center"/>
              <w:rPr>
                <w:rFonts w:ascii="Times New Roman" w:eastAsia="Times New Roman" w:hAnsi="Times New Roman" w:cs="Times New Roman"/>
                <w:color w:val="000000" w:themeColor="text1"/>
                <w:lang w:eastAsia="lv-LV"/>
              </w:rPr>
            </w:pPr>
            <w:r w:rsidRPr="0036548B">
              <w:rPr>
                <w:rFonts w:ascii="Times New Roman" w:eastAsia="Times New Roman" w:hAnsi="Times New Roman" w:cs="Times New Roman"/>
                <w:color w:val="000000" w:themeColor="text1"/>
                <w:lang w:eastAsia="lv-LV"/>
              </w:rPr>
              <w:t>7</w:t>
            </w:r>
            <w:r w:rsidRPr="008B3BE1">
              <w:rPr>
                <w:rFonts w:ascii="Times New Roman" w:eastAsia="Times New Roman" w:hAnsi="Times New Roman" w:cs="Times New Roman"/>
                <w:color w:val="000000" w:themeColor="text1"/>
                <w:lang w:eastAsia="lv-LV"/>
              </w:rPr>
              <w:t>4</w:t>
            </w:r>
            <w:r w:rsidRPr="0036548B">
              <w:rPr>
                <w:rFonts w:ascii="Times New Roman" w:eastAsia="Times New Roman" w:hAnsi="Times New Roman" w:cs="Times New Roman"/>
                <w:color w:val="000000" w:themeColor="text1"/>
                <w:lang w:eastAsia="lv-LV"/>
              </w:rPr>
              <w:t>0,00</w:t>
            </w:r>
          </w:p>
        </w:tc>
      </w:tr>
      <w:tr w:rsidR="005E24F4" w14:paraId="11CD25F4" w14:textId="77777777" w:rsidTr="00C933AA">
        <w:trPr>
          <w:trHeight w:val="300"/>
        </w:trPr>
        <w:tc>
          <w:tcPr>
            <w:tcW w:w="4820" w:type="dxa"/>
            <w:tcBorders>
              <w:top w:val="nil"/>
              <w:left w:val="nil"/>
              <w:bottom w:val="single" w:sz="4" w:space="0" w:color="auto"/>
              <w:right w:val="nil"/>
            </w:tcBorders>
            <w:vAlign w:val="bottom"/>
          </w:tcPr>
          <w:p w14:paraId="15994D60" w14:textId="77777777" w:rsidR="005E24F4" w:rsidRDefault="005E24F4" w:rsidP="00C933AA">
            <w:pPr>
              <w:spacing w:after="0" w:line="240" w:lineRule="auto"/>
              <w:jc w:val="right"/>
              <w:rPr>
                <w:rFonts w:ascii="Times New Roman" w:eastAsia="Times New Roman" w:hAnsi="Times New Roman" w:cs="Times New Roman"/>
                <w:color w:val="000000" w:themeColor="text1"/>
                <w:lang w:eastAsia="lv-LV"/>
              </w:rPr>
            </w:pPr>
            <w:r w:rsidRPr="18743F68">
              <w:rPr>
                <w:rFonts w:ascii="Times New Roman" w:eastAsia="Times New Roman" w:hAnsi="Times New Roman" w:cs="Times New Roman"/>
                <w:color w:val="000000" w:themeColor="text1"/>
                <w:lang w:eastAsia="lv-LV"/>
              </w:rPr>
              <w:t xml:space="preserve">VSAOI darba devēja daļa </w:t>
            </w:r>
            <w:r w:rsidRPr="0036548B">
              <w:rPr>
                <w:rFonts w:ascii="Times New Roman" w:eastAsia="Times New Roman" w:hAnsi="Times New Roman" w:cs="Times New Roman"/>
                <w:color w:val="000000" w:themeColor="text1"/>
                <w:lang w:eastAsia="lv-LV"/>
              </w:rPr>
              <w:t>23,59%</w:t>
            </w:r>
          </w:p>
        </w:tc>
        <w:tc>
          <w:tcPr>
            <w:tcW w:w="2125" w:type="dxa"/>
            <w:tcBorders>
              <w:top w:val="nil"/>
              <w:left w:val="nil"/>
              <w:bottom w:val="single" w:sz="4" w:space="0" w:color="auto"/>
              <w:right w:val="nil"/>
            </w:tcBorders>
            <w:vAlign w:val="bottom"/>
          </w:tcPr>
          <w:p w14:paraId="353A1F3D" w14:textId="77777777" w:rsidR="005E24F4" w:rsidRPr="0036548B" w:rsidRDefault="005E24F4" w:rsidP="00C933AA">
            <w:pPr>
              <w:spacing w:after="0" w:line="240" w:lineRule="auto"/>
              <w:jc w:val="center"/>
              <w:rPr>
                <w:rFonts w:ascii="Times New Roman" w:eastAsia="Times New Roman" w:hAnsi="Times New Roman" w:cs="Times New Roman"/>
                <w:color w:val="000000" w:themeColor="text1"/>
                <w:lang w:eastAsia="lv-LV"/>
              </w:rPr>
            </w:pPr>
            <w:r w:rsidRPr="008B3BE1">
              <w:rPr>
                <w:rFonts w:ascii="Times New Roman" w:eastAsia="Times New Roman" w:hAnsi="Times New Roman" w:cs="Times New Roman"/>
                <w:color w:val="000000" w:themeColor="text1"/>
                <w:lang w:eastAsia="lv-LV"/>
              </w:rPr>
              <w:t>174,57</w:t>
            </w:r>
          </w:p>
        </w:tc>
      </w:tr>
      <w:tr w:rsidR="005E24F4" w14:paraId="765A6766" w14:textId="77777777" w:rsidTr="00C933AA">
        <w:trPr>
          <w:trHeight w:val="300"/>
        </w:trPr>
        <w:tc>
          <w:tcPr>
            <w:tcW w:w="4820" w:type="dxa"/>
            <w:tcBorders>
              <w:top w:val="nil"/>
              <w:left w:val="nil"/>
              <w:bottom w:val="single" w:sz="4" w:space="0" w:color="auto"/>
              <w:right w:val="nil"/>
            </w:tcBorders>
            <w:vAlign w:val="bottom"/>
          </w:tcPr>
          <w:p w14:paraId="0635BD5D" w14:textId="77777777" w:rsidR="005E24F4" w:rsidRDefault="005E24F4" w:rsidP="00C933AA">
            <w:pPr>
              <w:spacing w:after="0" w:line="240" w:lineRule="auto"/>
              <w:jc w:val="right"/>
              <w:rPr>
                <w:rFonts w:ascii="Times New Roman" w:eastAsia="Times New Roman" w:hAnsi="Times New Roman" w:cs="Times New Roman"/>
                <w:color w:val="000000" w:themeColor="text1"/>
                <w:lang w:eastAsia="lv-LV"/>
              </w:rPr>
            </w:pPr>
            <w:r w:rsidRPr="18743F68">
              <w:rPr>
                <w:rFonts w:ascii="Times New Roman" w:eastAsia="Times New Roman" w:hAnsi="Times New Roman" w:cs="Times New Roman"/>
                <w:color w:val="000000" w:themeColor="text1"/>
                <w:lang w:eastAsia="lv-LV"/>
              </w:rPr>
              <w:t>Vienas vienības izmaksu likme par 1 mēnesi (pirms atbalsta intensitātes)</w:t>
            </w:r>
          </w:p>
        </w:tc>
        <w:tc>
          <w:tcPr>
            <w:tcW w:w="2125" w:type="dxa"/>
            <w:tcBorders>
              <w:top w:val="nil"/>
              <w:left w:val="nil"/>
              <w:bottom w:val="single" w:sz="4" w:space="0" w:color="auto"/>
              <w:right w:val="nil"/>
            </w:tcBorders>
            <w:vAlign w:val="bottom"/>
          </w:tcPr>
          <w:p w14:paraId="56AE4358" w14:textId="77777777" w:rsidR="005E24F4" w:rsidRPr="0036548B" w:rsidRDefault="005E24F4" w:rsidP="00C933AA">
            <w:pPr>
              <w:spacing w:after="0" w:line="240" w:lineRule="auto"/>
              <w:jc w:val="center"/>
              <w:rPr>
                <w:rFonts w:ascii="Times New Roman" w:eastAsia="Times New Roman" w:hAnsi="Times New Roman" w:cs="Times New Roman"/>
                <w:color w:val="000000" w:themeColor="text1"/>
                <w:lang w:eastAsia="lv-LV"/>
              </w:rPr>
            </w:pPr>
            <w:r w:rsidRPr="008B3BE1">
              <w:rPr>
                <w:rFonts w:ascii="Times New Roman" w:eastAsia="Times New Roman" w:hAnsi="Times New Roman" w:cs="Times New Roman"/>
                <w:color w:val="000000" w:themeColor="text1"/>
                <w:lang w:eastAsia="lv-LV"/>
              </w:rPr>
              <w:t>914,57</w:t>
            </w:r>
          </w:p>
        </w:tc>
      </w:tr>
      <w:tr w:rsidR="005E24F4" w14:paraId="6271293A" w14:textId="77777777" w:rsidTr="00C933AA">
        <w:trPr>
          <w:trHeight w:val="300"/>
        </w:trPr>
        <w:tc>
          <w:tcPr>
            <w:tcW w:w="4820" w:type="dxa"/>
            <w:tcBorders>
              <w:top w:val="nil"/>
              <w:left w:val="nil"/>
              <w:bottom w:val="nil"/>
              <w:right w:val="nil"/>
            </w:tcBorders>
            <w:vAlign w:val="bottom"/>
          </w:tcPr>
          <w:p w14:paraId="053DAB7F" w14:textId="4D734695" w:rsidR="005E24F4" w:rsidRDefault="005E24F4" w:rsidP="00C933AA">
            <w:pPr>
              <w:spacing w:after="0" w:line="240" w:lineRule="auto"/>
              <w:jc w:val="right"/>
              <w:rPr>
                <w:rFonts w:ascii="Times New Roman" w:eastAsia="Times New Roman" w:hAnsi="Times New Roman" w:cs="Times New Roman"/>
                <w:b/>
                <w:bCs/>
                <w:color w:val="000000" w:themeColor="text1"/>
                <w:lang w:eastAsia="lv-LV"/>
              </w:rPr>
            </w:pPr>
            <w:r w:rsidRPr="18743F68">
              <w:rPr>
                <w:rFonts w:ascii="Times New Roman" w:eastAsia="Times New Roman" w:hAnsi="Times New Roman" w:cs="Times New Roman"/>
                <w:b/>
                <w:bCs/>
                <w:color w:val="000000" w:themeColor="text1"/>
                <w:lang w:eastAsia="lv-LV"/>
              </w:rPr>
              <w:t>Vienas vienības izmaksu likme par 1 mēnesi (ar atbalsta intensitāti</w:t>
            </w:r>
            <w:r>
              <w:rPr>
                <w:rStyle w:val="FootnoteReference"/>
                <w:rFonts w:ascii="Times New Roman" w:eastAsia="Times New Roman" w:hAnsi="Times New Roman" w:cs="Times New Roman"/>
                <w:b/>
                <w:bCs/>
                <w:color w:val="000000" w:themeColor="text1"/>
                <w:lang w:eastAsia="lv-LV"/>
              </w:rPr>
              <w:footnoteReference w:id="11"/>
            </w:r>
            <w:r w:rsidRPr="18743F68">
              <w:rPr>
                <w:rFonts w:ascii="Times New Roman" w:eastAsia="Times New Roman" w:hAnsi="Times New Roman" w:cs="Times New Roman"/>
                <w:b/>
                <w:bCs/>
                <w:color w:val="000000" w:themeColor="text1"/>
                <w:lang w:eastAsia="lv-LV"/>
              </w:rPr>
              <w:t xml:space="preserve"> </w:t>
            </w:r>
            <w:r w:rsidR="002F2617">
              <w:rPr>
                <w:rFonts w:ascii="Times New Roman" w:eastAsia="Times New Roman" w:hAnsi="Times New Roman" w:cs="Times New Roman"/>
                <w:b/>
                <w:bCs/>
                <w:color w:val="000000" w:themeColor="text1"/>
                <w:lang w:eastAsia="lv-LV"/>
              </w:rPr>
              <w:t>7</w:t>
            </w:r>
            <w:r w:rsidRPr="18743F68">
              <w:rPr>
                <w:rFonts w:ascii="Times New Roman" w:eastAsia="Times New Roman" w:hAnsi="Times New Roman" w:cs="Times New Roman"/>
                <w:b/>
                <w:bCs/>
                <w:color w:val="000000" w:themeColor="text1"/>
                <w:lang w:eastAsia="lv-LV"/>
              </w:rPr>
              <w:t>0%)</w:t>
            </w:r>
          </w:p>
        </w:tc>
        <w:tc>
          <w:tcPr>
            <w:tcW w:w="2125" w:type="dxa"/>
            <w:tcBorders>
              <w:top w:val="nil"/>
              <w:left w:val="nil"/>
              <w:bottom w:val="nil"/>
              <w:right w:val="nil"/>
            </w:tcBorders>
            <w:vAlign w:val="bottom"/>
          </w:tcPr>
          <w:p w14:paraId="29E8C8EE" w14:textId="3D24FE9D" w:rsidR="005E24F4" w:rsidRPr="0036548B" w:rsidRDefault="00E46643" w:rsidP="00C933AA">
            <w:pPr>
              <w:spacing w:after="0" w:line="240" w:lineRule="auto"/>
              <w:jc w:val="center"/>
              <w:rPr>
                <w:rFonts w:ascii="Times New Roman" w:eastAsia="Times New Roman" w:hAnsi="Times New Roman" w:cs="Times New Roman"/>
                <w:b/>
                <w:bCs/>
                <w:color w:val="000000" w:themeColor="text1"/>
                <w:lang w:eastAsia="lv-LV"/>
              </w:rPr>
            </w:pPr>
            <w:r>
              <w:rPr>
                <w:rFonts w:ascii="Times New Roman" w:eastAsia="Times New Roman" w:hAnsi="Times New Roman" w:cs="Times New Roman"/>
                <w:b/>
                <w:bCs/>
                <w:color w:val="000000" w:themeColor="text1"/>
                <w:lang w:eastAsia="lv-LV"/>
              </w:rPr>
              <w:t>640,19</w:t>
            </w:r>
          </w:p>
        </w:tc>
      </w:tr>
      <w:tr w:rsidR="005E24F4" w14:paraId="453D68CA" w14:textId="77777777" w:rsidTr="00C933AA">
        <w:trPr>
          <w:trHeight w:val="284"/>
        </w:trPr>
        <w:tc>
          <w:tcPr>
            <w:tcW w:w="4820" w:type="dxa"/>
            <w:tcBorders>
              <w:top w:val="nil"/>
              <w:left w:val="nil"/>
              <w:bottom w:val="nil"/>
              <w:right w:val="nil"/>
            </w:tcBorders>
            <w:vAlign w:val="bottom"/>
          </w:tcPr>
          <w:p w14:paraId="2A477CF3" w14:textId="2493F5B5" w:rsidR="005E24F4" w:rsidRDefault="005E24F4" w:rsidP="00C933AA">
            <w:pPr>
              <w:spacing w:after="0" w:line="240" w:lineRule="auto"/>
              <w:jc w:val="right"/>
              <w:rPr>
                <w:rFonts w:ascii="Times New Roman" w:eastAsia="Times New Roman" w:hAnsi="Times New Roman" w:cs="Times New Roman"/>
                <w:color w:val="000000" w:themeColor="text1"/>
                <w:lang w:eastAsia="lv-LV"/>
              </w:rPr>
            </w:pPr>
            <w:r w:rsidRPr="18743F68">
              <w:rPr>
                <w:rFonts w:ascii="Times New Roman" w:eastAsia="Times New Roman" w:hAnsi="Times New Roman" w:cs="Times New Roman"/>
                <w:color w:val="000000" w:themeColor="text1"/>
                <w:lang w:eastAsia="lv-LV"/>
              </w:rPr>
              <w:t>Maksimālā atbalsta summa 12 mēnešu periodā</w:t>
            </w:r>
            <w:r>
              <w:rPr>
                <w:rStyle w:val="FootnoteReference"/>
                <w:rFonts w:ascii="Times New Roman" w:eastAsia="Times New Roman" w:hAnsi="Times New Roman" w:cs="Times New Roman"/>
                <w:color w:val="000000" w:themeColor="text1"/>
                <w:lang w:eastAsia="lv-LV"/>
              </w:rPr>
              <w:footnoteReference w:id="12"/>
            </w:r>
            <w:r w:rsidRPr="18743F68">
              <w:rPr>
                <w:rFonts w:ascii="Times New Roman" w:eastAsia="Times New Roman" w:hAnsi="Times New Roman" w:cs="Times New Roman"/>
                <w:color w:val="000000" w:themeColor="text1"/>
                <w:lang w:eastAsia="lv-LV"/>
              </w:rPr>
              <w:t xml:space="preserve"> (atbalsta intensitāte </w:t>
            </w:r>
            <w:r w:rsidR="00397BF3">
              <w:rPr>
                <w:rFonts w:ascii="Times New Roman" w:eastAsia="Times New Roman" w:hAnsi="Times New Roman" w:cs="Times New Roman"/>
                <w:color w:val="000000" w:themeColor="text1"/>
                <w:lang w:eastAsia="lv-LV"/>
              </w:rPr>
              <w:t>7</w:t>
            </w:r>
            <w:r w:rsidRPr="18743F68">
              <w:rPr>
                <w:rFonts w:ascii="Times New Roman" w:eastAsia="Times New Roman" w:hAnsi="Times New Roman" w:cs="Times New Roman"/>
                <w:color w:val="000000" w:themeColor="text1"/>
                <w:lang w:eastAsia="lv-LV"/>
              </w:rPr>
              <w:t>0%)</w:t>
            </w:r>
          </w:p>
        </w:tc>
        <w:tc>
          <w:tcPr>
            <w:tcW w:w="2125" w:type="dxa"/>
            <w:tcBorders>
              <w:top w:val="nil"/>
              <w:left w:val="nil"/>
              <w:bottom w:val="nil"/>
              <w:right w:val="nil"/>
            </w:tcBorders>
            <w:vAlign w:val="bottom"/>
          </w:tcPr>
          <w:p w14:paraId="139138D1" w14:textId="2EEF57F2" w:rsidR="005E24F4" w:rsidRPr="0036548B" w:rsidRDefault="00C92B6D" w:rsidP="00C933AA">
            <w:pPr>
              <w:spacing w:after="0" w:line="240" w:lineRule="auto"/>
              <w:jc w:val="center"/>
              <w:rPr>
                <w:rFonts w:ascii="Times New Roman" w:eastAsia="Times New Roman" w:hAnsi="Times New Roman" w:cs="Times New Roman"/>
                <w:color w:val="000000" w:themeColor="text1"/>
                <w:lang w:eastAsia="lv-LV"/>
              </w:rPr>
            </w:pPr>
            <w:r>
              <w:rPr>
                <w:rFonts w:ascii="Times New Roman" w:eastAsia="Times New Roman" w:hAnsi="Times New Roman" w:cs="Times New Roman"/>
                <w:color w:val="000000" w:themeColor="text1"/>
                <w:lang w:eastAsia="lv-LV"/>
              </w:rPr>
              <w:t>7682,</w:t>
            </w:r>
            <w:r w:rsidR="00974DC8">
              <w:rPr>
                <w:rFonts w:ascii="Times New Roman" w:eastAsia="Times New Roman" w:hAnsi="Times New Roman" w:cs="Times New Roman"/>
                <w:color w:val="000000" w:themeColor="text1"/>
                <w:lang w:eastAsia="lv-LV"/>
              </w:rPr>
              <w:t>28</w:t>
            </w:r>
          </w:p>
        </w:tc>
      </w:tr>
    </w:tbl>
    <w:p w14:paraId="027B9A37" w14:textId="77777777" w:rsidR="00994C3F" w:rsidRDefault="00994C3F" w:rsidP="00155954">
      <w:pPr>
        <w:spacing w:after="0" w:line="276" w:lineRule="auto"/>
        <w:jc w:val="both"/>
        <w:rPr>
          <w:rFonts w:ascii="Times New Roman" w:hAnsi="Times New Roman" w:cs="Times New Roman"/>
          <w:b/>
          <w:bCs/>
        </w:rPr>
      </w:pPr>
    </w:p>
    <w:p w14:paraId="127D08BC" w14:textId="71219889" w:rsidR="00BA0022" w:rsidRPr="00EE20DF" w:rsidRDefault="00BA0022" w:rsidP="00BA0022">
      <w:pPr>
        <w:pStyle w:val="ListParagraph"/>
        <w:spacing w:after="0" w:line="276" w:lineRule="auto"/>
        <w:jc w:val="both"/>
        <w:rPr>
          <w:rFonts w:ascii="Times New Roman" w:hAnsi="Times New Roman" w:cs="Times New Roman"/>
        </w:rPr>
      </w:pPr>
      <w:r w:rsidRPr="00EE20DF">
        <w:rPr>
          <w:rFonts w:ascii="Times New Roman" w:hAnsi="Times New Roman" w:cs="Times New Roman"/>
          <w:i/>
          <w:iCs/>
        </w:rPr>
        <w:t>Piemērs: Vienas vienības izmaksu likmes aprēķins no 2026.gada 1.janvāra.</w:t>
      </w:r>
      <w:r w:rsidRPr="00EE20DF">
        <w:rPr>
          <w:rFonts w:ascii="Times New Roman" w:hAnsi="Times New Roman" w:cs="Times New Roman"/>
        </w:rPr>
        <w:t xml:space="preserve"> </w:t>
      </w:r>
    </w:p>
    <w:tbl>
      <w:tblPr>
        <w:tblW w:w="0" w:type="auto"/>
        <w:tblInd w:w="567" w:type="dxa"/>
        <w:tblLook w:val="04A0" w:firstRow="1" w:lastRow="0" w:firstColumn="1" w:lastColumn="0" w:noHBand="0" w:noVBand="1"/>
      </w:tblPr>
      <w:tblGrid>
        <w:gridCol w:w="4820"/>
        <w:gridCol w:w="2125"/>
      </w:tblGrid>
      <w:tr w:rsidR="00BA0022" w:rsidRPr="00EE20DF" w14:paraId="108C09B6" w14:textId="77777777" w:rsidTr="005B147A">
        <w:trPr>
          <w:trHeight w:val="300"/>
        </w:trPr>
        <w:tc>
          <w:tcPr>
            <w:tcW w:w="4820" w:type="dxa"/>
            <w:tcBorders>
              <w:top w:val="nil"/>
              <w:left w:val="nil"/>
              <w:bottom w:val="nil"/>
              <w:right w:val="nil"/>
            </w:tcBorders>
            <w:vAlign w:val="bottom"/>
          </w:tcPr>
          <w:p w14:paraId="61C4C4C6" w14:textId="77777777" w:rsidR="00BA0022" w:rsidRPr="00EE20DF" w:rsidRDefault="00BA0022" w:rsidP="005B147A">
            <w:pPr>
              <w:spacing w:after="0" w:line="240" w:lineRule="auto"/>
              <w:jc w:val="center"/>
              <w:rPr>
                <w:rFonts w:ascii="Times New Roman" w:eastAsia="Times New Roman" w:hAnsi="Times New Roman" w:cs="Times New Roman"/>
                <w:b/>
                <w:bCs/>
                <w:color w:val="000000" w:themeColor="text1"/>
                <w:lang w:eastAsia="lv-LV"/>
              </w:rPr>
            </w:pPr>
            <w:r w:rsidRPr="00EE20DF">
              <w:rPr>
                <w:rFonts w:ascii="Times New Roman" w:eastAsia="Times New Roman" w:hAnsi="Times New Roman" w:cs="Times New Roman"/>
                <w:b/>
                <w:bCs/>
                <w:color w:val="000000" w:themeColor="text1"/>
                <w:lang w:eastAsia="lv-LV"/>
              </w:rPr>
              <w:lastRenderedPageBreak/>
              <w:t>Pozīcija</w:t>
            </w:r>
          </w:p>
        </w:tc>
        <w:tc>
          <w:tcPr>
            <w:tcW w:w="2125" w:type="dxa"/>
            <w:tcBorders>
              <w:top w:val="nil"/>
              <w:left w:val="nil"/>
              <w:bottom w:val="nil"/>
              <w:right w:val="nil"/>
            </w:tcBorders>
            <w:vAlign w:val="bottom"/>
          </w:tcPr>
          <w:p w14:paraId="54BDCDC6" w14:textId="6710CF8C" w:rsidR="00BA0022" w:rsidRPr="00EE20DF" w:rsidRDefault="00BA0022" w:rsidP="005B147A">
            <w:pPr>
              <w:spacing w:after="0" w:line="240" w:lineRule="auto"/>
              <w:jc w:val="center"/>
              <w:rPr>
                <w:rFonts w:ascii="Times New Roman" w:eastAsia="Times New Roman" w:hAnsi="Times New Roman" w:cs="Times New Roman"/>
                <w:b/>
                <w:bCs/>
                <w:color w:val="000000" w:themeColor="text1"/>
                <w:lang w:eastAsia="lv-LV"/>
              </w:rPr>
            </w:pPr>
            <w:r w:rsidRPr="00EE20DF">
              <w:rPr>
                <w:rFonts w:ascii="Times New Roman" w:eastAsia="Times New Roman" w:hAnsi="Times New Roman" w:cs="Times New Roman"/>
                <w:b/>
                <w:bCs/>
                <w:color w:val="000000" w:themeColor="text1"/>
                <w:lang w:eastAsia="lv-LV"/>
              </w:rPr>
              <w:t>Aprēķins no 2026.gada 1.janvāra (EUR)</w:t>
            </w:r>
          </w:p>
        </w:tc>
      </w:tr>
      <w:tr w:rsidR="00BA0022" w:rsidRPr="00EE20DF" w14:paraId="21D7DB0E" w14:textId="77777777" w:rsidTr="005B147A">
        <w:trPr>
          <w:trHeight w:val="300"/>
        </w:trPr>
        <w:tc>
          <w:tcPr>
            <w:tcW w:w="4820" w:type="dxa"/>
            <w:tcBorders>
              <w:top w:val="nil"/>
              <w:left w:val="nil"/>
              <w:bottom w:val="nil"/>
              <w:right w:val="nil"/>
            </w:tcBorders>
            <w:vAlign w:val="bottom"/>
          </w:tcPr>
          <w:p w14:paraId="675D4A5B" w14:textId="77777777" w:rsidR="00BA0022" w:rsidRPr="00EE20DF" w:rsidRDefault="00BA0022" w:rsidP="005B147A">
            <w:pPr>
              <w:spacing w:after="0" w:line="240" w:lineRule="auto"/>
              <w:jc w:val="right"/>
              <w:rPr>
                <w:rFonts w:ascii="Times New Roman" w:eastAsia="Times New Roman" w:hAnsi="Times New Roman" w:cs="Times New Roman"/>
                <w:color w:val="000000" w:themeColor="text1"/>
                <w:lang w:eastAsia="lv-LV"/>
              </w:rPr>
            </w:pPr>
            <w:r w:rsidRPr="00EE20DF">
              <w:rPr>
                <w:rFonts w:ascii="Times New Roman" w:eastAsia="Times New Roman" w:hAnsi="Times New Roman" w:cs="Times New Roman"/>
                <w:color w:val="000000" w:themeColor="text1"/>
                <w:lang w:eastAsia="lv-LV"/>
              </w:rPr>
              <w:t>Bruto alga</w:t>
            </w:r>
          </w:p>
        </w:tc>
        <w:tc>
          <w:tcPr>
            <w:tcW w:w="2125" w:type="dxa"/>
            <w:tcBorders>
              <w:top w:val="nil"/>
              <w:left w:val="nil"/>
              <w:bottom w:val="nil"/>
              <w:right w:val="nil"/>
            </w:tcBorders>
            <w:vAlign w:val="bottom"/>
          </w:tcPr>
          <w:p w14:paraId="00FA6A97" w14:textId="040E7458" w:rsidR="00BA0022" w:rsidRPr="00EE20DF" w:rsidRDefault="00BA0022" w:rsidP="005B147A">
            <w:pPr>
              <w:spacing w:after="0" w:line="240" w:lineRule="auto"/>
              <w:jc w:val="center"/>
              <w:rPr>
                <w:rFonts w:ascii="Times New Roman" w:eastAsia="Times New Roman" w:hAnsi="Times New Roman" w:cs="Times New Roman"/>
                <w:color w:val="000000" w:themeColor="text1"/>
                <w:lang w:eastAsia="lv-LV"/>
              </w:rPr>
            </w:pPr>
            <w:r w:rsidRPr="00EE20DF">
              <w:rPr>
                <w:rFonts w:ascii="Times New Roman" w:eastAsia="Times New Roman" w:hAnsi="Times New Roman" w:cs="Times New Roman"/>
                <w:color w:val="000000" w:themeColor="text1"/>
                <w:lang w:eastAsia="lv-LV"/>
              </w:rPr>
              <w:t>7</w:t>
            </w:r>
            <w:r w:rsidR="007F6B39" w:rsidRPr="00EE20DF">
              <w:rPr>
                <w:rFonts w:ascii="Times New Roman" w:eastAsia="Times New Roman" w:hAnsi="Times New Roman" w:cs="Times New Roman"/>
                <w:color w:val="000000" w:themeColor="text1"/>
                <w:lang w:eastAsia="lv-LV"/>
              </w:rPr>
              <w:t>8</w:t>
            </w:r>
            <w:r w:rsidRPr="00EE20DF">
              <w:rPr>
                <w:rFonts w:ascii="Times New Roman" w:eastAsia="Times New Roman" w:hAnsi="Times New Roman" w:cs="Times New Roman"/>
                <w:color w:val="000000" w:themeColor="text1"/>
                <w:lang w:eastAsia="lv-LV"/>
              </w:rPr>
              <w:t>0,00</w:t>
            </w:r>
          </w:p>
        </w:tc>
      </w:tr>
      <w:tr w:rsidR="00BA0022" w:rsidRPr="00EE20DF" w14:paraId="1466CC39" w14:textId="77777777" w:rsidTr="005B147A">
        <w:trPr>
          <w:trHeight w:val="300"/>
        </w:trPr>
        <w:tc>
          <w:tcPr>
            <w:tcW w:w="4820" w:type="dxa"/>
            <w:tcBorders>
              <w:top w:val="nil"/>
              <w:left w:val="nil"/>
              <w:bottom w:val="single" w:sz="4" w:space="0" w:color="auto"/>
              <w:right w:val="nil"/>
            </w:tcBorders>
            <w:vAlign w:val="bottom"/>
          </w:tcPr>
          <w:p w14:paraId="70FB6467" w14:textId="77777777" w:rsidR="00BA0022" w:rsidRPr="00EE20DF" w:rsidRDefault="00BA0022" w:rsidP="005B147A">
            <w:pPr>
              <w:spacing w:after="0" w:line="240" w:lineRule="auto"/>
              <w:jc w:val="right"/>
              <w:rPr>
                <w:rFonts w:ascii="Times New Roman" w:eastAsia="Times New Roman" w:hAnsi="Times New Roman" w:cs="Times New Roman"/>
                <w:color w:val="000000" w:themeColor="text1"/>
                <w:lang w:eastAsia="lv-LV"/>
              </w:rPr>
            </w:pPr>
            <w:r w:rsidRPr="00EE20DF">
              <w:rPr>
                <w:rFonts w:ascii="Times New Roman" w:eastAsia="Times New Roman" w:hAnsi="Times New Roman" w:cs="Times New Roman"/>
                <w:color w:val="000000" w:themeColor="text1"/>
                <w:lang w:eastAsia="lv-LV"/>
              </w:rPr>
              <w:t>VSAOI darba devēja daļa 23,59%</w:t>
            </w:r>
          </w:p>
        </w:tc>
        <w:tc>
          <w:tcPr>
            <w:tcW w:w="2125" w:type="dxa"/>
            <w:tcBorders>
              <w:top w:val="nil"/>
              <w:left w:val="nil"/>
              <w:bottom w:val="single" w:sz="4" w:space="0" w:color="auto"/>
              <w:right w:val="nil"/>
            </w:tcBorders>
            <w:vAlign w:val="bottom"/>
          </w:tcPr>
          <w:p w14:paraId="7747B139" w14:textId="68E5ADA1" w:rsidR="00BA0022" w:rsidRPr="00EE20DF" w:rsidRDefault="0043748B" w:rsidP="005B147A">
            <w:pPr>
              <w:spacing w:after="0" w:line="240" w:lineRule="auto"/>
              <w:jc w:val="center"/>
              <w:rPr>
                <w:rFonts w:ascii="Times New Roman" w:eastAsia="Times New Roman" w:hAnsi="Times New Roman" w:cs="Times New Roman"/>
                <w:color w:val="000000" w:themeColor="text1"/>
                <w:lang w:eastAsia="lv-LV"/>
              </w:rPr>
            </w:pPr>
            <w:r w:rsidRPr="00EE20DF">
              <w:rPr>
                <w:rFonts w:ascii="Times New Roman" w:eastAsia="Times New Roman" w:hAnsi="Times New Roman" w:cs="Times New Roman"/>
                <w:color w:val="000000" w:themeColor="text1"/>
                <w:lang w:eastAsia="lv-LV"/>
              </w:rPr>
              <w:t>184,00</w:t>
            </w:r>
          </w:p>
        </w:tc>
      </w:tr>
      <w:tr w:rsidR="00BA0022" w:rsidRPr="00EE20DF" w14:paraId="61AE0569" w14:textId="77777777" w:rsidTr="005B147A">
        <w:trPr>
          <w:trHeight w:val="300"/>
        </w:trPr>
        <w:tc>
          <w:tcPr>
            <w:tcW w:w="4820" w:type="dxa"/>
            <w:tcBorders>
              <w:top w:val="nil"/>
              <w:left w:val="nil"/>
              <w:bottom w:val="single" w:sz="4" w:space="0" w:color="auto"/>
              <w:right w:val="nil"/>
            </w:tcBorders>
            <w:vAlign w:val="bottom"/>
          </w:tcPr>
          <w:p w14:paraId="46B56B91" w14:textId="77777777" w:rsidR="00BA0022" w:rsidRPr="00EE20DF" w:rsidRDefault="00BA0022" w:rsidP="005B147A">
            <w:pPr>
              <w:spacing w:after="0" w:line="240" w:lineRule="auto"/>
              <w:jc w:val="right"/>
              <w:rPr>
                <w:rFonts w:ascii="Times New Roman" w:eastAsia="Times New Roman" w:hAnsi="Times New Roman" w:cs="Times New Roman"/>
                <w:color w:val="000000" w:themeColor="text1"/>
                <w:lang w:eastAsia="lv-LV"/>
              </w:rPr>
            </w:pPr>
            <w:r w:rsidRPr="00EE20DF">
              <w:rPr>
                <w:rFonts w:ascii="Times New Roman" w:eastAsia="Times New Roman" w:hAnsi="Times New Roman" w:cs="Times New Roman"/>
                <w:color w:val="000000" w:themeColor="text1"/>
                <w:lang w:eastAsia="lv-LV"/>
              </w:rPr>
              <w:t>Vienas vienības izmaksu likme par 1 mēnesi (pirms atbalsta intensitātes)</w:t>
            </w:r>
          </w:p>
        </w:tc>
        <w:tc>
          <w:tcPr>
            <w:tcW w:w="2125" w:type="dxa"/>
            <w:tcBorders>
              <w:top w:val="nil"/>
              <w:left w:val="nil"/>
              <w:bottom w:val="single" w:sz="4" w:space="0" w:color="auto"/>
              <w:right w:val="nil"/>
            </w:tcBorders>
            <w:vAlign w:val="bottom"/>
          </w:tcPr>
          <w:p w14:paraId="38EC70BE" w14:textId="0BB84E44" w:rsidR="00BA0022" w:rsidRPr="00EE20DF" w:rsidRDefault="0043748B" w:rsidP="005B147A">
            <w:pPr>
              <w:spacing w:after="0" w:line="240" w:lineRule="auto"/>
              <w:jc w:val="center"/>
              <w:rPr>
                <w:rFonts w:ascii="Times New Roman" w:eastAsia="Times New Roman" w:hAnsi="Times New Roman" w:cs="Times New Roman"/>
                <w:color w:val="000000" w:themeColor="text1"/>
                <w:lang w:eastAsia="lv-LV"/>
              </w:rPr>
            </w:pPr>
            <w:r w:rsidRPr="00EE20DF">
              <w:rPr>
                <w:rFonts w:ascii="Times New Roman" w:eastAsia="Times New Roman" w:hAnsi="Times New Roman" w:cs="Times New Roman"/>
                <w:color w:val="000000" w:themeColor="text1"/>
                <w:lang w:eastAsia="lv-LV"/>
              </w:rPr>
              <w:t>964,00</w:t>
            </w:r>
          </w:p>
        </w:tc>
      </w:tr>
      <w:tr w:rsidR="00BA0022" w:rsidRPr="00EE20DF" w14:paraId="591998E2" w14:textId="77777777" w:rsidTr="005B147A">
        <w:trPr>
          <w:trHeight w:val="300"/>
        </w:trPr>
        <w:tc>
          <w:tcPr>
            <w:tcW w:w="4820" w:type="dxa"/>
            <w:tcBorders>
              <w:top w:val="nil"/>
              <w:left w:val="nil"/>
              <w:bottom w:val="nil"/>
              <w:right w:val="nil"/>
            </w:tcBorders>
            <w:vAlign w:val="bottom"/>
          </w:tcPr>
          <w:p w14:paraId="6C12658F" w14:textId="77777777" w:rsidR="00BA0022" w:rsidRPr="00EE20DF" w:rsidRDefault="00BA0022" w:rsidP="005B147A">
            <w:pPr>
              <w:spacing w:after="0" w:line="240" w:lineRule="auto"/>
              <w:jc w:val="right"/>
              <w:rPr>
                <w:rFonts w:ascii="Times New Roman" w:eastAsia="Times New Roman" w:hAnsi="Times New Roman" w:cs="Times New Roman"/>
                <w:b/>
                <w:bCs/>
                <w:color w:val="000000" w:themeColor="text1"/>
                <w:lang w:eastAsia="lv-LV"/>
              </w:rPr>
            </w:pPr>
            <w:r w:rsidRPr="00EE20DF">
              <w:rPr>
                <w:rFonts w:ascii="Times New Roman" w:eastAsia="Times New Roman" w:hAnsi="Times New Roman" w:cs="Times New Roman"/>
                <w:b/>
                <w:bCs/>
                <w:color w:val="000000" w:themeColor="text1"/>
                <w:lang w:eastAsia="lv-LV"/>
              </w:rPr>
              <w:t>Vienas vienības izmaksu likme par 1 mēnesi (ar atbalsta intensitāti</w:t>
            </w:r>
            <w:r w:rsidRPr="00EE20DF">
              <w:rPr>
                <w:rStyle w:val="FootnoteReference"/>
                <w:rFonts w:ascii="Times New Roman" w:eastAsia="Times New Roman" w:hAnsi="Times New Roman" w:cs="Times New Roman"/>
                <w:b/>
                <w:bCs/>
                <w:color w:val="000000" w:themeColor="text1"/>
                <w:lang w:eastAsia="lv-LV"/>
              </w:rPr>
              <w:footnoteReference w:id="13"/>
            </w:r>
            <w:r w:rsidRPr="00EE20DF">
              <w:rPr>
                <w:rFonts w:ascii="Times New Roman" w:eastAsia="Times New Roman" w:hAnsi="Times New Roman" w:cs="Times New Roman"/>
                <w:b/>
                <w:bCs/>
                <w:color w:val="000000" w:themeColor="text1"/>
                <w:lang w:eastAsia="lv-LV"/>
              </w:rPr>
              <w:t xml:space="preserve"> 70%)</w:t>
            </w:r>
          </w:p>
        </w:tc>
        <w:tc>
          <w:tcPr>
            <w:tcW w:w="2125" w:type="dxa"/>
            <w:tcBorders>
              <w:top w:val="nil"/>
              <w:left w:val="nil"/>
              <w:bottom w:val="nil"/>
              <w:right w:val="nil"/>
            </w:tcBorders>
            <w:vAlign w:val="bottom"/>
          </w:tcPr>
          <w:p w14:paraId="18CF05AE" w14:textId="32142DB0" w:rsidR="00BA0022" w:rsidRPr="00EE20DF" w:rsidRDefault="00713FE9" w:rsidP="005B147A">
            <w:pPr>
              <w:spacing w:after="0" w:line="240" w:lineRule="auto"/>
              <w:jc w:val="center"/>
              <w:rPr>
                <w:rFonts w:ascii="Times New Roman" w:eastAsia="Times New Roman" w:hAnsi="Times New Roman" w:cs="Times New Roman"/>
                <w:b/>
                <w:bCs/>
                <w:color w:val="000000" w:themeColor="text1"/>
                <w:lang w:eastAsia="lv-LV"/>
              </w:rPr>
            </w:pPr>
            <w:r w:rsidRPr="00EE20DF">
              <w:rPr>
                <w:rFonts w:ascii="Times New Roman" w:eastAsia="Times New Roman" w:hAnsi="Times New Roman" w:cs="Times New Roman"/>
                <w:b/>
                <w:bCs/>
                <w:color w:val="000000" w:themeColor="text1"/>
                <w:lang w:eastAsia="lv-LV"/>
              </w:rPr>
              <w:t>674,80</w:t>
            </w:r>
          </w:p>
        </w:tc>
      </w:tr>
      <w:tr w:rsidR="00BA0022" w14:paraId="0D03B549" w14:textId="77777777" w:rsidTr="005B147A">
        <w:trPr>
          <w:trHeight w:val="284"/>
        </w:trPr>
        <w:tc>
          <w:tcPr>
            <w:tcW w:w="4820" w:type="dxa"/>
            <w:tcBorders>
              <w:top w:val="nil"/>
              <w:left w:val="nil"/>
              <w:bottom w:val="nil"/>
              <w:right w:val="nil"/>
            </w:tcBorders>
            <w:vAlign w:val="bottom"/>
          </w:tcPr>
          <w:p w14:paraId="460B0A8A" w14:textId="77777777" w:rsidR="00BA0022" w:rsidRPr="00EE20DF" w:rsidRDefault="00BA0022" w:rsidP="005B147A">
            <w:pPr>
              <w:spacing w:after="0" w:line="240" w:lineRule="auto"/>
              <w:jc w:val="right"/>
              <w:rPr>
                <w:rFonts w:ascii="Times New Roman" w:eastAsia="Times New Roman" w:hAnsi="Times New Roman" w:cs="Times New Roman"/>
                <w:color w:val="000000" w:themeColor="text1"/>
                <w:lang w:eastAsia="lv-LV"/>
              </w:rPr>
            </w:pPr>
            <w:r w:rsidRPr="00EE20DF">
              <w:rPr>
                <w:rFonts w:ascii="Times New Roman" w:eastAsia="Times New Roman" w:hAnsi="Times New Roman" w:cs="Times New Roman"/>
                <w:color w:val="000000" w:themeColor="text1"/>
                <w:lang w:eastAsia="lv-LV"/>
              </w:rPr>
              <w:t>Maksimālā atbalsta summa 12 mēnešu periodā</w:t>
            </w:r>
            <w:r w:rsidRPr="00EE20DF">
              <w:rPr>
                <w:rStyle w:val="FootnoteReference"/>
                <w:rFonts w:ascii="Times New Roman" w:eastAsia="Times New Roman" w:hAnsi="Times New Roman" w:cs="Times New Roman"/>
                <w:color w:val="000000" w:themeColor="text1"/>
                <w:lang w:eastAsia="lv-LV"/>
              </w:rPr>
              <w:footnoteReference w:id="14"/>
            </w:r>
            <w:r w:rsidRPr="00EE20DF">
              <w:rPr>
                <w:rFonts w:ascii="Times New Roman" w:eastAsia="Times New Roman" w:hAnsi="Times New Roman" w:cs="Times New Roman"/>
                <w:color w:val="000000" w:themeColor="text1"/>
                <w:lang w:eastAsia="lv-LV"/>
              </w:rPr>
              <w:t xml:space="preserve"> (atbalsta intensitāte 70%)</w:t>
            </w:r>
          </w:p>
        </w:tc>
        <w:tc>
          <w:tcPr>
            <w:tcW w:w="2125" w:type="dxa"/>
            <w:tcBorders>
              <w:top w:val="nil"/>
              <w:left w:val="nil"/>
              <w:bottom w:val="nil"/>
              <w:right w:val="nil"/>
            </w:tcBorders>
            <w:vAlign w:val="bottom"/>
          </w:tcPr>
          <w:p w14:paraId="30A03450" w14:textId="618CC508" w:rsidR="00BA0022" w:rsidRPr="0036548B" w:rsidRDefault="00713FE9" w:rsidP="005B147A">
            <w:pPr>
              <w:spacing w:after="0" w:line="240" w:lineRule="auto"/>
              <w:jc w:val="center"/>
              <w:rPr>
                <w:rFonts w:ascii="Times New Roman" w:eastAsia="Times New Roman" w:hAnsi="Times New Roman" w:cs="Times New Roman"/>
                <w:color w:val="000000" w:themeColor="text1"/>
                <w:lang w:eastAsia="lv-LV"/>
              </w:rPr>
            </w:pPr>
            <w:r w:rsidRPr="00EE20DF">
              <w:rPr>
                <w:rFonts w:ascii="Times New Roman" w:eastAsia="Times New Roman" w:hAnsi="Times New Roman" w:cs="Times New Roman"/>
                <w:color w:val="000000" w:themeColor="text1"/>
                <w:lang w:eastAsia="lv-LV"/>
              </w:rPr>
              <w:t>8097,60</w:t>
            </w:r>
          </w:p>
        </w:tc>
      </w:tr>
    </w:tbl>
    <w:p w14:paraId="7D35C2BF" w14:textId="77777777" w:rsidR="00BA0022" w:rsidRPr="00155954" w:rsidRDefault="00BA0022" w:rsidP="00155954">
      <w:pPr>
        <w:spacing w:after="0" w:line="276" w:lineRule="auto"/>
        <w:jc w:val="both"/>
        <w:rPr>
          <w:rFonts w:ascii="Times New Roman" w:hAnsi="Times New Roman" w:cs="Times New Roman"/>
          <w:b/>
          <w:bCs/>
        </w:rPr>
      </w:pPr>
    </w:p>
    <w:p w14:paraId="6F28EA39" w14:textId="77777777" w:rsidR="00D51D0B" w:rsidRPr="00420C81" w:rsidRDefault="007A10AB" w:rsidP="00D364BB">
      <w:pPr>
        <w:pStyle w:val="ListParagraph"/>
        <w:numPr>
          <w:ilvl w:val="0"/>
          <w:numId w:val="1"/>
        </w:numPr>
        <w:spacing w:after="0" w:line="276" w:lineRule="auto"/>
        <w:jc w:val="both"/>
        <w:rPr>
          <w:rFonts w:ascii="Times New Roman" w:hAnsi="Times New Roman" w:cs="Times New Roman"/>
          <w:b/>
          <w:bCs/>
        </w:rPr>
      </w:pPr>
      <w:r>
        <w:rPr>
          <w:rFonts w:ascii="Times New Roman" w:hAnsi="Times New Roman" w:cs="Times New Roman"/>
        </w:rPr>
        <w:t>Vienas vienības izmaksu l</w:t>
      </w:r>
      <w:r w:rsidRPr="00D51D0B">
        <w:rPr>
          <w:rFonts w:ascii="Times New Roman" w:hAnsi="Times New Roman" w:cs="Times New Roman"/>
        </w:rPr>
        <w:t>ikme</w:t>
      </w:r>
      <w:r>
        <w:rPr>
          <w:rFonts w:ascii="Times New Roman" w:hAnsi="Times New Roman" w:cs="Times New Roman"/>
        </w:rPr>
        <w:t>:</w:t>
      </w:r>
    </w:p>
    <w:p w14:paraId="18A81085" w14:textId="0D30FAC0" w:rsidR="00D51D0B" w:rsidRPr="00420C81" w:rsidRDefault="007A10AB" w:rsidP="00D51D0B">
      <w:pPr>
        <w:pStyle w:val="ListParagraph"/>
        <w:numPr>
          <w:ilvl w:val="1"/>
          <w:numId w:val="1"/>
        </w:numPr>
        <w:spacing w:after="0" w:line="276" w:lineRule="auto"/>
        <w:jc w:val="both"/>
        <w:rPr>
          <w:rFonts w:ascii="Times New Roman" w:hAnsi="Times New Roman" w:cs="Times New Roman"/>
          <w:b/>
          <w:bCs/>
        </w:rPr>
      </w:pPr>
      <w:r w:rsidRPr="00D51D0B">
        <w:rPr>
          <w:rFonts w:ascii="Times New Roman" w:hAnsi="Times New Roman" w:cs="Times New Roman"/>
        </w:rPr>
        <w:t>ir attiecināma un piemērojama</w:t>
      </w:r>
      <w:r w:rsidR="00203F0B">
        <w:rPr>
          <w:rFonts w:ascii="Times New Roman" w:hAnsi="Times New Roman" w:cs="Times New Roman"/>
        </w:rPr>
        <w:t>,</w:t>
      </w:r>
      <w:r w:rsidR="00203F0B" w:rsidRPr="00203F0B">
        <w:rPr>
          <w:rFonts w:ascii="Times New Roman" w:hAnsi="Times New Roman" w:cs="Times New Roman"/>
        </w:rPr>
        <w:t xml:space="preserve"> </w:t>
      </w:r>
      <w:r w:rsidR="00203F0B" w:rsidRPr="00D51D0B">
        <w:rPr>
          <w:rFonts w:ascii="Times New Roman" w:hAnsi="Times New Roman" w:cs="Times New Roman"/>
        </w:rPr>
        <w:t xml:space="preserve">ja </w:t>
      </w:r>
      <w:r w:rsidR="00203F0B">
        <w:rPr>
          <w:rFonts w:ascii="Times New Roman" w:hAnsi="Times New Roman" w:cs="Times New Roman"/>
        </w:rPr>
        <w:t>gala labuma guvēja nodarbinātais darbinieks</w:t>
      </w:r>
      <w:r>
        <w:rPr>
          <w:rFonts w:ascii="Times New Roman" w:hAnsi="Times New Roman" w:cs="Times New Roman"/>
        </w:rPr>
        <w:t>:</w:t>
      </w:r>
    </w:p>
    <w:p w14:paraId="7D47CA9C" w14:textId="415C908A" w:rsidR="00203F0B" w:rsidRPr="00420C81" w:rsidRDefault="007A10AB" w:rsidP="00D51D0B">
      <w:pPr>
        <w:pStyle w:val="ListParagraph"/>
        <w:numPr>
          <w:ilvl w:val="2"/>
          <w:numId w:val="1"/>
        </w:numPr>
        <w:spacing w:after="0" w:line="276" w:lineRule="auto"/>
        <w:jc w:val="both"/>
        <w:rPr>
          <w:rFonts w:ascii="Times New Roman" w:hAnsi="Times New Roman" w:cs="Times New Roman"/>
          <w:b/>
          <w:bCs/>
        </w:rPr>
      </w:pPr>
      <w:r w:rsidRPr="00D51D0B">
        <w:rPr>
          <w:rFonts w:ascii="Times New Roman" w:hAnsi="Times New Roman" w:cs="Times New Roman"/>
        </w:rPr>
        <w:t xml:space="preserve">uzsāk darba tiesiskās attiecības līdz </w:t>
      </w:r>
      <w:r>
        <w:rPr>
          <w:rFonts w:ascii="Times New Roman" w:hAnsi="Times New Roman" w:cs="Times New Roman"/>
        </w:rPr>
        <w:t xml:space="preserve">kalendārā </w:t>
      </w:r>
      <w:r w:rsidRPr="00D51D0B">
        <w:rPr>
          <w:rFonts w:ascii="Times New Roman" w:hAnsi="Times New Roman" w:cs="Times New Roman"/>
        </w:rPr>
        <w:t xml:space="preserve">mēneša 15. datumam (ieskaitot). Ja </w:t>
      </w:r>
      <w:r>
        <w:rPr>
          <w:rFonts w:ascii="Times New Roman" w:hAnsi="Times New Roman" w:cs="Times New Roman"/>
        </w:rPr>
        <w:t>darbinieks</w:t>
      </w:r>
      <w:r w:rsidRPr="00D51D0B">
        <w:rPr>
          <w:rFonts w:ascii="Times New Roman" w:hAnsi="Times New Roman" w:cs="Times New Roman"/>
        </w:rPr>
        <w:t xml:space="preserve"> darba tiesiskās attiecības uzsākt pēc 15. datuma, tad</w:t>
      </w:r>
      <w:r>
        <w:rPr>
          <w:rFonts w:ascii="Times New Roman" w:hAnsi="Times New Roman" w:cs="Times New Roman"/>
        </w:rPr>
        <w:t xml:space="preserve"> l</w:t>
      </w:r>
      <w:r w:rsidRPr="00D51D0B">
        <w:rPr>
          <w:rFonts w:ascii="Times New Roman" w:hAnsi="Times New Roman" w:cs="Times New Roman"/>
        </w:rPr>
        <w:t>ikmes izmaksas šajā mēnesī nav attiecināmas</w:t>
      </w:r>
      <w:r>
        <w:rPr>
          <w:rFonts w:ascii="Times New Roman" w:hAnsi="Times New Roman" w:cs="Times New Roman"/>
        </w:rPr>
        <w:t>;</w:t>
      </w:r>
    </w:p>
    <w:p w14:paraId="7D0869D3" w14:textId="2ECF8D6F" w:rsidR="00203F0B" w:rsidRPr="00420C81" w:rsidRDefault="007A10AB" w:rsidP="00D51D0B">
      <w:pPr>
        <w:pStyle w:val="ListParagraph"/>
        <w:numPr>
          <w:ilvl w:val="2"/>
          <w:numId w:val="1"/>
        </w:numPr>
        <w:spacing w:after="0" w:line="276" w:lineRule="auto"/>
        <w:jc w:val="both"/>
        <w:rPr>
          <w:rFonts w:ascii="Times New Roman" w:hAnsi="Times New Roman" w:cs="Times New Roman"/>
          <w:b/>
          <w:bCs/>
        </w:rPr>
      </w:pPr>
      <w:r w:rsidRPr="00D51D0B">
        <w:rPr>
          <w:rFonts w:ascii="Times New Roman" w:hAnsi="Times New Roman" w:cs="Times New Roman"/>
        </w:rPr>
        <w:t xml:space="preserve">izbeidz darba tiesiskās attiecības pēc </w:t>
      </w:r>
      <w:r>
        <w:rPr>
          <w:rFonts w:ascii="Times New Roman" w:hAnsi="Times New Roman" w:cs="Times New Roman"/>
        </w:rPr>
        <w:t xml:space="preserve">kalendārā </w:t>
      </w:r>
      <w:r w:rsidRPr="00D51D0B">
        <w:rPr>
          <w:rFonts w:ascii="Times New Roman" w:hAnsi="Times New Roman" w:cs="Times New Roman"/>
        </w:rPr>
        <w:t xml:space="preserve">mēneša 16. datuma (ieskaitot). Ja </w:t>
      </w:r>
      <w:r>
        <w:rPr>
          <w:rFonts w:ascii="Times New Roman" w:hAnsi="Times New Roman" w:cs="Times New Roman"/>
        </w:rPr>
        <w:t>darbinieks</w:t>
      </w:r>
      <w:r w:rsidRPr="00D51D0B">
        <w:rPr>
          <w:rFonts w:ascii="Times New Roman" w:hAnsi="Times New Roman" w:cs="Times New Roman"/>
        </w:rPr>
        <w:t xml:space="preserve"> darba tiesiskās attiecības izbeidz </w:t>
      </w:r>
      <w:r w:rsidR="00CB4C64">
        <w:rPr>
          <w:rFonts w:ascii="Times New Roman" w:hAnsi="Times New Roman" w:cs="Times New Roman"/>
        </w:rPr>
        <w:t>līdz</w:t>
      </w:r>
      <w:r w:rsidRPr="00D51D0B">
        <w:rPr>
          <w:rFonts w:ascii="Times New Roman" w:hAnsi="Times New Roman" w:cs="Times New Roman"/>
        </w:rPr>
        <w:t xml:space="preserve"> 15. datuma</w:t>
      </w:r>
      <w:r w:rsidR="00CB4C64">
        <w:rPr>
          <w:rFonts w:ascii="Times New Roman" w:hAnsi="Times New Roman" w:cs="Times New Roman"/>
        </w:rPr>
        <w:t>m</w:t>
      </w:r>
      <w:r w:rsidR="00B86FDD">
        <w:rPr>
          <w:rFonts w:ascii="Times New Roman" w:hAnsi="Times New Roman" w:cs="Times New Roman"/>
        </w:rPr>
        <w:t xml:space="preserve"> (ieskaitot)</w:t>
      </w:r>
      <w:r w:rsidRPr="00D51D0B">
        <w:rPr>
          <w:rFonts w:ascii="Times New Roman" w:hAnsi="Times New Roman" w:cs="Times New Roman"/>
        </w:rPr>
        <w:t xml:space="preserve">, tad </w:t>
      </w:r>
      <w:r>
        <w:rPr>
          <w:rFonts w:ascii="Times New Roman" w:hAnsi="Times New Roman" w:cs="Times New Roman"/>
        </w:rPr>
        <w:t>l</w:t>
      </w:r>
      <w:r w:rsidRPr="00D51D0B">
        <w:rPr>
          <w:rFonts w:ascii="Times New Roman" w:hAnsi="Times New Roman" w:cs="Times New Roman"/>
        </w:rPr>
        <w:t>ikmes</w:t>
      </w:r>
      <w:r>
        <w:rPr>
          <w:rFonts w:ascii="Times New Roman" w:hAnsi="Times New Roman" w:cs="Times New Roman"/>
        </w:rPr>
        <w:t xml:space="preserve"> izma</w:t>
      </w:r>
      <w:r w:rsidR="00B86FDD">
        <w:rPr>
          <w:rFonts w:ascii="Times New Roman" w:hAnsi="Times New Roman" w:cs="Times New Roman"/>
        </w:rPr>
        <w:t>k</w:t>
      </w:r>
      <w:r>
        <w:rPr>
          <w:rFonts w:ascii="Times New Roman" w:hAnsi="Times New Roman" w:cs="Times New Roman"/>
        </w:rPr>
        <w:t>sas</w:t>
      </w:r>
      <w:r w:rsidRPr="00D51D0B">
        <w:rPr>
          <w:rFonts w:ascii="Times New Roman" w:hAnsi="Times New Roman" w:cs="Times New Roman"/>
        </w:rPr>
        <w:t xml:space="preserve"> šajā mēnesī nav attiecināmas</w:t>
      </w:r>
      <w:r>
        <w:rPr>
          <w:rFonts w:ascii="Times New Roman" w:hAnsi="Times New Roman" w:cs="Times New Roman"/>
        </w:rPr>
        <w:t>;</w:t>
      </w:r>
    </w:p>
    <w:p w14:paraId="5810694C" w14:textId="4BBFB3FE" w:rsidR="00203F0B" w:rsidRPr="00420C81" w:rsidRDefault="007A10AB" w:rsidP="00D51D0B">
      <w:pPr>
        <w:pStyle w:val="ListParagraph"/>
        <w:numPr>
          <w:ilvl w:val="2"/>
          <w:numId w:val="1"/>
        </w:numPr>
        <w:spacing w:after="0" w:line="276" w:lineRule="auto"/>
        <w:jc w:val="both"/>
        <w:rPr>
          <w:rFonts w:ascii="Times New Roman" w:hAnsi="Times New Roman" w:cs="Times New Roman"/>
          <w:b/>
          <w:bCs/>
        </w:rPr>
      </w:pPr>
      <w:r w:rsidRPr="00D51D0B">
        <w:rPr>
          <w:rFonts w:ascii="Times New Roman" w:hAnsi="Times New Roman" w:cs="Times New Roman"/>
        </w:rPr>
        <w:t xml:space="preserve">atrodas uz slimības lapas “B” viena </w:t>
      </w:r>
      <w:r>
        <w:rPr>
          <w:rFonts w:ascii="Times New Roman" w:hAnsi="Times New Roman" w:cs="Times New Roman"/>
        </w:rPr>
        <w:t xml:space="preserve">kalendārā </w:t>
      </w:r>
      <w:r w:rsidRPr="00D51D0B">
        <w:rPr>
          <w:rFonts w:ascii="Times New Roman" w:hAnsi="Times New Roman" w:cs="Times New Roman"/>
        </w:rPr>
        <w:t>mēneša ietvaros</w:t>
      </w:r>
      <w:r>
        <w:rPr>
          <w:rFonts w:ascii="Times New Roman" w:hAnsi="Times New Roman" w:cs="Times New Roman"/>
        </w:rPr>
        <w:t xml:space="preserve"> ne</w:t>
      </w:r>
      <w:r w:rsidRPr="00D51D0B">
        <w:rPr>
          <w:rFonts w:ascii="Times New Roman" w:hAnsi="Times New Roman" w:cs="Times New Roman"/>
        </w:rPr>
        <w:t xml:space="preserve"> ilgāk par 15 kalendārajām dienām, tad </w:t>
      </w:r>
      <w:r w:rsidR="00283B95">
        <w:rPr>
          <w:rFonts w:ascii="Times New Roman" w:hAnsi="Times New Roman" w:cs="Times New Roman"/>
        </w:rPr>
        <w:t>likmes</w:t>
      </w:r>
      <w:r w:rsidRPr="00D51D0B">
        <w:rPr>
          <w:rFonts w:ascii="Times New Roman" w:hAnsi="Times New Roman" w:cs="Times New Roman"/>
        </w:rPr>
        <w:t xml:space="preserve"> izmaksas šajā mēnesī </w:t>
      </w:r>
      <w:r>
        <w:rPr>
          <w:rFonts w:ascii="Times New Roman" w:hAnsi="Times New Roman" w:cs="Times New Roman"/>
        </w:rPr>
        <w:t>ir</w:t>
      </w:r>
      <w:r w:rsidRPr="00D51D0B">
        <w:rPr>
          <w:rFonts w:ascii="Times New Roman" w:hAnsi="Times New Roman" w:cs="Times New Roman"/>
        </w:rPr>
        <w:t xml:space="preserve"> attiecināmas.</w:t>
      </w:r>
      <w:r w:rsidRPr="00203F0B">
        <w:rPr>
          <w:rFonts w:ascii="Times New Roman" w:hAnsi="Times New Roman" w:cs="Times New Roman"/>
        </w:rPr>
        <w:t xml:space="preserve"> </w:t>
      </w:r>
      <w:r w:rsidRPr="00D51D0B">
        <w:rPr>
          <w:rFonts w:ascii="Times New Roman" w:hAnsi="Times New Roman" w:cs="Times New Roman"/>
        </w:rPr>
        <w:t xml:space="preserve">Ja </w:t>
      </w:r>
      <w:r>
        <w:rPr>
          <w:rFonts w:ascii="Times New Roman" w:hAnsi="Times New Roman" w:cs="Times New Roman"/>
        </w:rPr>
        <w:t xml:space="preserve">darbinieks </w:t>
      </w:r>
      <w:r w:rsidRPr="00D51D0B">
        <w:rPr>
          <w:rFonts w:ascii="Times New Roman" w:hAnsi="Times New Roman" w:cs="Times New Roman"/>
        </w:rPr>
        <w:t xml:space="preserve">atrodas uz slimības lapas “B” viena </w:t>
      </w:r>
      <w:r>
        <w:rPr>
          <w:rFonts w:ascii="Times New Roman" w:hAnsi="Times New Roman" w:cs="Times New Roman"/>
        </w:rPr>
        <w:t xml:space="preserve">kalendārā </w:t>
      </w:r>
      <w:r w:rsidRPr="00D51D0B">
        <w:rPr>
          <w:rFonts w:ascii="Times New Roman" w:hAnsi="Times New Roman" w:cs="Times New Roman"/>
        </w:rPr>
        <w:t>mēneša ietvaros</w:t>
      </w:r>
      <w:r>
        <w:rPr>
          <w:rFonts w:ascii="Times New Roman" w:hAnsi="Times New Roman" w:cs="Times New Roman"/>
        </w:rPr>
        <w:t xml:space="preserve"> </w:t>
      </w:r>
      <w:r w:rsidRPr="00D51D0B">
        <w:rPr>
          <w:rFonts w:ascii="Times New Roman" w:hAnsi="Times New Roman" w:cs="Times New Roman"/>
        </w:rPr>
        <w:t xml:space="preserve">ilgāk par 15 kalendārajām dienām, tad </w:t>
      </w:r>
      <w:r>
        <w:rPr>
          <w:rFonts w:ascii="Times New Roman" w:hAnsi="Times New Roman" w:cs="Times New Roman"/>
        </w:rPr>
        <w:t>l</w:t>
      </w:r>
      <w:r w:rsidRPr="00D51D0B">
        <w:rPr>
          <w:rFonts w:ascii="Times New Roman" w:hAnsi="Times New Roman" w:cs="Times New Roman"/>
        </w:rPr>
        <w:t>ikmes</w:t>
      </w:r>
      <w:r>
        <w:rPr>
          <w:rFonts w:ascii="Times New Roman" w:hAnsi="Times New Roman" w:cs="Times New Roman"/>
        </w:rPr>
        <w:t xml:space="preserve"> izm</w:t>
      </w:r>
      <w:r w:rsidR="00283B95">
        <w:rPr>
          <w:rFonts w:ascii="Times New Roman" w:hAnsi="Times New Roman" w:cs="Times New Roman"/>
        </w:rPr>
        <w:t>ak</w:t>
      </w:r>
      <w:r>
        <w:rPr>
          <w:rFonts w:ascii="Times New Roman" w:hAnsi="Times New Roman" w:cs="Times New Roman"/>
        </w:rPr>
        <w:t>sas</w:t>
      </w:r>
      <w:r w:rsidRPr="00D51D0B">
        <w:rPr>
          <w:rFonts w:ascii="Times New Roman" w:hAnsi="Times New Roman" w:cs="Times New Roman"/>
        </w:rPr>
        <w:t xml:space="preserve"> šajā mēnesī nav attiecināmas</w:t>
      </w:r>
      <w:r>
        <w:rPr>
          <w:rFonts w:ascii="Times New Roman" w:hAnsi="Times New Roman" w:cs="Times New Roman"/>
        </w:rPr>
        <w:t>;</w:t>
      </w:r>
    </w:p>
    <w:p w14:paraId="212A0E20" w14:textId="5958184E" w:rsidR="00203F0B" w:rsidRPr="00420C81" w:rsidRDefault="2575614A" w:rsidP="2D4674DF">
      <w:pPr>
        <w:pStyle w:val="ListParagraph"/>
        <w:numPr>
          <w:ilvl w:val="2"/>
          <w:numId w:val="1"/>
        </w:numPr>
        <w:spacing w:after="0" w:line="276" w:lineRule="auto"/>
        <w:jc w:val="both"/>
        <w:rPr>
          <w:rFonts w:ascii="Times New Roman" w:hAnsi="Times New Roman" w:cs="Times New Roman"/>
          <w:b/>
          <w:bCs/>
        </w:rPr>
      </w:pPr>
      <w:r w:rsidRPr="61278EEB">
        <w:rPr>
          <w:rFonts w:ascii="Times New Roman" w:hAnsi="Times New Roman" w:cs="Times New Roman"/>
        </w:rPr>
        <w:t>atrodas cita veida darba devēja neapmaksātā prombūtnē viena kalendārā mēneša ietvaros ne ilgāk par 5 kalendārajām dienām, tad likmes izmaksas šajā mēnesī ir attiecināmas</w:t>
      </w:r>
      <w:r w:rsidR="4928CF8F" w:rsidRPr="61278EEB">
        <w:rPr>
          <w:rFonts w:ascii="Times New Roman" w:hAnsi="Times New Roman" w:cs="Times New Roman"/>
        </w:rPr>
        <w:t xml:space="preserve">, t.i. </w:t>
      </w:r>
      <w:r w:rsidR="4928CF8F" w:rsidRPr="00CE5CCB">
        <w:rPr>
          <w:rFonts w:ascii="Times New Roman" w:eastAsia="Times New Roman" w:hAnsi="Times New Roman" w:cs="Times New Roman"/>
        </w:rPr>
        <w:t>lai attiecinātu algas vienas vienības izmaksas konkrētajā mēnesī, ir pieļaujams, ka no pilnās darba slodzes darbinieks nav nostrādājis līdz 40 h (piecas darba dienas)</w:t>
      </w:r>
      <w:r w:rsidRPr="00CE5CCB">
        <w:rPr>
          <w:rFonts w:ascii="Times New Roman" w:eastAsia="Times New Roman" w:hAnsi="Times New Roman" w:cs="Times New Roman"/>
        </w:rPr>
        <w:t xml:space="preserve"> </w:t>
      </w:r>
      <w:r w:rsidRPr="61278EEB">
        <w:rPr>
          <w:rFonts w:ascii="Times New Roman" w:hAnsi="Times New Roman" w:cs="Times New Roman"/>
        </w:rPr>
        <w:t>Ja darbinieks atrodas cita veida darba devēja neapmaksātā prombūtnē viena kalendārā mēneša ietvaros ilgāk par 5 kalendārajām dienām, tad likmes izmaksas šajā mēnesī nav attiecināmas.</w:t>
      </w:r>
    </w:p>
    <w:p w14:paraId="23B429B2" w14:textId="32E025E1" w:rsidR="00283B95" w:rsidRPr="00420C81" w:rsidRDefault="007A10AB" w:rsidP="00283B95">
      <w:pPr>
        <w:pStyle w:val="ListParagraph"/>
        <w:numPr>
          <w:ilvl w:val="1"/>
          <w:numId w:val="1"/>
        </w:numPr>
        <w:spacing w:after="0" w:line="276" w:lineRule="auto"/>
        <w:jc w:val="both"/>
        <w:rPr>
          <w:rFonts w:ascii="Times New Roman" w:hAnsi="Times New Roman" w:cs="Times New Roman"/>
          <w:b/>
          <w:bCs/>
        </w:rPr>
      </w:pPr>
      <w:r w:rsidRPr="00283B95">
        <w:rPr>
          <w:rFonts w:ascii="Times New Roman" w:hAnsi="Times New Roman" w:cs="Times New Roman"/>
        </w:rPr>
        <w:t>l</w:t>
      </w:r>
      <w:r w:rsidR="00D51D0B" w:rsidRPr="00283B95">
        <w:rPr>
          <w:rFonts w:ascii="Times New Roman" w:hAnsi="Times New Roman" w:cs="Times New Roman"/>
        </w:rPr>
        <w:t xml:space="preserve">ikme netiks attiecināta šādos gadījumos (izņemot </w:t>
      </w:r>
      <w:r w:rsidRPr="00283B95">
        <w:rPr>
          <w:rFonts w:ascii="Times New Roman" w:hAnsi="Times New Roman" w:cs="Times New Roman"/>
        </w:rPr>
        <w:t>7. un 10</w:t>
      </w:r>
      <w:r w:rsidR="00D51D0B" w:rsidRPr="00283B95">
        <w:rPr>
          <w:rFonts w:ascii="Times New Roman" w:hAnsi="Times New Roman" w:cs="Times New Roman"/>
        </w:rPr>
        <w:t>.1. punktā minētos gadījumus)</w:t>
      </w:r>
      <w:r w:rsidRPr="00283B95">
        <w:rPr>
          <w:rFonts w:ascii="Times New Roman" w:hAnsi="Times New Roman" w:cs="Times New Roman"/>
        </w:rPr>
        <w:t>, ja gala labuma guvēja nodarbinātā darbinieka:</w:t>
      </w:r>
    </w:p>
    <w:p w14:paraId="3ABB4C2F" w14:textId="784471A1" w:rsidR="00283B95" w:rsidRPr="00420C81" w:rsidRDefault="007A10AB" w:rsidP="00283B95">
      <w:pPr>
        <w:pStyle w:val="ListParagraph"/>
        <w:numPr>
          <w:ilvl w:val="2"/>
          <w:numId w:val="1"/>
        </w:numPr>
        <w:spacing w:after="0" w:line="276" w:lineRule="auto"/>
        <w:jc w:val="both"/>
        <w:rPr>
          <w:rFonts w:ascii="Times New Roman" w:hAnsi="Times New Roman" w:cs="Times New Roman"/>
          <w:b/>
          <w:bCs/>
        </w:rPr>
      </w:pPr>
      <w:r w:rsidRPr="00D51D0B">
        <w:rPr>
          <w:rFonts w:ascii="Times New Roman" w:hAnsi="Times New Roman" w:cs="Times New Roman"/>
        </w:rPr>
        <w:t xml:space="preserve">faktiskā nostrādātā slodze, kas norādīta darba laika uzskaites tabelē, būs mazāka nekā </w:t>
      </w:r>
      <w:r>
        <w:rPr>
          <w:rFonts w:ascii="Times New Roman" w:hAnsi="Times New Roman" w:cs="Times New Roman"/>
        </w:rPr>
        <w:t>viena</w:t>
      </w:r>
      <w:r w:rsidRPr="00732DCE">
        <w:rPr>
          <w:rFonts w:ascii="Times New Roman" w:hAnsi="Times New Roman" w:cs="Times New Roman"/>
        </w:rPr>
        <w:t xml:space="preserve"> piln</w:t>
      </w:r>
      <w:r>
        <w:rPr>
          <w:rFonts w:ascii="Times New Roman" w:hAnsi="Times New Roman" w:cs="Times New Roman"/>
        </w:rPr>
        <w:t>a</w:t>
      </w:r>
      <w:r w:rsidRPr="00732DCE">
        <w:rPr>
          <w:rFonts w:ascii="Times New Roman" w:hAnsi="Times New Roman" w:cs="Times New Roman"/>
        </w:rPr>
        <w:t xml:space="preserve"> slodz</w:t>
      </w:r>
      <w:r>
        <w:rPr>
          <w:rFonts w:ascii="Times New Roman" w:hAnsi="Times New Roman" w:cs="Times New Roman"/>
        </w:rPr>
        <w:t>e</w:t>
      </w:r>
      <w:r w:rsidRPr="00732DCE">
        <w:rPr>
          <w:rFonts w:ascii="Times New Roman" w:hAnsi="Times New Roman" w:cs="Times New Roman"/>
        </w:rPr>
        <w:t xml:space="preserve"> (normāl</w:t>
      </w:r>
      <w:r>
        <w:rPr>
          <w:rFonts w:ascii="Times New Roman" w:hAnsi="Times New Roman" w:cs="Times New Roman"/>
        </w:rPr>
        <w:t xml:space="preserve">s </w:t>
      </w:r>
      <w:r w:rsidRPr="00732DCE">
        <w:rPr>
          <w:rFonts w:ascii="Times New Roman" w:hAnsi="Times New Roman" w:cs="Times New Roman"/>
        </w:rPr>
        <w:t>darba laika)</w:t>
      </w:r>
      <w:r>
        <w:rPr>
          <w:rFonts w:ascii="Times New Roman" w:hAnsi="Times New Roman" w:cs="Times New Roman"/>
        </w:rPr>
        <w:t>;</w:t>
      </w:r>
    </w:p>
    <w:p w14:paraId="35CC281B" w14:textId="438E463B" w:rsidR="00D364BB" w:rsidRPr="00155954" w:rsidRDefault="007A10AB" w:rsidP="00420C81">
      <w:pPr>
        <w:pStyle w:val="ListParagraph"/>
        <w:numPr>
          <w:ilvl w:val="2"/>
          <w:numId w:val="1"/>
        </w:numPr>
        <w:spacing w:after="0" w:line="276" w:lineRule="auto"/>
        <w:jc w:val="both"/>
        <w:rPr>
          <w:rFonts w:ascii="Times New Roman" w:hAnsi="Times New Roman" w:cs="Times New Roman"/>
          <w:b/>
          <w:bCs/>
        </w:rPr>
      </w:pPr>
      <w:r w:rsidRPr="00D51D0B">
        <w:rPr>
          <w:rFonts w:ascii="Times New Roman" w:hAnsi="Times New Roman" w:cs="Times New Roman"/>
        </w:rPr>
        <w:t>darba laika uzskaites tabelē norādītā slodze neatbildīs faktiskajai situācijai, proti nebūs faktiski nostrādāta</w:t>
      </w:r>
      <w:r w:rsidR="00AD2BC9">
        <w:rPr>
          <w:rFonts w:ascii="Times New Roman" w:hAnsi="Times New Roman" w:cs="Times New Roman"/>
        </w:rPr>
        <w:t>.</w:t>
      </w:r>
    </w:p>
    <w:p w14:paraId="620A64C7" w14:textId="6784DAAC" w:rsidR="00AF4BF5" w:rsidRPr="00E1185B" w:rsidRDefault="007A10AB" w:rsidP="18743F68">
      <w:pPr>
        <w:pStyle w:val="ListParagraph"/>
        <w:numPr>
          <w:ilvl w:val="0"/>
          <w:numId w:val="1"/>
        </w:numPr>
        <w:spacing w:after="0" w:line="276" w:lineRule="auto"/>
        <w:jc w:val="both"/>
        <w:rPr>
          <w:rFonts w:ascii="Times New Roman" w:hAnsi="Times New Roman" w:cs="Times New Roman"/>
        </w:rPr>
      </w:pPr>
      <w:r w:rsidRPr="18743F68">
        <w:rPr>
          <w:rFonts w:ascii="Times New Roman" w:hAnsi="Times New Roman" w:cs="Times New Roman"/>
        </w:rPr>
        <w:t xml:space="preserve">Ja </w:t>
      </w:r>
      <w:r w:rsidR="0AC5E312" w:rsidRPr="18743F68">
        <w:rPr>
          <w:rFonts w:ascii="Times New Roman" w:hAnsi="Times New Roman" w:cs="Times New Roman"/>
        </w:rPr>
        <w:t>normatīvajos aktos notiek izmaiņas, kas ietekmē šajā metodikā norādītos lielumus (minimālās darba algas apmērs, nodokļu likmes</w:t>
      </w:r>
      <w:r w:rsidR="37439A5C" w:rsidRPr="18743F68">
        <w:rPr>
          <w:rFonts w:ascii="Times New Roman" w:hAnsi="Times New Roman" w:cs="Times New Roman"/>
        </w:rPr>
        <w:t xml:space="preserve"> </w:t>
      </w:r>
      <w:r w:rsidR="0AC5E312" w:rsidRPr="18743F68">
        <w:rPr>
          <w:rFonts w:ascii="Times New Roman" w:hAnsi="Times New Roman" w:cs="Times New Roman"/>
        </w:rPr>
        <w:t>u.c.),</w:t>
      </w:r>
      <w:r w:rsidR="4DF5CE8C" w:rsidRPr="18743F68">
        <w:rPr>
          <w:rFonts w:ascii="Times New Roman" w:hAnsi="Times New Roman" w:cs="Times New Roman"/>
        </w:rPr>
        <w:t xml:space="preserve"> tad </w:t>
      </w:r>
      <w:r w:rsidR="0C726A77" w:rsidRPr="18743F68">
        <w:rPr>
          <w:rFonts w:ascii="Times New Roman" w:hAnsi="Times New Roman" w:cs="Times New Roman"/>
        </w:rPr>
        <w:t>Atbildīgā iestāde</w:t>
      </w:r>
      <w:r w:rsidR="604749D2" w:rsidRPr="18743F68">
        <w:rPr>
          <w:rFonts w:ascii="Times New Roman" w:hAnsi="Times New Roman" w:cs="Times New Roman"/>
        </w:rPr>
        <w:t xml:space="preserve"> ne vēlāk kā </w:t>
      </w:r>
      <w:r w:rsidR="39F839A1" w:rsidRPr="18743F68">
        <w:rPr>
          <w:rFonts w:ascii="Times New Roman" w:hAnsi="Times New Roman" w:cs="Times New Roman"/>
        </w:rPr>
        <w:t>1 mēneša</w:t>
      </w:r>
      <w:r w:rsidR="604749D2" w:rsidRPr="18743F68">
        <w:rPr>
          <w:rFonts w:ascii="Times New Roman" w:hAnsi="Times New Roman" w:cs="Times New Roman"/>
        </w:rPr>
        <w:t xml:space="preserve"> laikā no normatīvo aktu izmaiņu spēkā stāšanās</w:t>
      </w:r>
      <w:r w:rsidR="0C726A77" w:rsidRPr="18743F68">
        <w:rPr>
          <w:rFonts w:ascii="Times New Roman" w:hAnsi="Times New Roman" w:cs="Times New Roman"/>
        </w:rPr>
        <w:t xml:space="preserve"> iesniegs Vadošai iestādei apstiprinātu metodikas versiju, kurā būs </w:t>
      </w:r>
      <w:r w:rsidR="37439A5C" w:rsidRPr="18743F68">
        <w:rPr>
          <w:rFonts w:ascii="Times New Roman" w:hAnsi="Times New Roman" w:cs="Times New Roman"/>
        </w:rPr>
        <w:t>aktualizētas noteiktās likmes</w:t>
      </w:r>
      <w:r w:rsidR="18E30886" w:rsidRPr="18743F68">
        <w:rPr>
          <w:rFonts w:ascii="Times New Roman" w:hAnsi="Times New Roman" w:cs="Times New Roman"/>
        </w:rPr>
        <w:t>, t.sk., norādot no kura brīža piemērojamas izmaiņas</w:t>
      </w:r>
      <w:r w:rsidR="4DF5CE8C" w:rsidRPr="18743F68">
        <w:rPr>
          <w:rFonts w:ascii="Times New Roman" w:hAnsi="Times New Roman" w:cs="Times New Roman"/>
        </w:rPr>
        <w:t>.</w:t>
      </w:r>
      <w:r w:rsidR="37439A5C" w:rsidRPr="18743F68">
        <w:rPr>
          <w:rFonts w:ascii="Times New Roman" w:hAnsi="Times New Roman" w:cs="Times New Roman"/>
        </w:rPr>
        <w:t xml:space="preserve"> </w:t>
      </w:r>
      <w:r w:rsidR="68915558" w:rsidRPr="18743F68">
        <w:rPr>
          <w:rFonts w:ascii="Times New Roman" w:hAnsi="Times New Roman" w:cs="Times New Roman"/>
        </w:rPr>
        <w:t xml:space="preserve">Jaunā vienas vienības likme attiecināma tikai uz jauniem finanšu atbalsta pieteikumiem. </w:t>
      </w:r>
      <w:r w:rsidR="37439A5C" w:rsidRPr="18743F68">
        <w:rPr>
          <w:rFonts w:ascii="Times New Roman" w:hAnsi="Times New Roman" w:cs="Times New Roman"/>
        </w:rPr>
        <w:t>Aprēķina aktualizēšana tiks veikta pēc tāda paša principa kā sākotnēji.</w:t>
      </w:r>
      <w:r w:rsidR="4DF5CE8C" w:rsidRPr="18743F68">
        <w:rPr>
          <w:rFonts w:ascii="Times New Roman" w:hAnsi="Times New Roman" w:cs="Times New Roman"/>
        </w:rPr>
        <w:t xml:space="preserve"> Līdz metodikas precizējumu apstiprināšanai</w:t>
      </w:r>
      <w:r w:rsidR="0AC5E312" w:rsidRPr="18743F68">
        <w:rPr>
          <w:rFonts w:ascii="Times New Roman" w:hAnsi="Times New Roman" w:cs="Times New Roman"/>
        </w:rPr>
        <w:t xml:space="preserve"> finansējuma saņēmēj</w:t>
      </w:r>
      <w:r w:rsidR="199D9106" w:rsidRPr="18743F68">
        <w:rPr>
          <w:rFonts w:ascii="Times New Roman" w:hAnsi="Times New Roman" w:cs="Times New Roman"/>
        </w:rPr>
        <w:t xml:space="preserve">s </w:t>
      </w:r>
      <w:r w:rsidR="1D0D3F36" w:rsidRPr="18743F68">
        <w:rPr>
          <w:rFonts w:ascii="Times New Roman" w:hAnsi="Times New Roman" w:cs="Times New Roman"/>
        </w:rPr>
        <w:t xml:space="preserve">piemēro </w:t>
      </w:r>
      <w:r w:rsidR="4DF5CE8C" w:rsidRPr="18743F68">
        <w:rPr>
          <w:rFonts w:ascii="Times New Roman" w:hAnsi="Times New Roman" w:cs="Times New Roman"/>
        </w:rPr>
        <w:t xml:space="preserve">spēkā esošo </w:t>
      </w:r>
      <w:r w:rsidR="1D0D3F36" w:rsidRPr="18743F68">
        <w:rPr>
          <w:rFonts w:ascii="Times New Roman" w:hAnsi="Times New Roman" w:cs="Times New Roman"/>
        </w:rPr>
        <w:t>metodiku</w:t>
      </w:r>
      <w:r w:rsidR="4DF5CE8C" w:rsidRPr="18743F68">
        <w:rPr>
          <w:rFonts w:ascii="Times New Roman" w:hAnsi="Times New Roman" w:cs="Times New Roman"/>
        </w:rPr>
        <w:t xml:space="preserve"> un vienas vienības izmaksu likmi</w:t>
      </w:r>
      <w:r w:rsidR="0AC5E312" w:rsidRPr="18743F68">
        <w:rPr>
          <w:rFonts w:ascii="Times New Roman" w:hAnsi="Times New Roman" w:cs="Times New Roman"/>
        </w:rPr>
        <w:t>.</w:t>
      </w:r>
      <w:r w:rsidR="20213488" w:rsidRPr="18743F68">
        <w:rPr>
          <w:rFonts w:ascii="Times New Roman" w:hAnsi="Times New Roman" w:cs="Times New Roman"/>
        </w:rPr>
        <w:t xml:space="preserve"> </w:t>
      </w:r>
      <w:r w:rsidR="4BFB1707" w:rsidRPr="18743F68">
        <w:rPr>
          <w:rFonts w:ascii="Times New Roman" w:hAnsi="Times New Roman" w:cs="Times New Roman"/>
        </w:rPr>
        <w:t>Aprēķinot vienas vienības izmaksu likmes maksājuma apmēru, par katru 7.punkta norādīto rezultāta vienību tiek piemērota</w:t>
      </w:r>
      <w:r w:rsidR="4C07C8EE" w:rsidRPr="18743F68">
        <w:rPr>
          <w:rFonts w:ascii="Times New Roman" w:hAnsi="Times New Roman" w:cs="Times New Roman"/>
        </w:rPr>
        <w:t xml:space="preserve"> </w:t>
      </w:r>
      <w:r w:rsidR="00D3283D">
        <w:rPr>
          <w:rFonts w:ascii="Times New Roman" w:hAnsi="Times New Roman" w:cs="Times New Roman"/>
        </w:rPr>
        <w:t xml:space="preserve">uz </w:t>
      </w:r>
      <w:r w:rsidR="008B3BE1">
        <w:rPr>
          <w:rFonts w:ascii="Times New Roman" w:hAnsi="Times New Roman" w:cs="Times New Roman"/>
        </w:rPr>
        <w:t>finanšu atbalsta pieteikum</w:t>
      </w:r>
      <w:r w:rsidR="00D3283D">
        <w:rPr>
          <w:rFonts w:ascii="Times New Roman" w:hAnsi="Times New Roman" w:cs="Times New Roman"/>
        </w:rPr>
        <w:t xml:space="preserve">a apstiprināšanas brīdi </w:t>
      </w:r>
      <w:r w:rsidR="4BFB1707" w:rsidRPr="18743F68">
        <w:rPr>
          <w:rFonts w:ascii="Times New Roman" w:hAnsi="Times New Roman" w:cs="Times New Roman"/>
        </w:rPr>
        <w:t xml:space="preserve">spēkā esošā vienas vienības izmaksu </w:t>
      </w:r>
      <w:r w:rsidR="4BFB1707" w:rsidRPr="18743F68">
        <w:rPr>
          <w:rFonts w:ascii="Times New Roman" w:hAnsi="Times New Roman" w:cs="Times New Roman"/>
        </w:rPr>
        <w:lastRenderedPageBreak/>
        <w:t>likme.</w:t>
      </w:r>
      <w:r w:rsidR="79E5E8FD" w:rsidRPr="18743F68">
        <w:rPr>
          <w:rFonts w:ascii="Times New Roman" w:hAnsi="Times New Roman" w:cs="Times New Roman"/>
        </w:rPr>
        <w:t xml:space="preserve"> Ja 202</w:t>
      </w:r>
      <w:r w:rsidR="7A1BFFCB" w:rsidRPr="18743F68">
        <w:rPr>
          <w:rFonts w:ascii="Times New Roman" w:hAnsi="Times New Roman" w:cs="Times New Roman"/>
        </w:rPr>
        <w:t>6</w:t>
      </w:r>
      <w:r w:rsidR="79E5E8FD" w:rsidRPr="18743F68">
        <w:rPr>
          <w:rFonts w:ascii="Times New Roman" w:hAnsi="Times New Roman" w:cs="Times New Roman"/>
        </w:rPr>
        <w:t>.gadam un turpmākajam periodam metodika netiek aktualizēta, finansējuma saņēmējs piemēro pēdējo spēkā esošo metodiku un vienas vienības izmaksu likmi.</w:t>
      </w:r>
    </w:p>
    <w:p w14:paraId="2EE037F2" w14:textId="5B957AC3" w:rsidR="00333A91" w:rsidRPr="00CE2D55" w:rsidRDefault="007A10AB" w:rsidP="00CE2D55">
      <w:pPr>
        <w:pStyle w:val="Heading1"/>
        <w:jc w:val="center"/>
        <w:rPr>
          <w:rFonts w:ascii="Times New Roman" w:hAnsi="Times New Roman" w:cs="Times New Roman"/>
          <w:b/>
          <w:bCs/>
          <w:color w:val="000000" w:themeColor="text1"/>
          <w:sz w:val="24"/>
          <w:szCs w:val="24"/>
        </w:rPr>
      </w:pPr>
      <w:bookmarkStart w:id="6" w:name="_Toc157417923"/>
      <w:r w:rsidRPr="00CE2D55">
        <w:rPr>
          <w:rFonts w:ascii="Times New Roman" w:hAnsi="Times New Roman" w:cs="Times New Roman"/>
          <w:b/>
          <w:bCs/>
          <w:color w:val="000000" w:themeColor="text1"/>
          <w:sz w:val="24"/>
          <w:szCs w:val="24"/>
        </w:rPr>
        <w:t>FINANSĒJUMA IZMAKSAS NOSACĪJUMI</w:t>
      </w:r>
      <w:bookmarkEnd w:id="6"/>
    </w:p>
    <w:p w14:paraId="580D5688" w14:textId="799A3555" w:rsidR="00DF5975" w:rsidRPr="004E6415" w:rsidRDefault="00DF5975" w:rsidP="00C43C31">
      <w:pPr>
        <w:spacing w:after="0"/>
        <w:jc w:val="both"/>
        <w:rPr>
          <w:rFonts w:ascii="Times New Roman" w:hAnsi="Times New Roman" w:cs="Times New Roman"/>
        </w:rPr>
      </w:pPr>
    </w:p>
    <w:p w14:paraId="2BFCFEC2" w14:textId="7AA8B245" w:rsidR="00562373" w:rsidRPr="004E6415" w:rsidRDefault="007A10AB" w:rsidP="00562373">
      <w:pPr>
        <w:pStyle w:val="ListParagraph"/>
        <w:numPr>
          <w:ilvl w:val="0"/>
          <w:numId w:val="1"/>
        </w:numPr>
        <w:spacing w:after="0"/>
        <w:jc w:val="both"/>
        <w:rPr>
          <w:rFonts w:ascii="Times New Roman" w:hAnsi="Times New Roman" w:cs="Times New Roman"/>
        </w:rPr>
      </w:pPr>
      <w:r w:rsidRPr="2ECB09C9">
        <w:rPr>
          <w:rFonts w:ascii="Times New Roman" w:hAnsi="Times New Roman" w:cs="Times New Roman"/>
        </w:rPr>
        <w:t xml:space="preserve">Vienas vienības </w:t>
      </w:r>
      <w:r w:rsidR="00AC45BD">
        <w:rPr>
          <w:rFonts w:ascii="Times New Roman" w:hAnsi="Times New Roman" w:cs="Times New Roman"/>
        </w:rPr>
        <w:t>izmaksu likme</w:t>
      </w:r>
      <w:r w:rsidR="00AC45BD" w:rsidRPr="2ECB09C9">
        <w:rPr>
          <w:rFonts w:ascii="Times New Roman" w:hAnsi="Times New Roman" w:cs="Times New Roman"/>
        </w:rPr>
        <w:t xml:space="preserve"> </w:t>
      </w:r>
      <w:r w:rsidR="7CA0A648" w:rsidRPr="2ECB09C9">
        <w:rPr>
          <w:rFonts w:ascii="Times New Roman" w:hAnsi="Times New Roman" w:cs="Times New Roman"/>
        </w:rPr>
        <w:t>tiek piemērot</w:t>
      </w:r>
      <w:r w:rsidR="007D38EE">
        <w:rPr>
          <w:rFonts w:ascii="Times New Roman" w:hAnsi="Times New Roman" w:cs="Times New Roman"/>
        </w:rPr>
        <w:t>a</w:t>
      </w:r>
      <w:r w:rsidR="7CA0A648" w:rsidRPr="2ECB09C9">
        <w:rPr>
          <w:rFonts w:ascii="Times New Roman" w:hAnsi="Times New Roman" w:cs="Times New Roman"/>
        </w:rPr>
        <w:t xml:space="preserve"> katra</w:t>
      </w:r>
      <w:r w:rsidR="000760CB">
        <w:rPr>
          <w:rFonts w:ascii="Times New Roman" w:hAnsi="Times New Roman" w:cs="Times New Roman"/>
        </w:rPr>
        <w:t>i</w:t>
      </w:r>
      <w:r w:rsidR="7CA0A648" w:rsidRPr="2ECB09C9">
        <w:rPr>
          <w:rFonts w:ascii="Times New Roman" w:hAnsi="Times New Roman" w:cs="Times New Roman"/>
        </w:rPr>
        <w:t xml:space="preserve"> finanšu atbalsta pieteikum</w:t>
      </w:r>
      <w:r w:rsidR="000760CB">
        <w:rPr>
          <w:rFonts w:ascii="Times New Roman" w:hAnsi="Times New Roman" w:cs="Times New Roman"/>
        </w:rPr>
        <w:t>a izmaksu pozīcijai</w:t>
      </w:r>
      <w:r w:rsidR="7CA0A648" w:rsidRPr="2ECB09C9">
        <w:rPr>
          <w:rFonts w:ascii="Times New Roman" w:hAnsi="Times New Roman" w:cs="Times New Roman"/>
        </w:rPr>
        <w:t xml:space="preserve">, kas: </w:t>
      </w:r>
    </w:p>
    <w:p w14:paraId="75B0EB79" w14:textId="686AB225" w:rsidR="009D141D" w:rsidRPr="004E6415" w:rsidRDefault="007A10AB" w:rsidP="009D141D">
      <w:pPr>
        <w:pStyle w:val="ListParagraph"/>
        <w:numPr>
          <w:ilvl w:val="1"/>
          <w:numId w:val="1"/>
        </w:numPr>
        <w:spacing w:after="0"/>
        <w:jc w:val="both"/>
        <w:rPr>
          <w:rFonts w:ascii="Times New Roman" w:hAnsi="Times New Roman" w:cs="Times New Roman"/>
        </w:rPr>
      </w:pPr>
      <w:r w:rsidRPr="2ECB09C9">
        <w:rPr>
          <w:rFonts w:ascii="Times New Roman" w:hAnsi="Times New Roman" w:cs="Times New Roman"/>
        </w:rPr>
        <w:t>atbilst metodikas 3. punktā minētajam;</w:t>
      </w:r>
    </w:p>
    <w:p w14:paraId="53F03A9D" w14:textId="36D9BCBB" w:rsidR="009D141D" w:rsidRPr="004E6415" w:rsidRDefault="007A10AB" w:rsidP="009D141D">
      <w:pPr>
        <w:pStyle w:val="ListParagraph"/>
        <w:numPr>
          <w:ilvl w:val="1"/>
          <w:numId w:val="1"/>
        </w:numPr>
        <w:spacing w:after="0"/>
        <w:jc w:val="both"/>
        <w:rPr>
          <w:rFonts w:ascii="Times New Roman" w:hAnsi="Times New Roman" w:cs="Times New Roman"/>
        </w:rPr>
      </w:pPr>
      <w:r w:rsidRPr="2ECB09C9">
        <w:rPr>
          <w:rFonts w:ascii="Times New Roman" w:hAnsi="Times New Roman" w:cs="Times New Roman"/>
        </w:rPr>
        <w:t xml:space="preserve">atbilst MK noteikumu Nr. </w:t>
      </w:r>
      <w:r w:rsidR="002573B0" w:rsidRPr="2ECB09C9">
        <w:rPr>
          <w:rFonts w:ascii="Times New Roman" w:hAnsi="Times New Roman" w:cs="Times New Roman"/>
        </w:rPr>
        <w:t xml:space="preserve">407 </w:t>
      </w:r>
      <w:r w:rsidRPr="2ECB09C9">
        <w:rPr>
          <w:rFonts w:ascii="Times New Roman" w:hAnsi="Times New Roman" w:cs="Times New Roman"/>
        </w:rPr>
        <w:t>39.</w:t>
      </w:r>
      <w:r w:rsidR="0080241A" w:rsidRPr="2ECB09C9">
        <w:rPr>
          <w:rFonts w:ascii="Times New Roman" w:hAnsi="Times New Roman" w:cs="Times New Roman"/>
        </w:rPr>
        <w:t>5</w:t>
      </w:r>
      <w:r w:rsidRPr="2ECB09C9">
        <w:rPr>
          <w:rFonts w:ascii="Times New Roman" w:hAnsi="Times New Roman" w:cs="Times New Roman"/>
        </w:rPr>
        <w:t>.</w:t>
      </w:r>
      <w:r w:rsidR="006F34AC" w:rsidRPr="2ECB09C9">
        <w:rPr>
          <w:rFonts w:ascii="Times New Roman" w:hAnsi="Times New Roman" w:cs="Times New Roman"/>
        </w:rPr>
        <w:t xml:space="preserve"> un 75.5.</w:t>
      </w:r>
      <w:r w:rsidRPr="2ECB09C9">
        <w:rPr>
          <w:rFonts w:ascii="Times New Roman" w:hAnsi="Times New Roman" w:cs="Times New Roman"/>
        </w:rPr>
        <w:t xml:space="preserve"> apakšpunkt</w:t>
      </w:r>
      <w:r w:rsidR="006F34AC" w:rsidRPr="2ECB09C9">
        <w:rPr>
          <w:rFonts w:ascii="Times New Roman" w:hAnsi="Times New Roman" w:cs="Times New Roman"/>
        </w:rPr>
        <w:t>os</w:t>
      </w:r>
      <w:r w:rsidRPr="2ECB09C9">
        <w:rPr>
          <w:rFonts w:ascii="Times New Roman" w:hAnsi="Times New Roman" w:cs="Times New Roman"/>
        </w:rPr>
        <w:t xml:space="preserve"> </w:t>
      </w:r>
      <w:r w:rsidR="0080241A" w:rsidRPr="2ECB09C9">
        <w:rPr>
          <w:rFonts w:ascii="Times New Roman" w:hAnsi="Times New Roman" w:cs="Times New Roman"/>
        </w:rPr>
        <w:t>minētajam atbalsta veidam un nosacījumiem</w:t>
      </w:r>
      <w:r w:rsidRPr="2ECB09C9">
        <w:rPr>
          <w:rFonts w:ascii="Times New Roman" w:hAnsi="Times New Roman" w:cs="Times New Roman"/>
        </w:rPr>
        <w:t>;</w:t>
      </w:r>
    </w:p>
    <w:p w14:paraId="5A0C1E01" w14:textId="08CFD474" w:rsidR="00E37C3B" w:rsidRPr="0080241A" w:rsidRDefault="007A10AB" w:rsidP="0080241A">
      <w:pPr>
        <w:pStyle w:val="ListParagraph"/>
        <w:numPr>
          <w:ilvl w:val="1"/>
          <w:numId w:val="1"/>
        </w:numPr>
        <w:spacing w:after="0"/>
        <w:jc w:val="both"/>
        <w:rPr>
          <w:rFonts w:ascii="Times New Roman" w:hAnsi="Times New Roman" w:cs="Times New Roman"/>
        </w:rPr>
      </w:pPr>
      <w:r w:rsidRPr="2ECB09C9">
        <w:rPr>
          <w:rFonts w:ascii="Times New Roman" w:hAnsi="Times New Roman" w:cs="Times New Roman"/>
        </w:rPr>
        <w:t>apstiprināts atbilstoši 1.2.3.1. pasākuma finansējuma saņēmēja izstrādātajiem iekšējiem noteikumiem, tostarp vērtēšanas kritērijiem un ir apstiprināts</w:t>
      </w:r>
      <w:r w:rsidR="003412CE">
        <w:rPr>
          <w:rFonts w:ascii="Times New Roman" w:hAnsi="Times New Roman" w:cs="Times New Roman"/>
        </w:rPr>
        <w:t xml:space="preserve"> </w:t>
      </w:r>
      <w:r w:rsidR="002E28DC">
        <w:rPr>
          <w:rFonts w:ascii="Times New Roman" w:hAnsi="Times New Roman" w:cs="Times New Roman"/>
        </w:rPr>
        <w:t>f</w:t>
      </w:r>
      <w:r w:rsidR="003412CE">
        <w:rPr>
          <w:rFonts w:ascii="Times New Roman" w:hAnsi="Times New Roman" w:cs="Times New Roman"/>
        </w:rPr>
        <w:t>inansējuma saņēmēja</w:t>
      </w:r>
      <w:r w:rsidRPr="2ECB09C9">
        <w:rPr>
          <w:rFonts w:ascii="Times New Roman" w:hAnsi="Times New Roman" w:cs="Times New Roman"/>
        </w:rPr>
        <w:t xml:space="preserve"> iekšējos noteikumos</w:t>
      </w:r>
      <w:r w:rsidR="0080241A" w:rsidRPr="2ECB09C9">
        <w:rPr>
          <w:rFonts w:ascii="Times New Roman" w:hAnsi="Times New Roman" w:cs="Times New Roman"/>
        </w:rPr>
        <w:t>.</w:t>
      </w:r>
    </w:p>
    <w:p w14:paraId="55875FA9" w14:textId="281627A1" w:rsidR="00E37C3B" w:rsidRPr="004E6415" w:rsidRDefault="007A10AB" w:rsidP="00D02050">
      <w:pPr>
        <w:pStyle w:val="ListParagraph"/>
        <w:numPr>
          <w:ilvl w:val="0"/>
          <w:numId w:val="1"/>
        </w:numPr>
        <w:spacing w:after="0"/>
        <w:jc w:val="both"/>
        <w:rPr>
          <w:rFonts w:ascii="Times New Roman" w:hAnsi="Times New Roman" w:cs="Times New Roman"/>
        </w:rPr>
      </w:pPr>
      <w:r w:rsidRPr="004E6415">
        <w:rPr>
          <w:rFonts w:ascii="Times New Roman" w:hAnsi="Times New Roman" w:cs="Times New Roman"/>
        </w:rPr>
        <w:t>Finanšu atbalsta p</w:t>
      </w:r>
      <w:r w:rsidR="60F0F02F" w:rsidRPr="004E6415">
        <w:rPr>
          <w:rFonts w:ascii="Times New Roman" w:hAnsi="Times New Roman" w:cs="Times New Roman"/>
        </w:rPr>
        <w:t>ieteikums tiek uzskatīts par īstenotu, ja finansējuma saņēmējs</w:t>
      </w:r>
      <w:r>
        <w:rPr>
          <w:rStyle w:val="FootnoteReference"/>
          <w:rFonts w:ascii="Times New Roman" w:hAnsi="Times New Roman" w:cs="Times New Roman"/>
        </w:rPr>
        <w:footnoteReference w:id="15"/>
      </w:r>
      <w:r w:rsidR="60F0F02F" w:rsidRPr="004E6415">
        <w:rPr>
          <w:rFonts w:ascii="Times New Roman" w:hAnsi="Times New Roman" w:cs="Times New Roman"/>
        </w:rPr>
        <w:t xml:space="preserve"> ir apstiprinājis </w:t>
      </w:r>
      <w:r w:rsidR="75FF115F" w:rsidRPr="004E6415">
        <w:rPr>
          <w:rFonts w:ascii="Times New Roman" w:hAnsi="Times New Roman" w:cs="Times New Roman"/>
        </w:rPr>
        <w:t>gala labuma guvēja</w:t>
      </w:r>
      <w:r w:rsidR="44E4959C" w:rsidRPr="004E6415">
        <w:rPr>
          <w:rFonts w:ascii="Times New Roman" w:hAnsi="Times New Roman" w:cs="Times New Roman"/>
        </w:rPr>
        <w:t xml:space="preserve"> </w:t>
      </w:r>
      <w:r w:rsidR="7189D5F5" w:rsidRPr="004E6415">
        <w:rPr>
          <w:rFonts w:ascii="Times New Roman" w:hAnsi="Times New Roman" w:cs="Times New Roman"/>
        </w:rPr>
        <w:t>maksājuma pieprasījumu</w:t>
      </w:r>
      <w:r w:rsidR="7189D5F5" w:rsidRPr="476A3CA7">
        <w:rPr>
          <w:rFonts w:ascii="Times New Roman" w:hAnsi="Times New Roman" w:cs="Times New Roman"/>
        </w:rPr>
        <w:t xml:space="preserve"> vai pieprasījumus</w:t>
      </w:r>
      <w:r w:rsidR="7189D5F5" w:rsidRPr="004E6415">
        <w:rPr>
          <w:rFonts w:ascii="Times New Roman" w:hAnsi="Times New Roman" w:cs="Times New Roman"/>
        </w:rPr>
        <w:t xml:space="preserve"> </w:t>
      </w:r>
      <w:r w:rsidR="44E4959C" w:rsidRPr="004E6415">
        <w:rPr>
          <w:rFonts w:ascii="Times New Roman" w:hAnsi="Times New Roman" w:cs="Times New Roman"/>
        </w:rPr>
        <w:t xml:space="preserve">par atbilstoši finansējuma saņēmēja </w:t>
      </w:r>
      <w:r w:rsidR="2F914E7B">
        <w:rPr>
          <w:rFonts w:ascii="Times New Roman" w:hAnsi="Times New Roman" w:cs="Times New Roman"/>
        </w:rPr>
        <w:t>iekšējiem noteikumiem</w:t>
      </w:r>
      <w:r w:rsidR="2F914E7B" w:rsidRPr="004E6415">
        <w:rPr>
          <w:rFonts w:ascii="Times New Roman" w:hAnsi="Times New Roman" w:cs="Times New Roman"/>
        </w:rPr>
        <w:t xml:space="preserve"> </w:t>
      </w:r>
      <w:r w:rsidR="44E4959C" w:rsidRPr="004E6415">
        <w:rPr>
          <w:rFonts w:ascii="Times New Roman" w:hAnsi="Times New Roman" w:cs="Times New Roman"/>
        </w:rPr>
        <w:t>īstenotu</w:t>
      </w:r>
      <w:r w:rsidR="4280A158" w:rsidRPr="004E6415">
        <w:rPr>
          <w:rFonts w:ascii="Times New Roman" w:hAnsi="Times New Roman" w:cs="Times New Roman"/>
        </w:rPr>
        <w:t xml:space="preserve"> finanšu atbalsta</w:t>
      </w:r>
      <w:r w:rsidR="44E4959C" w:rsidRPr="004E6415">
        <w:rPr>
          <w:rFonts w:ascii="Times New Roman" w:hAnsi="Times New Roman" w:cs="Times New Roman"/>
        </w:rPr>
        <w:t xml:space="preserve"> pieteikumu.</w:t>
      </w:r>
    </w:p>
    <w:p w14:paraId="0C5FC962" w14:textId="216D10AB" w:rsidR="00E37C3B" w:rsidRPr="004E6415" w:rsidRDefault="007A10AB" w:rsidP="00D02050">
      <w:pPr>
        <w:pStyle w:val="ListParagraph"/>
        <w:numPr>
          <w:ilvl w:val="0"/>
          <w:numId w:val="1"/>
        </w:numPr>
        <w:spacing w:after="0"/>
        <w:jc w:val="both"/>
        <w:rPr>
          <w:rFonts w:ascii="Times New Roman" w:hAnsi="Times New Roman" w:cs="Times New Roman"/>
        </w:rPr>
      </w:pPr>
      <w:r w:rsidRPr="2ECB09C9">
        <w:rPr>
          <w:rFonts w:ascii="Times New Roman" w:hAnsi="Times New Roman" w:cs="Times New Roman"/>
        </w:rPr>
        <w:t>Gala labuma guvējs maksājuma pieprasījumu var iesniegt uzreiz par visu finanšu atbalsta pieteikumu vai pa daļām atsevišķi par vienu vai vairākām finanšu atbalsta pieteikumā apstiprinātajām izmaksu pozīcijām, ja vien katrai izmaksu pozīcijai ti</w:t>
      </w:r>
      <w:r w:rsidR="27BBD13D" w:rsidRPr="2ECB09C9">
        <w:rPr>
          <w:rFonts w:ascii="Times New Roman" w:hAnsi="Times New Roman" w:cs="Times New Roman"/>
        </w:rPr>
        <w:t>ek</w:t>
      </w:r>
      <w:r w:rsidRPr="2ECB09C9">
        <w:rPr>
          <w:rFonts w:ascii="Times New Roman" w:hAnsi="Times New Roman" w:cs="Times New Roman"/>
        </w:rPr>
        <w:t xml:space="preserve"> noteikts savs sasniedzamais rezultāts</w:t>
      </w:r>
      <w:r w:rsidR="5B5CC8CB" w:rsidRPr="2ECB09C9">
        <w:rPr>
          <w:rFonts w:ascii="Times New Roman" w:hAnsi="Times New Roman" w:cs="Times New Roman"/>
        </w:rPr>
        <w:t xml:space="preserve"> vai starprezultāts un tas ir sasniegts</w:t>
      </w:r>
      <w:r w:rsidRPr="2ECB09C9">
        <w:rPr>
          <w:rFonts w:ascii="Times New Roman" w:hAnsi="Times New Roman" w:cs="Times New Roman"/>
        </w:rPr>
        <w:t>.</w:t>
      </w:r>
    </w:p>
    <w:p w14:paraId="6C4A3E87" w14:textId="27326F18" w:rsidR="00E37C3B" w:rsidRDefault="007A10AB" w:rsidP="00D02050">
      <w:pPr>
        <w:pStyle w:val="ListParagraph"/>
        <w:numPr>
          <w:ilvl w:val="0"/>
          <w:numId w:val="1"/>
        </w:numPr>
        <w:spacing w:after="0"/>
        <w:jc w:val="both"/>
        <w:rPr>
          <w:rFonts w:ascii="Times New Roman" w:hAnsi="Times New Roman" w:cs="Times New Roman"/>
        </w:rPr>
      </w:pPr>
      <w:r w:rsidRPr="2ECB09C9">
        <w:rPr>
          <w:rFonts w:ascii="Times New Roman" w:hAnsi="Times New Roman" w:cs="Times New Roman"/>
        </w:rPr>
        <w:t xml:space="preserve">Gala labuma guvējs </w:t>
      </w:r>
      <w:r w:rsidR="5B5CC8CB" w:rsidRPr="2ECB09C9">
        <w:rPr>
          <w:rFonts w:ascii="Times New Roman" w:hAnsi="Times New Roman" w:cs="Times New Roman"/>
        </w:rPr>
        <w:t>maksājuma pieprasījuma apjomā var neiekļaut</w:t>
      </w:r>
      <w:r w:rsidRPr="2ECB09C9">
        <w:rPr>
          <w:rFonts w:ascii="Times New Roman" w:hAnsi="Times New Roman" w:cs="Times New Roman"/>
        </w:rPr>
        <w:t xml:space="preserve"> kādu no finanšu atbalsta pieteikumā </w:t>
      </w:r>
      <w:r w:rsidR="5B5CC8CB" w:rsidRPr="2ECB09C9">
        <w:rPr>
          <w:rFonts w:ascii="Times New Roman" w:hAnsi="Times New Roman" w:cs="Times New Roman"/>
        </w:rPr>
        <w:t>apstiprinātajām</w:t>
      </w:r>
      <w:r w:rsidRPr="2ECB09C9">
        <w:rPr>
          <w:rFonts w:ascii="Times New Roman" w:hAnsi="Times New Roman" w:cs="Times New Roman"/>
        </w:rPr>
        <w:t xml:space="preserve"> izmaksu </w:t>
      </w:r>
      <w:r w:rsidR="5B5CC8CB" w:rsidRPr="2ECB09C9">
        <w:rPr>
          <w:rFonts w:ascii="Times New Roman" w:hAnsi="Times New Roman" w:cs="Times New Roman"/>
        </w:rPr>
        <w:t>pozīcijām</w:t>
      </w:r>
      <w:r w:rsidRPr="2ECB09C9">
        <w:rPr>
          <w:rFonts w:ascii="Times New Roman" w:hAnsi="Times New Roman" w:cs="Times New Roman"/>
        </w:rPr>
        <w:t xml:space="preserve"> un īstenot tikai tam aktuālās izmaksu pozīcijas, ja vien katrai no tām tika noteikts savs sasniedzamais rezultāts</w:t>
      </w:r>
      <w:r w:rsidR="5B5CC8CB" w:rsidRPr="2ECB09C9">
        <w:rPr>
          <w:rFonts w:ascii="Times New Roman" w:hAnsi="Times New Roman" w:cs="Times New Roman"/>
        </w:rPr>
        <w:t xml:space="preserve"> vai starprezultāts</w:t>
      </w:r>
      <w:r w:rsidRPr="2ECB09C9">
        <w:rPr>
          <w:rFonts w:ascii="Times New Roman" w:hAnsi="Times New Roman" w:cs="Times New Roman"/>
        </w:rPr>
        <w:t>.</w:t>
      </w:r>
    </w:p>
    <w:p w14:paraId="3BB508FF" w14:textId="77777777" w:rsidR="00155954" w:rsidRDefault="00155954" w:rsidP="00155954">
      <w:pPr>
        <w:pStyle w:val="ListParagraph"/>
        <w:spacing w:after="0"/>
        <w:jc w:val="both"/>
        <w:rPr>
          <w:rFonts w:ascii="Times New Roman" w:hAnsi="Times New Roman" w:cs="Times New Roman"/>
          <w:i/>
          <w:iCs/>
        </w:rPr>
      </w:pPr>
    </w:p>
    <w:p w14:paraId="5007B6D4" w14:textId="3A326E0F" w:rsidR="00155954" w:rsidRDefault="007A10AB" w:rsidP="00155954">
      <w:pPr>
        <w:pStyle w:val="ListParagraph"/>
        <w:spacing w:after="0"/>
        <w:jc w:val="both"/>
        <w:rPr>
          <w:rFonts w:ascii="Times New Roman" w:hAnsi="Times New Roman" w:cs="Times New Roman"/>
          <w:i/>
          <w:iCs/>
        </w:rPr>
      </w:pPr>
      <w:r w:rsidRPr="00145412">
        <w:rPr>
          <w:rFonts w:ascii="Times New Roman" w:hAnsi="Times New Roman" w:cs="Times New Roman"/>
          <w:i/>
          <w:iCs/>
        </w:rPr>
        <w:t>Piemērs:</w:t>
      </w:r>
    </w:p>
    <w:p w14:paraId="26963B05" w14:textId="1680E90E" w:rsidR="00155954" w:rsidRDefault="007A10AB" w:rsidP="00155954">
      <w:pPr>
        <w:pStyle w:val="ListParagraph"/>
        <w:spacing w:after="0"/>
        <w:jc w:val="both"/>
        <w:rPr>
          <w:rFonts w:ascii="Times New Roman" w:hAnsi="Times New Roman" w:cs="Times New Roman"/>
          <w:i/>
          <w:iCs/>
        </w:rPr>
      </w:pPr>
      <w:r>
        <w:rPr>
          <w:rFonts w:ascii="Times New Roman" w:hAnsi="Times New Roman" w:cs="Times New Roman"/>
          <w:i/>
          <w:iCs/>
        </w:rPr>
        <w:t xml:space="preserve">Gala labuma guvējam tika apstiprināts finanšu atbalsta </w:t>
      </w:r>
      <w:r w:rsidR="0015714F">
        <w:rPr>
          <w:rFonts w:ascii="Times New Roman" w:hAnsi="Times New Roman" w:cs="Times New Roman"/>
          <w:i/>
          <w:iCs/>
        </w:rPr>
        <w:t>pieteikums</w:t>
      </w:r>
      <w:r>
        <w:rPr>
          <w:rFonts w:ascii="Times New Roman" w:hAnsi="Times New Roman" w:cs="Times New Roman"/>
          <w:i/>
          <w:iCs/>
        </w:rPr>
        <w:t xml:space="preserve"> ar divām izmaksu pozīcijām, kur katrai </w:t>
      </w:r>
      <w:r w:rsidR="00661619">
        <w:rPr>
          <w:rFonts w:ascii="Times New Roman" w:hAnsi="Times New Roman" w:cs="Times New Roman"/>
          <w:i/>
          <w:iCs/>
        </w:rPr>
        <w:t xml:space="preserve">no tām </w:t>
      </w:r>
      <w:r>
        <w:rPr>
          <w:rFonts w:ascii="Times New Roman" w:hAnsi="Times New Roman" w:cs="Times New Roman"/>
          <w:i/>
          <w:iCs/>
        </w:rPr>
        <w:t>izmaksas ir izdalītas atsevišķi un katrai noteikts savs sasniedzamais starprezultāts: 1.pozīcija) CNC frēzes</w:t>
      </w:r>
      <w:r w:rsidR="00661619">
        <w:rPr>
          <w:rFonts w:ascii="Times New Roman" w:hAnsi="Times New Roman" w:cs="Times New Roman"/>
          <w:i/>
          <w:iCs/>
        </w:rPr>
        <w:t xml:space="preserve"> </w:t>
      </w:r>
      <w:r>
        <w:rPr>
          <w:rFonts w:ascii="Times New Roman" w:hAnsi="Times New Roman" w:cs="Times New Roman"/>
          <w:i/>
          <w:iCs/>
        </w:rPr>
        <w:t>iegāde</w:t>
      </w:r>
      <w:r w:rsidR="00661619">
        <w:rPr>
          <w:rFonts w:ascii="Times New Roman" w:hAnsi="Times New Roman" w:cs="Times New Roman"/>
          <w:i/>
          <w:iCs/>
        </w:rPr>
        <w:t xml:space="preserve"> (iekārtas grants)</w:t>
      </w:r>
      <w:r>
        <w:rPr>
          <w:rFonts w:ascii="Times New Roman" w:hAnsi="Times New Roman" w:cs="Times New Roman"/>
          <w:i/>
          <w:iCs/>
        </w:rPr>
        <w:t>, kas pamatota ar b</w:t>
      </w:r>
      <w:r w:rsidRPr="00155954">
        <w:rPr>
          <w:rFonts w:ascii="Times New Roman" w:hAnsi="Times New Roman" w:cs="Times New Roman"/>
          <w:i/>
          <w:iCs/>
        </w:rPr>
        <w:t>udžeta projekt</w:t>
      </w:r>
      <w:r>
        <w:rPr>
          <w:rFonts w:ascii="Times New Roman" w:hAnsi="Times New Roman" w:cs="Times New Roman"/>
          <w:i/>
          <w:iCs/>
        </w:rPr>
        <w:t>u un 2.pozīcija)</w:t>
      </w:r>
      <w:r w:rsidR="00661619">
        <w:rPr>
          <w:rFonts w:ascii="Times New Roman" w:hAnsi="Times New Roman" w:cs="Times New Roman"/>
          <w:i/>
          <w:iCs/>
        </w:rPr>
        <w:t xml:space="preserve"> atbalsts darbinieka darba algai (algas grants), kas pamatota atbilstoši šajā vienas vienības izmaksu</w:t>
      </w:r>
      <w:r w:rsidR="00AC45BD">
        <w:rPr>
          <w:rFonts w:ascii="Times New Roman" w:hAnsi="Times New Roman" w:cs="Times New Roman"/>
          <w:i/>
          <w:iCs/>
        </w:rPr>
        <w:t xml:space="preserve"> likmes</w:t>
      </w:r>
      <w:r w:rsidR="00661619">
        <w:rPr>
          <w:rFonts w:ascii="Times New Roman" w:hAnsi="Times New Roman" w:cs="Times New Roman"/>
          <w:i/>
          <w:iCs/>
        </w:rPr>
        <w:t xml:space="preserve"> metodikā noteiktajam. Īstenojot 1.pozīciju un iegādājoties frēzi</w:t>
      </w:r>
      <w:r w:rsidR="00BF09D0">
        <w:rPr>
          <w:rFonts w:ascii="Times New Roman" w:hAnsi="Times New Roman" w:cs="Times New Roman"/>
          <w:i/>
          <w:iCs/>
        </w:rPr>
        <w:t>,</w:t>
      </w:r>
      <w:r w:rsidR="00661619">
        <w:rPr>
          <w:rFonts w:ascii="Times New Roman" w:hAnsi="Times New Roman" w:cs="Times New Roman"/>
          <w:i/>
          <w:iCs/>
        </w:rPr>
        <w:t xml:space="preserve"> gala labuma guvējs saprot, ka tā darbojas pilnībā automatizēti un </w:t>
      </w:r>
      <w:r w:rsidR="00BF09D0">
        <w:rPr>
          <w:rFonts w:ascii="Times New Roman" w:hAnsi="Times New Roman" w:cs="Times New Roman"/>
          <w:i/>
          <w:iCs/>
        </w:rPr>
        <w:t xml:space="preserve">ir </w:t>
      </w:r>
      <w:r w:rsidR="00661619">
        <w:rPr>
          <w:rFonts w:ascii="Times New Roman" w:hAnsi="Times New Roman" w:cs="Times New Roman"/>
          <w:i/>
          <w:iCs/>
        </w:rPr>
        <w:t>iespējams palielināt produktivitāti</w:t>
      </w:r>
      <w:r w:rsidR="00BF09D0">
        <w:rPr>
          <w:rFonts w:ascii="Times New Roman" w:hAnsi="Times New Roman" w:cs="Times New Roman"/>
          <w:i/>
          <w:iCs/>
        </w:rPr>
        <w:t>,</w:t>
      </w:r>
      <w:r w:rsidR="00661619">
        <w:rPr>
          <w:rFonts w:ascii="Times New Roman" w:hAnsi="Times New Roman" w:cs="Times New Roman"/>
          <w:i/>
          <w:iCs/>
        </w:rPr>
        <w:t xml:space="preserve"> nepalielinot darbinieku skaitu</w:t>
      </w:r>
      <w:r w:rsidR="00BF09D0">
        <w:rPr>
          <w:rFonts w:ascii="Times New Roman" w:hAnsi="Times New Roman" w:cs="Times New Roman"/>
          <w:i/>
          <w:iCs/>
        </w:rPr>
        <w:t>,</w:t>
      </w:r>
      <w:r w:rsidR="00661619">
        <w:rPr>
          <w:rFonts w:ascii="Times New Roman" w:hAnsi="Times New Roman" w:cs="Times New Roman"/>
          <w:i/>
          <w:iCs/>
        </w:rPr>
        <w:t xml:space="preserve"> un</w:t>
      </w:r>
      <w:r w:rsidR="0015714F">
        <w:rPr>
          <w:rFonts w:ascii="Times New Roman" w:hAnsi="Times New Roman" w:cs="Times New Roman"/>
          <w:i/>
          <w:iCs/>
        </w:rPr>
        <w:t xml:space="preserve"> līdz ar to</w:t>
      </w:r>
      <w:r w:rsidR="00661619">
        <w:rPr>
          <w:rFonts w:ascii="Times New Roman" w:hAnsi="Times New Roman" w:cs="Times New Roman"/>
          <w:i/>
          <w:iCs/>
        </w:rPr>
        <w:t xml:space="preserve"> 2.pozīcija atbalsts darbinieka darba algai nav nepieciešams. Gala labuma guvējs iesniedz maksājuma pieprasījumu par 1.pozīciju un informē</w:t>
      </w:r>
      <w:r w:rsidR="0015714F">
        <w:rPr>
          <w:rFonts w:ascii="Times New Roman" w:hAnsi="Times New Roman" w:cs="Times New Roman"/>
          <w:i/>
          <w:iCs/>
        </w:rPr>
        <w:t xml:space="preserve"> finansējuma saņēmēju</w:t>
      </w:r>
      <w:r w:rsidR="00661619">
        <w:rPr>
          <w:rFonts w:ascii="Times New Roman" w:hAnsi="Times New Roman" w:cs="Times New Roman"/>
          <w:i/>
          <w:iCs/>
        </w:rPr>
        <w:t xml:space="preserve">, ka 2.pozīcija netiks īstenota. Finansējuma saņēmējs izskata </w:t>
      </w:r>
      <w:r w:rsidR="00FE19D8">
        <w:rPr>
          <w:rFonts w:ascii="Times New Roman" w:hAnsi="Times New Roman" w:cs="Times New Roman"/>
          <w:i/>
          <w:iCs/>
        </w:rPr>
        <w:t xml:space="preserve">gala labuma guvēja </w:t>
      </w:r>
      <w:r w:rsidR="00661619">
        <w:rPr>
          <w:rFonts w:ascii="Times New Roman" w:hAnsi="Times New Roman" w:cs="Times New Roman"/>
          <w:i/>
          <w:iCs/>
        </w:rPr>
        <w:t>maksājuma pieprasījumu un veic apmaksu</w:t>
      </w:r>
      <w:r w:rsidR="0015714F">
        <w:rPr>
          <w:rFonts w:ascii="Times New Roman" w:hAnsi="Times New Roman" w:cs="Times New Roman"/>
          <w:i/>
          <w:iCs/>
        </w:rPr>
        <w:t xml:space="preserve"> par īstenoto finanšu atbalsta pieteikuma izmaksu pozīciju</w:t>
      </w:r>
      <w:r w:rsidR="00BF09D0">
        <w:rPr>
          <w:rFonts w:ascii="Times New Roman" w:hAnsi="Times New Roman" w:cs="Times New Roman"/>
          <w:i/>
          <w:iCs/>
        </w:rPr>
        <w:t xml:space="preserve"> (t.i., tikai 1.pozīciju)</w:t>
      </w:r>
      <w:r w:rsidR="00661619">
        <w:rPr>
          <w:rFonts w:ascii="Times New Roman" w:hAnsi="Times New Roman" w:cs="Times New Roman"/>
          <w:i/>
          <w:iCs/>
        </w:rPr>
        <w:t xml:space="preserve">. Finanšu atbalsta </w:t>
      </w:r>
      <w:r w:rsidR="0015714F">
        <w:rPr>
          <w:rFonts w:ascii="Times New Roman" w:hAnsi="Times New Roman" w:cs="Times New Roman"/>
          <w:i/>
          <w:iCs/>
        </w:rPr>
        <w:t>pieteikums</w:t>
      </w:r>
      <w:r w:rsidR="00661619">
        <w:rPr>
          <w:rFonts w:ascii="Times New Roman" w:hAnsi="Times New Roman" w:cs="Times New Roman"/>
          <w:i/>
          <w:iCs/>
        </w:rPr>
        <w:t xml:space="preserve"> tiek uzskatīts par īstenotu un pabeigtu.</w:t>
      </w:r>
    </w:p>
    <w:p w14:paraId="795C8476" w14:textId="77777777" w:rsidR="00155954" w:rsidRPr="00145412" w:rsidRDefault="00155954" w:rsidP="00145412">
      <w:pPr>
        <w:pStyle w:val="ListParagraph"/>
        <w:spacing w:after="0"/>
        <w:jc w:val="both"/>
        <w:rPr>
          <w:rFonts w:ascii="Times New Roman" w:hAnsi="Times New Roman" w:cs="Times New Roman"/>
          <w:i/>
          <w:iCs/>
        </w:rPr>
      </w:pPr>
    </w:p>
    <w:p w14:paraId="3E081B47" w14:textId="6573574B" w:rsidR="32F97E2F" w:rsidRDefault="007A10AB" w:rsidP="00D051B5">
      <w:pPr>
        <w:pStyle w:val="ListParagraph"/>
        <w:numPr>
          <w:ilvl w:val="0"/>
          <w:numId w:val="1"/>
        </w:numPr>
        <w:spacing w:after="0"/>
        <w:jc w:val="both"/>
        <w:rPr>
          <w:rFonts w:ascii="Times New Roman" w:hAnsi="Times New Roman" w:cs="Times New Roman"/>
        </w:rPr>
      </w:pPr>
      <w:r w:rsidRPr="18743F68">
        <w:rPr>
          <w:rFonts w:ascii="Times New Roman" w:hAnsi="Times New Roman" w:cs="Times New Roman"/>
        </w:rPr>
        <w:t>Gala labuma guvējs var atteiktie</w:t>
      </w:r>
      <w:r w:rsidR="08820372" w:rsidRPr="18743F68">
        <w:rPr>
          <w:rFonts w:ascii="Times New Roman" w:hAnsi="Times New Roman" w:cs="Times New Roman"/>
        </w:rPr>
        <w:t>s</w:t>
      </w:r>
      <w:r w:rsidRPr="18743F68">
        <w:rPr>
          <w:rFonts w:ascii="Times New Roman" w:hAnsi="Times New Roman" w:cs="Times New Roman"/>
        </w:rPr>
        <w:t xml:space="preserve"> no finanšu atbalsta pieteikuma īstenošanas </w:t>
      </w:r>
      <w:r w:rsidR="08820372" w:rsidRPr="18743F68">
        <w:rPr>
          <w:rFonts w:ascii="Times New Roman" w:hAnsi="Times New Roman" w:cs="Times New Roman"/>
        </w:rPr>
        <w:t>vai</w:t>
      </w:r>
      <w:r w:rsidRPr="18743F68">
        <w:rPr>
          <w:rFonts w:ascii="Times New Roman" w:hAnsi="Times New Roman" w:cs="Times New Roman"/>
        </w:rPr>
        <w:t xml:space="preserve"> to</w:t>
      </w:r>
      <w:r w:rsidR="1E88FE67" w:rsidRPr="18743F68">
        <w:rPr>
          <w:rFonts w:ascii="Times New Roman" w:hAnsi="Times New Roman" w:cs="Times New Roman"/>
        </w:rPr>
        <w:t xml:space="preserve"> precizēt</w:t>
      </w:r>
      <w:r w:rsidR="0C726A77" w:rsidRPr="18743F68">
        <w:rPr>
          <w:rFonts w:ascii="Times New Roman" w:hAnsi="Times New Roman" w:cs="Times New Roman"/>
        </w:rPr>
        <w:t xml:space="preserve"> (piemēram, </w:t>
      </w:r>
      <w:r w:rsidR="11EE13CF" w:rsidRPr="18743F68">
        <w:rPr>
          <w:rFonts w:ascii="Times New Roman" w:hAnsi="Times New Roman" w:cs="Times New Roman"/>
        </w:rPr>
        <w:t>ja īstenošanas rezult</w:t>
      </w:r>
      <w:r w:rsidR="4F2A0CE8" w:rsidRPr="18743F68">
        <w:rPr>
          <w:rFonts w:ascii="Times New Roman" w:hAnsi="Times New Roman" w:cs="Times New Roman"/>
        </w:rPr>
        <w:t>ā</w:t>
      </w:r>
      <w:r w:rsidR="11EE13CF" w:rsidRPr="18743F68">
        <w:rPr>
          <w:rFonts w:ascii="Times New Roman" w:hAnsi="Times New Roman" w:cs="Times New Roman"/>
        </w:rPr>
        <w:t xml:space="preserve">tā </w:t>
      </w:r>
      <w:r w:rsidR="5D6E6682" w:rsidRPr="18743F68">
        <w:rPr>
          <w:rFonts w:ascii="Times New Roman" w:hAnsi="Times New Roman" w:cs="Times New Roman"/>
        </w:rPr>
        <w:t>a</w:t>
      </w:r>
      <w:r w:rsidR="11EE13CF" w:rsidRPr="18743F68">
        <w:rPr>
          <w:rFonts w:ascii="Times New Roman" w:hAnsi="Times New Roman" w:cs="Times New Roman"/>
        </w:rPr>
        <w:t xml:space="preserve">tbalsts tiek pieprasīts </w:t>
      </w:r>
      <w:r w:rsidR="3EB82BA1" w:rsidRPr="18743F68">
        <w:rPr>
          <w:rFonts w:ascii="Times New Roman" w:hAnsi="Times New Roman" w:cs="Times New Roman"/>
        </w:rPr>
        <w:t xml:space="preserve">atbilstoši faktiskajam sasniegtajam skaitliskajam rezultātam </w:t>
      </w:r>
      <w:r w:rsidR="11EE13CF" w:rsidRPr="18743F68">
        <w:rPr>
          <w:rFonts w:ascii="Times New Roman" w:hAnsi="Times New Roman" w:cs="Times New Roman"/>
        </w:rPr>
        <w:t>par īsāku periodu nekā</w:t>
      </w:r>
      <w:r w:rsidR="72DAF643" w:rsidRPr="18743F68">
        <w:rPr>
          <w:rFonts w:ascii="Times New Roman" w:hAnsi="Times New Roman" w:cs="Times New Roman"/>
        </w:rPr>
        <w:t xml:space="preserve"> </w:t>
      </w:r>
      <w:r w:rsidR="11EE13CF" w:rsidRPr="18743F68">
        <w:rPr>
          <w:rFonts w:ascii="Times New Roman" w:hAnsi="Times New Roman" w:cs="Times New Roman"/>
        </w:rPr>
        <w:t>apstiprinā</w:t>
      </w:r>
      <w:r w:rsidR="71328F98" w:rsidRPr="18743F68">
        <w:rPr>
          <w:rFonts w:ascii="Times New Roman" w:hAnsi="Times New Roman" w:cs="Times New Roman"/>
        </w:rPr>
        <w:t>ts</w:t>
      </w:r>
      <w:r w:rsidR="2F56B8C1" w:rsidRPr="18743F68">
        <w:rPr>
          <w:rFonts w:ascii="Times New Roman" w:hAnsi="Times New Roman" w:cs="Times New Roman"/>
        </w:rPr>
        <w:t xml:space="preserve"> finanšu atbalsta pieteikumā)</w:t>
      </w:r>
      <w:r w:rsidRPr="18743F68">
        <w:rPr>
          <w:rFonts w:ascii="Times New Roman" w:hAnsi="Times New Roman" w:cs="Times New Roman"/>
        </w:rPr>
        <w:t xml:space="preserve"> atbilstoši finansējuma saņēmēja </w:t>
      </w:r>
      <w:r w:rsidR="569D4EC5" w:rsidRPr="18743F68">
        <w:rPr>
          <w:rFonts w:ascii="Times New Roman" w:hAnsi="Times New Roman" w:cs="Times New Roman"/>
        </w:rPr>
        <w:t xml:space="preserve">iekšējos noteikumos </w:t>
      </w:r>
      <w:r w:rsidRPr="18743F68">
        <w:rPr>
          <w:rFonts w:ascii="Times New Roman" w:hAnsi="Times New Roman" w:cs="Times New Roman"/>
        </w:rPr>
        <w:t>noteiktajam</w:t>
      </w:r>
      <w:r w:rsidR="5636146A" w:rsidRPr="18743F68">
        <w:rPr>
          <w:rFonts w:ascii="Times New Roman" w:hAnsi="Times New Roman" w:cs="Times New Roman"/>
        </w:rPr>
        <w:t xml:space="preserve"> un atbalsta saņemšanas nosacījumiem</w:t>
      </w:r>
      <w:r w:rsidRPr="18743F68">
        <w:rPr>
          <w:rFonts w:ascii="Times New Roman" w:hAnsi="Times New Roman" w:cs="Times New Roman"/>
        </w:rPr>
        <w:t>.</w:t>
      </w:r>
    </w:p>
    <w:p w14:paraId="012DABC6" w14:textId="77777777" w:rsidR="00661619" w:rsidRDefault="00661619" w:rsidP="00661619">
      <w:pPr>
        <w:spacing w:after="0"/>
        <w:jc w:val="both"/>
        <w:rPr>
          <w:rFonts w:ascii="Times New Roman" w:hAnsi="Times New Roman" w:cs="Times New Roman"/>
        </w:rPr>
      </w:pPr>
    </w:p>
    <w:p w14:paraId="0D29BDF3" w14:textId="31C4A907" w:rsidR="0015714F" w:rsidRDefault="007A10AB" w:rsidP="0015714F">
      <w:pPr>
        <w:pStyle w:val="ListParagraph"/>
        <w:spacing w:after="0"/>
        <w:jc w:val="both"/>
        <w:rPr>
          <w:rFonts w:ascii="Times New Roman" w:hAnsi="Times New Roman" w:cs="Times New Roman"/>
          <w:i/>
          <w:iCs/>
        </w:rPr>
      </w:pPr>
      <w:r>
        <w:rPr>
          <w:rFonts w:ascii="Times New Roman" w:hAnsi="Times New Roman" w:cs="Times New Roman"/>
          <w:i/>
          <w:iCs/>
        </w:rPr>
        <w:t>Piemērs:</w:t>
      </w:r>
    </w:p>
    <w:p w14:paraId="79E6B312" w14:textId="41D28944" w:rsidR="0015714F" w:rsidRDefault="007A10AB" w:rsidP="0015714F">
      <w:pPr>
        <w:pStyle w:val="ListParagraph"/>
        <w:spacing w:after="0"/>
        <w:jc w:val="both"/>
        <w:rPr>
          <w:rFonts w:ascii="Times New Roman" w:hAnsi="Times New Roman" w:cs="Times New Roman"/>
          <w:i/>
          <w:iCs/>
        </w:rPr>
      </w:pPr>
      <w:r>
        <w:rPr>
          <w:rFonts w:ascii="Times New Roman" w:hAnsi="Times New Roman" w:cs="Times New Roman"/>
          <w:i/>
          <w:iCs/>
        </w:rPr>
        <w:t xml:space="preserve">Gala labuma guvējam tika apstiprināts finanšu atbalsta pieteikums ar vienu izmaksu pozīciju </w:t>
      </w:r>
      <w:r w:rsidR="00AC45BD">
        <w:rPr>
          <w:rFonts w:ascii="Times New Roman" w:hAnsi="Times New Roman" w:cs="Times New Roman"/>
          <w:i/>
          <w:iCs/>
        </w:rPr>
        <w:t>–</w:t>
      </w:r>
      <w:r>
        <w:rPr>
          <w:rFonts w:ascii="Times New Roman" w:hAnsi="Times New Roman" w:cs="Times New Roman"/>
          <w:i/>
          <w:iCs/>
        </w:rPr>
        <w:t xml:space="preserve"> atbalstu darbinieka darba algai (algas grants)</w:t>
      </w:r>
      <w:r w:rsidR="00E761CD">
        <w:rPr>
          <w:rFonts w:ascii="Times New Roman" w:hAnsi="Times New Roman" w:cs="Times New Roman"/>
          <w:i/>
          <w:iCs/>
        </w:rPr>
        <w:t xml:space="preserve"> 12 mēnešiem</w:t>
      </w:r>
      <w:r>
        <w:rPr>
          <w:rFonts w:ascii="Times New Roman" w:hAnsi="Times New Roman" w:cs="Times New Roman"/>
          <w:i/>
          <w:iCs/>
        </w:rPr>
        <w:t>, kas pamatota atbilstoši šajā vienas vienības izmaksu</w:t>
      </w:r>
      <w:r w:rsidR="00AC45BD">
        <w:rPr>
          <w:rFonts w:ascii="Times New Roman" w:hAnsi="Times New Roman" w:cs="Times New Roman"/>
          <w:i/>
          <w:iCs/>
        </w:rPr>
        <w:t xml:space="preserve"> likmes</w:t>
      </w:r>
      <w:r>
        <w:rPr>
          <w:rFonts w:ascii="Times New Roman" w:hAnsi="Times New Roman" w:cs="Times New Roman"/>
          <w:i/>
          <w:iCs/>
        </w:rPr>
        <w:t xml:space="preserve"> metodikā noteiktajam.</w:t>
      </w:r>
    </w:p>
    <w:p w14:paraId="09885021" w14:textId="6069A97B" w:rsidR="00E761CD" w:rsidRDefault="007A10AB" w:rsidP="001E0956">
      <w:pPr>
        <w:pStyle w:val="ListParagraph"/>
        <w:numPr>
          <w:ilvl w:val="0"/>
          <w:numId w:val="13"/>
        </w:numPr>
        <w:spacing w:after="0"/>
        <w:jc w:val="both"/>
        <w:rPr>
          <w:rFonts w:ascii="Times New Roman" w:hAnsi="Times New Roman" w:cs="Times New Roman"/>
          <w:i/>
          <w:iCs/>
        </w:rPr>
      </w:pPr>
      <w:r>
        <w:rPr>
          <w:rFonts w:ascii="Times New Roman" w:hAnsi="Times New Roman" w:cs="Times New Roman"/>
          <w:i/>
          <w:iCs/>
        </w:rPr>
        <w:t xml:space="preserve">Divus mēnešus pēc finanšu atbalsta pieteikuma apstiprināšanas darbinieks uzraksta atlūgumu. Gala labuma guvējs nenodarbina citus darbiniekus un saprot, ka </w:t>
      </w:r>
      <w:proofErr w:type="spellStart"/>
      <w:r>
        <w:rPr>
          <w:rFonts w:ascii="Times New Roman" w:hAnsi="Times New Roman" w:cs="Times New Roman"/>
          <w:i/>
          <w:iCs/>
        </w:rPr>
        <w:t>granta</w:t>
      </w:r>
      <w:proofErr w:type="spellEnd"/>
      <w:r>
        <w:rPr>
          <w:rFonts w:ascii="Times New Roman" w:hAnsi="Times New Roman" w:cs="Times New Roman"/>
          <w:i/>
          <w:iCs/>
        </w:rPr>
        <w:t xml:space="preserve"> īstenošanas laikā nespēs </w:t>
      </w:r>
      <w:r>
        <w:rPr>
          <w:rFonts w:ascii="Times New Roman" w:hAnsi="Times New Roman" w:cs="Times New Roman"/>
          <w:i/>
          <w:iCs/>
        </w:rPr>
        <w:lastRenderedPageBreak/>
        <w:t xml:space="preserve">operatīvi piesaistīt jaunu darbinieku ar nepieciešamajām specifiskām prasmēm un līdz ar to </w:t>
      </w:r>
      <w:r w:rsidR="00562063">
        <w:rPr>
          <w:rFonts w:ascii="Times New Roman" w:hAnsi="Times New Roman" w:cs="Times New Roman"/>
          <w:i/>
          <w:iCs/>
        </w:rPr>
        <w:t xml:space="preserve">šī finanšu atbalsta pieteikuma ietvaros </w:t>
      </w:r>
      <w:r>
        <w:rPr>
          <w:rFonts w:ascii="Times New Roman" w:hAnsi="Times New Roman" w:cs="Times New Roman"/>
          <w:i/>
          <w:iCs/>
        </w:rPr>
        <w:t>nespēs izmantot atbalstu</w:t>
      </w:r>
      <w:r w:rsidRPr="00E761CD">
        <w:rPr>
          <w:rFonts w:ascii="Times New Roman" w:hAnsi="Times New Roman" w:cs="Times New Roman"/>
          <w:i/>
          <w:iCs/>
        </w:rPr>
        <w:t xml:space="preserve"> </w:t>
      </w:r>
      <w:r>
        <w:rPr>
          <w:rFonts w:ascii="Times New Roman" w:hAnsi="Times New Roman" w:cs="Times New Roman"/>
          <w:i/>
          <w:iCs/>
        </w:rPr>
        <w:t xml:space="preserve">pilnā apmērā. Gala labuma guvējs informē finansējuma saņēmēju, ka </w:t>
      </w:r>
      <w:r w:rsidR="00562063">
        <w:rPr>
          <w:rFonts w:ascii="Times New Roman" w:hAnsi="Times New Roman" w:cs="Times New Roman"/>
          <w:i/>
          <w:iCs/>
        </w:rPr>
        <w:t xml:space="preserve">atsauc </w:t>
      </w:r>
      <w:r>
        <w:rPr>
          <w:rFonts w:ascii="Times New Roman" w:hAnsi="Times New Roman" w:cs="Times New Roman"/>
          <w:i/>
          <w:iCs/>
        </w:rPr>
        <w:t xml:space="preserve">konkrēto finanšu atbalsta pieteikumu un atsakās no tā īstenošanas. Pēc laika, gala labuma guvējs </w:t>
      </w:r>
      <w:r w:rsidR="005C462B">
        <w:rPr>
          <w:rFonts w:ascii="Times New Roman" w:hAnsi="Times New Roman" w:cs="Times New Roman"/>
          <w:i/>
          <w:iCs/>
        </w:rPr>
        <w:t xml:space="preserve">pieņem darbā </w:t>
      </w:r>
      <w:r>
        <w:rPr>
          <w:rFonts w:ascii="Times New Roman" w:hAnsi="Times New Roman" w:cs="Times New Roman"/>
          <w:i/>
          <w:iCs/>
        </w:rPr>
        <w:t xml:space="preserve">jaunu darbinieku, iesniedz finanšu atbalsta pieteikumu atkārtoti un saņem atbalstu </w:t>
      </w:r>
      <w:r w:rsidR="005C462B">
        <w:rPr>
          <w:rFonts w:ascii="Times New Roman" w:hAnsi="Times New Roman" w:cs="Times New Roman"/>
          <w:i/>
          <w:iCs/>
        </w:rPr>
        <w:t>atbilstoši nosacījumiem</w:t>
      </w:r>
      <w:r w:rsidR="003412CE">
        <w:rPr>
          <w:rFonts w:ascii="Times New Roman" w:hAnsi="Times New Roman" w:cs="Times New Roman"/>
          <w:i/>
          <w:iCs/>
        </w:rPr>
        <w:t xml:space="preserve"> un faktiskajai situācijai projektā</w:t>
      </w:r>
      <w:r>
        <w:rPr>
          <w:rFonts w:ascii="Times New Roman" w:hAnsi="Times New Roman" w:cs="Times New Roman"/>
          <w:i/>
          <w:iCs/>
        </w:rPr>
        <w:t>.</w:t>
      </w:r>
    </w:p>
    <w:p w14:paraId="53624D8A" w14:textId="732E9F80" w:rsidR="0015714F" w:rsidRPr="00E761CD" w:rsidRDefault="007A10AB" w:rsidP="001E0956">
      <w:pPr>
        <w:pStyle w:val="ListParagraph"/>
        <w:numPr>
          <w:ilvl w:val="0"/>
          <w:numId w:val="13"/>
        </w:numPr>
        <w:spacing w:after="0"/>
        <w:jc w:val="both"/>
        <w:rPr>
          <w:rFonts w:ascii="Times New Roman" w:hAnsi="Times New Roman" w:cs="Times New Roman"/>
          <w:i/>
          <w:iCs/>
        </w:rPr>
      </w:pPr>
      <w:r w:rsidRPr="006CFB1C">
        <w:rPr>
          <w:rFonts w:ascii="Times New Roman" w:hAnsi="Times New Roman" w:cs="Times New Roman"/>
          <w:i/>
          <w:iCs/>
        </w:rPr>
        <w:t>Astoņus mēnešus pēc finanšu atbalsta pieteikuma apstiprināšanas darbinieks uzraksta atlūgumu. Gala labuma guvējam steidzami nepieciešami apgrozāmie līdzekļi, tādēļ nolemj iesniegt maksājuma pieprasījumu par astoņiem mēnešiem atbilstoši faktiskajam sasniegtajam skaitliskajam rezultātam, maksājuma pieprasījumā norādot skaidrojumu un ar to precizējot / grozot finanšu atbalsta pieteikumā norādīto. Finansējuma saņēmējs izskata</w:t>
      </w:r>
      <w:r w:rsidR="00FE19D8">
        <w:rPr>
          <w:rFonts w:ascii="Times New Roman" w:hAnsi="Times New Roman" w:cs="Times New Roman"/>
          <w:i/>
          <w:iCs/>
        </w:rPr>
        <w:t xml:space="preserve"> gala labuma guvēja</w:t>
      </w:r>
      <w:r w:rsidRPr="006CFB1C">
        <w:rPr>
          <w:rFonts w:ascii="Times New Roman" w:hAnsi="Times New Roman" w:cs="Times New Roman"/>
          <w:i/>
          <w:iCs/>
        </w:rPr>
        <w:t xml:space="preserve"> maksājuma pieprasījumu un veic apmaksu par īstenoto finanšu atbalsta pieteikuma izmaksu pozīciju atbilstoši faktiskajam sasniegtajam skaitliskajam rezultātam. Finanšu atbalsta pieteikums tiek uzskatīts par īstenotu un pabeigtu.</w:t>
      </w:r>
    </w:p>
    <w:p w14:paraId="42EBF58D" w14:textId="77777777" w:rsidR="00661619" w:rsidRPr="00145412" w:rsidRDefault="00661619" w:rsidP="00145412">
      <w:pPr>
        <w:spacing w:after="0"/>
        <w:jc w:val="both"/>
        <w:rPr>
          <w:rFonts w:ascii="Times New Roman" w:hAnsi="Times New Roman" w:cs="Times New Roman"/>
        </w:rPr>
      </w:pPr>
    </w:p>
    <w:p w14:paraId="493969DE" w14:textId="6B0D9080" w:rsidR="00F94CA7" w:rsidRPr="004E6415" w:rsidRDefault="007A10AB" w:rsidP="00F94CA7">
      <w:pPr>
        <w:pStyle w:val="ListParagraph"/>
        <w:numPr>
          <w:ilvl w:val="0"/>
          <w:numId w:val="1"/>
        </w:numPr>
        <w:spacing w:after="0"/>
        <w:jc w:val="both"/>
        <w:rPr>
          <w:rFonts w:ascii="Times New Roman" w:hAnsi="Times New Roman" w:cs="Times New Roman"/>
        </w:rPr>
      </w:pPr>
      <w:r w:rsidRPr="2ECB09C9">
        <w:rPr>
          <w:rFonts w:ascii="Times New Roman" w:hAnsi="Times New Roman" w:cs="Times New Roman"/>
        </w:rPr>
        <w:t xml:space="preserve">Pirms metodikas piemērošanas finansējuma saņēmējs izstrādā inkubācijas pieteikumu atlases, ieviešanas, uzraudzības un finansēšanas kārtību, kuru saskaņo ar atbildīgo un sadarbības iestādi. Kārtībā paredz tai skaitā (bet ne tikai): </w:t>
      </w:r>
    </w:p>
    <w:p w14:paraId="47F54591" w14:textId="384D7624" w:rsidR="009F38F8" w:rsidRPr="00CC3CC6" w:rsidRDefault="007A10AB" w:rsidP="009F38F8">
      <w:pPr>
        <w:pStyle w:val="ListParagraph"/>
        <w:numPr>
          <w:ilvl w:val="1"/>
          <w:numId w:val="1"/>
        </w:numPr>
        <w:spacing w:after="0"/>
        <w:jc w:val="both"/>
        <w:rPr>
          <w:rFonts w:ascii="Times New Roman" w:hAnsi="Times New Roman" w:cs="Times New Roman"/>
        </w:rPr>
      </w:pPr>
      <w:r w:rsidRPr="2ECB09C9">
        <w:rPr>
          <w:rFonts w:ascii="Times New Roman" w:hAnsi="Times New Roman" w:cs="Times New Roman"/>
        </w:rPr>
        <w:t xml:space="preserve">izstrādāt inkubācijas pieteikumu atlases un rezultātu izvērtēšanas kārtību, tai skaitā nosakot </w:t>
      </w:r>
      <w:r w:rsidRPr="005911DB">
        <w:rPr>
          <w:rFonts w:ascii="Times New Roman" w:hAnsi="Times New Roman" w:cs="Times New Roman"/>
        </w:rPr>
        <w:t xml:space="preserve">vērtēšanas komisijas sastāvu un </w:t>
      </w:r>
      <w:r w:rsidRPr="00CC3CC6">
        <w:rPr>
          <w:rFonts w:ascii="Times New Roman" w:hAnsi="Times New Roman" w:cs="Times New Roman"/>
        </w:rPr>
        <w:t xml:space="preserve">tās darba organizāciju, un paredzot, ka: </w:t>
      </w:r>
    </w:p>
    <w:p w14:paraId="6644A442" w14:textId="35F46EEE" w:rsidR="00B96AF9" w:rsidRPr="00FE6D15" w:rsidRDefault="007A10AB" w:rsidP="00B96AF9">
      <w:pPr>
        <w:pStyle w:val="ListParagraph"/>
        <w:numPr>
          <w:ilvl w:val="2"/>
          <w:numId w:val="1"/>
        </w:numPr>
        <w:spacing w:after="0"/>
        <w:jc w:val="both"/>
        <w:rPr>
          <w:rFonts w:ascii="Times New Roman" w:hAnsi="Times New Roman" w:cs="Times New Roman"/>
        </w:rPr>
      </w:pPr>
      <w:r w:rsidRPr="00CC3CC6">
        <w:rPr>
          <w:rFonts w:ascii="Times New Roman" w:hAnsi="Times New Roman" w:cs="Times New Roman"/>
        </w:rPr>
        <w:t>vērtēšanas komisijas</w:t>
      </w:r>
      <w:r w:rsidR="7E0B0D7A" w:rsidRPr="00CC3CC6">
        <w:rPr>
          <w:rFonts w:ascii="Times New Roman" w:hAnsi="Times New Roman" w:cs="Times New Roman"/>
        </w:rPr>
        <w:t xml:space="preserve"> </w:t>
      </w:r>
      <w:r w:rsidR="7E0B0D7A" w:rsidRPr="00CC3CC6">
        <w:rPr>
          <w:rFonts w:ascii="Times New Roman" w:eastAsia="Times New Roman" w:hAnsi="Times New Roman" w:cs="Times New Roman"/>
        </w:rPr>
        <w:t>sastāvs atbilst MK noteikumu Nr. 407 43.punktā noteiktajam.</w:t>
      </w:r>
      <w:r w:rsidR="5339CA2B" w:rsidRPr="00CC3CC6">
        <w:rPr>
          <w:rFonts w:ascii="Times New Roman" w:hAnsi="Times New Roman" w:cs="Times New Roman"/>
        </w:rPr>
        <w:t xml:space="preserve"> </w:t>
      </w:r>
      <w:r w:rsidR="5339CA2B" w:rsidRPr="18743F68">
        <w:rPr>
          <w:rFonts w:ascii="Times New Roman" w:hAnsi="Times New Roman" w:cs="Times New Roman"/>
        </w:rPr>
        <w:t>Vērtēšanas komisijas atzinumam ir konsultatīvs raksturs</w:t>
      </w:r>
      <w:r w:rsidRPr="18743F68">
        <w:rPr>
          <w:rFonts w:ascii="Times New Roman" w:hAnsi="Times New Roman" w:cs="Times New Roman"/>
        </w:rPr>
        <w:t xml:space="preserve">; </w:t>
      </w:r>
    </w:p>
    <w:p w14:paraId="6E69CEFC" w14:textId="26AE8785" w:rsidR="00144E07" w:rsidRPr="008F26AC" w:rsidRDefault="007A10AB" w:rsidP="00144E07">
      <w:pPr>
        <w:pStyle w:val="ListParagraph"/>
        <w:numPr>
          <w:ilvl w:val="2"/>
          <w:numId w:val="1"/>
        </w:numPr>
        <w:spacing w:after="0"/>
        <w:jc w:val="both"/>
        <w:rPr>
          <w:rFonts w:ascii="Times New Roman" w:hAnsi="Times New Roman" w:cs="Times New Roman"/>
        </w:rPr>
      </w:pPr>
      <w:r w:rsidRPr="008F26AC">
        <w:rPr>
          <w:rFonts w:ascii="Times New Roman" w:hAnsi="Times New Roman" w:cs="Times New Roman"/>
        </w:rPr>
        <w:t>finansējuma saņēmējs</w:t>
      </w:r>
      <w:r w:rsidR="005572FE" w:rsidRPr="00FE6D15">
        <w:rPr>
          <w:rFonts w:ascii="Times New Roman" w:hAnsi="Times New Roman" w:cs="Times New Roman"/>
        </w:rPr>
        <w:t>, pieņemot gala lēmumu, var ņemt vērā vērtēšanas komisijas atzinumu</w:t>
      </w:r>
      <w:r w:rsidRPr="008F26AC">
        <w:rPr>
          <w:rFonts w:ascii="Times New Roman" w:hAnsi="Times New Roman" w:cs="Times New Roman"/>
        </w:rPr>
        <w:t>;</w:t>
      </w:r>
    </w:p>
    <w:p w14:paraId="4FD21BAD" w14:textId="5DF601D4" w:rsidR="00DD4765" w:rsidRPr="008F26AC" w:rsidRDefault="007A10AB" w:rsidP="00144E07">
      <w:pPr>
        <w:pStyle w:val="ListParagraph"/>
        <w:numPr>
          <w:ilvl w:val="2"/>
          <w:numId w:val="1"/>
        </w:numPr>
        <w:spacing w:after="0"/>
        <w:jc w:val="both"/>
        <w:rPr>
          <w:rFonts w:ascii="Times New Roman" w:hAnsi="Times New Roman" w:cs="Times New Roman"/>
        </w:rPr>
      </w:pPr>
      <w:r w:rsidRPr="008F26AC">
        <w:rPr>
          <w:rFonts w:ascii="Times New Roman" w:hAnsi="Times New Roman" w:cs="Times New Roman"/>
        </w:rPr>
        <w:t xml:space="preserve">vērtēšanas komisiju locekļi, eksperti, novērotāji un finansējuma saņēmēja darbinieki, kas iesaistīti komersantu pieteikumu vērtēšanas procesā, paraksta objektivitātes, konfidencialitātes un interešu konflikta </w:t>
      </w:r>
      <w:proofErr w:type="spellStart"/>
      <w:r w:rsidRPr="008F26AC">
        <w:rPr>
          <w:rFonts w:ascii="Times New Roman" w:hAnsi="Times New Roman" w:cs="Times New Roman"/>
        </w:rPr>
        <w:t>neesības</w:t>
      </w:r>
      <w:proofErr w:type="spellEnd"/>
      <w:r w:rsidRPr="008F26AC">
        <w:rPr>
          <w:rFonts w:ascii="Times New Roman" w:hAnsi="Times New Roman" w:cs="Times New Roman"/>
        </w:rPr>
        <w:t xml:space="preserve"> apliecinājumu, ka nepiedalīsies komersantu pieteikumu izvērtēšanā interešu konflikta situācijā un vērtēšanas komisijas sēdēs, kurās tiks izvērtēti komersantu inkubācijas pieteikumi. Apliecinājumu paraksta pirms komersantu inkubācijas pieteikumu izskatīšanas un vērtēšanas</w:t>
      </w:r>
      <w:r>
        <w:rPr>
          <w:rStyle w:val="FootnoteReference"/>
          <w:rFonts w:ascii="Times New Roman" w:hAnsi="Times New Roman" w:cs="Times New Roman"/>
        </w:rPr>
        <w:footnoteReference w:id="16"/>
      </w:r>
      <w:r w:rsidRPr="008F26AC">
        <w:rPr>
          <w:rFonts w:ascii="Times New Roman" w:hAnsi="Times New Roman" w:cs="Times New Roman"/>
        </w:rPr>
        <w:t>;</w:t>
      </w:r>
    </w:p>
    <w:p w14:paraId="4AD47F1E" w14:textId="1091AE85" w:rsidR="00A938D8" w:rsidRPr="008F26AC" w:rsidRDefault="007A10AB" w:rsidP="00144E07">
      <w:pPr>
        <w:pStyle w:val="ListParagraph"/>
        <w:numPr>
          <w:ilvl w:val="2"/>
          <w:numId w:val="1"/>
        </w:numPr>
        <w:spacing w:after="0"/>
        <w:jc w:val="both"/>
        <w:rPr>
          <w:rFonts w:ascii="Times New Roman" w:hAnsi="Times New Roman" w:cs="Times New Roman"/>
        </w:rPr>
      </w:pPr>
      <w:r w:rsidRPr="008F26AC">
        <w:rPr>
          <w:rFonts w:ascii="Times New Roman" w:hAnsi="Times New Roman" w:cs="Times New Roman"/>
        </w:rPr>
        <w:t>pēc lēmuma pieņemšanas par inkubācijas atbalsta nodrošināšanu, finansējuma saņēmējs slēdz inkubācijas līgumu ar gala labuma guvēju</w:t>
      </w:r>
      <w:r w:rsidR="003412CE" w:rsidRPr="008F26AC">
        <w:rPr>
          <w:rFonts w:ascii="Times New Roman" w:hAnsi="Times New Roman" w:cs="Times New Roman"/>
        </w:rPr>
        <w:t xml:space="preserve">. </w:t>
      </w:r>
      <w:r w:rsidR="003412CE" w:rsidRPr="008F26AC">
        <w:rPr>
          <w:rFonts w:ascii="Times New Roman" w:hAnsi="Times New Roman" w:cs="Times New Roman"/>
          <w:color w:val="000000" w:themeColor="text1"/>
        </w:rPr>
        <w:t>Amatpersonas, kas pieņem lēmumu un / vai paraksta līgumu, pirms tam paraksta interešu konflikta neesamības apliecinājumu;</w:t>
      </w:r>
    </w:p>
    <w:p w14:paraId="05D1A5E1" w14:textId="6B924735" w:rsidR="00F94CA7" w:rsidRPr="005B7E50" w:rsidRDefault="007A10AB" w:rsidP="7CA0A648">
      <w:pPr>
        <w:pStyle w:val="ListParagraph"/>
        <w:numPr>
          <w:ilvl w:val="1"/>
          <w:numId w:val="1"/>
        </w:numPr>
        <w:spacing w:after="0"/>
        <w:jc w:val="both"/>
        <w:rPr>
          <w:rFonts w:ascii="Times New Roman" w:hAnsi="Times New Roman" w:cs="Times New Roman"/>
        </w:rPr>
      </w:pPr>
      <w:r w:rsidRPr="2ECB09C9">
        <w:rPr>
          <w:rFonts w:ascii="Times New Roman" w:hAnsi="Times New Roman" w:cs="Times New Roman"/>
        </w:rPr>
        <w:t xml:space="preserve">izstrādāt strukturētu pieteikuma formu komersantiem valsts platformā biznesa attīstībai </w:t>
      </w:r>
      <w:hyperlink r:id="rId13">
        <w:r w:rsidR="00F94CA7" w:rsidRPr="2ECB09C9">
          <w:rPr>
            <w:rStyle w:val="Hyperlink"/>
            <w:rFonts w:ascii="Times New Roman" w:hAnsi="Times New Roman" w:cs="Times New Roman"/>
          </w:rPr>
          <w:t>www.business.gov.lv</w:t>
        </w:r>
      </w:hyperlink>
      <w:r w:rsidRPr="2ECB09C9">
        <w:rPr>
          <w:rFonts w:ascii="Times New Roman" w:hAnsi="Times New Roman" w:cs="Times New Roman"/>
        </w:rPr>
        <w:t>;</w:t>
      </w:r>
    </w:p>
    <w:p w14:paraId="52DD6808" w14:textId="3FE0D672" w:rsidR="00B869F0" w:rsidRPr="004E6415" w:rsidRDefault="007A10AB" w:rsidP="00F94CA7">
      <w:pPr>
        <w:pStyle w:val="ListParagraph"/>
        <w:numPr>
          <w:ilvl w:val="1"/>
          <w:numId w:val="1"/>
        </w:numPr>
        <w:spacing w:after="0"/>
        <w:jc w:val="both"/>
        <w:rPr>
          <w:rFonts w:ascii="Times New Roman" w:hAnsi="Times New Roman" w:cs="Times New Roman"/>
        </w:rPr>
      </w:pPr>
      <w:r w:rsidRPr="2ECB09C9">
        <w:rPr>
          <w:rFonts w:ascii="Times New Roman" w:hAnsi="Times New Roman" w:cs="Times New Roman"/>
        </w:rPr>
        <w:t>izstrādāt līguma formu, kas tiek noslēgts starp gala labuma guvēju un finansējuma saņēmēju par inkubācijas pieteikuma īstenošanu;</w:t>
      </w:r>
    </w:p>
    <w:p w14:paraId="3C7694D4" w14:textId="44E8C521" w:rsidR="00BA1C19" w:rsidRPr="004E6415" w:rsidRDefault="007A10AB" w:rsidP="00F94CA7">
      <w:pPr>
        <w:pStyle w:val="ListParagraph"/>
        <w:numPr>
          <w:ilvl w:val="1"/>
          <w:numId w:val="1"/>
        </w:numPr>
        <w:spacing w:after="0"/>
        <w:jc w:val="both"/>
        <w:rPr>
          <w:rFonts w:ascii="Times New Roman" w:hAnsi="Times New Roman" w:cs="Times New Roman"/>
        </w:rPr>
      </w:pPr>
      <w:r w:rsidRPr="2ECB09C9">
        <w:rPr>
          <w:rFonts w:ascii="Times New Roman" w:hAnsi="Times New Roman" w:cs="Times New Roman"/>
        </w:rPr>
        <w:t xml:space="preserve">izstrādāt finanšu atbalsta pieteikuma, t.sk., </w:t>
      </w:r>
      <w:r w:rsidR="0080241A" w:rsidRPr="2ECB09C9">
        <w:rPr>
          <w:rFonts w:ascii="Times New Roman" w:hAnsi="Times New Roman" w:cs="Times New Roman"/>
        </w:rPr>
        <w:t>vienas vienības</w:t>
      </w:r>
      <w:r w:rsidR="3FADAD14" w:rsidRPr="2ECB09C9">
        <w:rPr>
          <w:rFonts w:ascii="Times New Roman" w:hAnsi="Times New Roman" w:cs="Times New Roman"/>
        </w:rPr>
        <w:t xml:space="preserve"> </w:t>
      </w:r>
      <w:r w:rsidR="00AC45BD">
        <w:rPr>
          <w:rFonts w:ascii="Times New Roman" w:hAnsi="Times New Roman" w:cs="Times New Roman"/>
        </w:rPr>
        <w:t xml:space="preserve">izmaksu likmes </w:t>
      </w:r>
      <w:r w:rsidR="3FADAD14" w:rsidRPr="2ECB09C9">
        <w:rPr>
          <w:rFonts w:ascii="Times New Roman" w:hAnsi="Times New Roman" w:cs="Times New Roman"/>
        </w:rPr>
        <w:t>maksājuma</w:t>
      </w:r>
      <w:r w:rsidRPr="2ECB09C9">
        <w:rPr>
          <w:rFonts w:ascii="Times New Roman" w:hAnsi="Times New Roman" w:cs="Times New Roman"/>
        </w:rPr>
        <w:t xml:space="preserve"> izvērtēšanas kārtību. </w:t>
      </w:r>
    </w:p>
    <w:p w14:paraId="794F2CC2" w14:textId="253807B3" w:rsidR="00A02BA1" w:rsidRPr="004E6415" w:rsidRDefault="007A10AB" w:rsidP="00144E07">
      <w:pPr>
        <w:pStyle w:val="ListParagraph"/>
        <w:numPr>
          <w:ilvl w:val="2"/>
          <w:numId w:val="1"/>
        </w:numPr>
        <w:spacing w:after="0"/>
        <w:jc w:val="both"/>
        <w:rPr>
          <w:rFonts w:ascii="Times New Roman" w:hAnsi="Times New Roman" w:cs="Times New Roman"/>
        </w:rPr>
      </w:pPr>
      <w:r w:rsidRPr="2ECB09C9">
        <w:rPr>
          <w:rFonts w:ascii="Times New Roman" w:hAnsi="Times New Roman" w:cs="Times New Roman"/>
        </w:rPr>
        <w:t>pēc inkubācijas līguma noslēgšanas gala labuma guvējs iesniedz finansējuma saņēmējam finanšu atbalsta pieteikumu</w:t>
      </w:r>
      <w:r w:rsidR="0080241A" w:rsidRPr="2ECB09C9">
        <w:rPr>
          <w:rFonts w:ascii="Times New Roman" w:hAnsi="Times New Roman" w:cs="Times New Roman"/>
        </w:rPr>
        <w:t xml:space="preserve">. </w:t>
      </w:r>
      <w:r w:rsidRPr="2ECB09C9">
        <w:rPr>
          <w:rFonts w:ascii="Times New Roman" w:hAnsi="Times New Roman" w:cs="Times New Roman"/>
        </w:rPr>
        <w:t>Finanšu atbalsta pieteikumu iesniegšanas termiņi, daudzums, biežums u.c. nosacījumi tiek atrunāti finansējuma saņēmēja izstrādātajos iekšējos noteikumos un</w:t>
      </w:r>
      <w:r w:rsidR="004C5B11" w:rsidRPr="2ECB09C9">
        <w:rPr>
          <w:rFonts w:ascii="Times New Roman" w:hAnsi="Times New Roman" w:cs="Times New Roman"/>
        </w:rPr>
        <w:t>/vai</w:t>
      </w:r>
      <w:r w:rsidRPr="2ECB09C9">
        <w:rPr>
          <w:rFonts w:ascii="Times New Roman" w:hAnsi="Times New Roman" w:cs="Times New Roman"/>
        </w:rPr>
        <w:t xml:space="preserve"> inkubācijas līgumā;</w:t>
      </w:r>
    </w:p>
    <w:p w14:paraId="0C9D2C96" w14:textId="1F87B4F9" w:rsidR="000C488C" w:rsidRPr="005B7E50" w:rsidRDefault="007A10AB" w:rsidP="00144E07">
      <w:pPr>
        <w:pStyle w:val="ListParagraph"/>
        <w:numPr>
          <w:ilvl w:val="2"/>
          <w:numId w:val="1"/>
        </w:numPr>
        <w:spacing w:after="0"/>
        <w:jc w:val="both"/>
        <w:rPr>
          <w:rFonts w:ascii="Times New Roman" w:hAnsi="Times New Roman" w:cs="Times New Roman"/>
        </w:rPr>
      </w:pPr>
      <w:r w:rsidRPr="2ECB09C9">
        <w:rPr>
          <w:rFonts w:ascii="Times New Roman" w:hAnsi="Times New Roman" w:cs="Times New Roman"/>
        </w:rPr>
        <w:t xml:space="preserve">finansējuma saņēmējs izvērtē katru gala labuma guvēja finanšu atbalsta pieteikumu (apstiprināšanas process attēlots </w:t>
      </w:r>
      <w:r w:rsidR="00C02647" w:rsidRPr="2ECB09C9">
        <w:rPr>
          <w:rFonts w:ascii="Times New Roman" w:hAnsi="Times New Roman" w:cs="Times New Roman"/>
        </w:rPr>
        <w:t>1</w:t>
      </w:r>
      <w:r w:rsidRPr="2ECB09C9">
        <w:rPr>
          <w:rFonts w:ascii="Times New Roman" w:hAnsi="Times New Roman" w:cs="Times New Roman"/>
        </w:rPr>
        <w:t xml:space="preserve">.pielikumā), tai skaitā izvērtē katrā finanšu atbalsta pieteikumā definēto plānoto sasniedzamo rezultātu </w:t>
      </w:r>
      <w:r w:rsidR="5B5CC8CB" w:rsidRPr="2ECB09C9">
        <w:rPr>
          <w:rFonts w:ascii="Times New Roman" w:hAnsi="Times New Roman" w:cs="Times New Roman"/>
        </w:rPr>
        <w:t>vai starprezultātu</w:t>
      </w:r>
      <w:r w:rsidRPr="2ECB09C9">
        <w:rPr>
          <w:rFonts w:ascii="Times New Roman" w:hAnsi="Times New Roman" w:cs="Times New Roman"/>
        </w:rPr>
        <w:t xml:space="preserve">, pēc kā </w:t>
      </w:r>
      <w:r w:rsidRPr="2ECB09C9">
        <w:rPr>
          <w:rFonts w:ascii="Times New Roman" w:hAnsi="Times New Roman" w:cs="Times New Roman"/>
        </w:rPr>
        <w:lastRenderedPageBreak/>
        <w:t xml:space="preserve">nepieciešamības gadījumā lūdz precizēt, noraida vai apstiprina finanšu atbalsta </w:t>
      </w:r>
      <w:r w:rsidR="5B5CC8CB" w:rsidRPr="2ECB09C9">
        <w:rPr>
          <w:rFonts w:ascii="Times New Roman" w:hAnsi="Times New Roman" w:cs="Times New Roman"/>
        </w:rPr>
        <w:t>pieteikumus</w:t>
      </w:r>
      <w:r w:rsidRPr="2ECB09C9">
        <w:rPr>
          <w:rFonts w:ascii="Times New Roman" w:hAnsi="Times New Roman" w:cs="Times New Roman"/>
        </w:rPr>
        <w:t>;</w:t>
      </w:r>
    </w:p>
    <w:p w14:paraId="48E0CEE9" w14:textId="01B785C2" w:rsidR="00B15578" w:rsidRPr="004E6415" w:rsidRDefault="007A10AB" w:rsidP="00144E07">
      <w:pPr>
        <w:pStyle w:val="ListParagraph"/>
        <w:numPr>
          <w:ilvl w:val="2"/>
          <w:numId w:val="1"/>
        </w:numPr>
        <w:spacing w:after="0"/>
        <w:jc w:val="both"/>
        <w:rPr>
          <w:rFonts w:ascii="Times New Roman" w:hAnsi="Times New Roman" w:cs="Times New Roman"/>
        </w:rPr>
      </w:pPr>
      <w:r w:rsidRPr="2ECB09C9">
        <w:rPr>
          <w:rFonts w:ascii="Times New Roman" w:hAnsi="Times New Roman" w:cs="Times New Roman"/>
        </w:rPr>
        <w:t>finansējuma saņēmējs izvērtē katra gala labuma guvēja finanšu atbalsta pieteikuma plānoto rezultātu pret sasniegtajiem rezultātiem pēc finanšu atbalsta pieteikuma vai noteikto starprezultātu īstenošanas, par ko gala labuma guvējs iesniedz maksājuma pieprasījumu</w:t>
      </w:r>
      <w:r w:rsidR="00BC284A">
        <w:rPr>
          <w:rFonts w:ascii="Times New Roman" w:hAnsi="Times New Roman" w:cs="Times New Roman"/>
        </w:rPr>
        <w:t xml:space="preserve">, kam pievieno rezultātu pamatojošus dokumentus (darba līgumu, darba laika uzskaites tabeles, kā arī citu informāciju atbilstoši maksājuma pieprasījuma veidlapai vai pēc finansējuma saņēmēja pieprasījuma) </w:t>
      </w:r>
      <w:r w:rsidRPr="2ECB09C9">
        <w:rPr>
          <w:rFonts w:ascii="Times New Roman" w:hAnsi="Times New Roman" w:cs="Times New Roman"/>
        </w:rPr>
        <w:t xml:space="preserve">finansējuma saņēmējam, pēc kā finansējuma saņēmējs pieņem lēmumu par </w:t>
      </w:r>
      <w:r w:rsidR="00C02647" w:rsidRPr="2ECB09C9">
        <w:rPr>
          <w:rFonts w:ascii="Times New Roman" w:hAnsi="Times New Roman" w:cs="Times New Roman"/>
        </w:rPr>
        <w:t xml:space="preserve">vienas vienības </w:t>
      </w:r>
      <w:r w:rsidR="00AC45BD">
        <w:rPr>
          <w:rFonts w:ascii="Times New Roman" w:hAnsi="Times New Roman" w:cs="Times New Roman"/>
        </w:rPr>
        <w:t>izmaksu likmes</w:t>
      </w:r>
      <w:r w:rsidR="00AC45BD" w:rsidRPr="2ECB09C9">
        <w:rPr>
          <w:rFonts w:ascii="Times New Roman" w:hAnsi="Times New Roman" w:cs="Times New Roman"/>
        </w:rPr>
        <w:t xml:space="preserve"> </w:t>
      </w:r>
      <w:r w:rsidRPr="2ECB09C9">
        <w:rPr>
          <w:rFonts w:ascii="Times New Roman" w:hAnsi="Times New Roman" w:cs="Times New Roman"/>
        </w:rPr>
        <w:t>maksājuma veikšanu;</w:t>
      </w:r>
    </w:p>
    <w:p w14:paraId="4740675E" w14:textId="2F8F9ABF" w:rsidR="00CD36FD" w:rsidRPr="002E28DC" w:rsidRDefault="007A10AB" w:rsidP="003412CE">
      <w:pPr>
        <w:pStyle w:val="ListParagraph"/>
        <w:numPr>
          <w:ilvl w:val="1"/>
          <w:numId w:val="1"/>
        </w:numPr>
        <w:spacing w:after="0"/>
        <w:jc w:val="both"/>
        <w:rPr>
          <w:rFonts w:ascii="Times New Roman" w:hAnsi="Times New Roman" w:cs="Times New Roman"/>
        </w:rPr>
      </w:pPr>
      <w:r w:rsidRPr="2ECB09C9">
        <w:rPr>
          <w:rFonts w:ascii="Times New Roman" w:hAnsi="Times New Roman" w:cs="Times New Roman"/>
        </w:rPr>
        <w:t>izstrādāt inkubācijas pieteikumu īstenošanas uzraudzības nosacījumus, t.sk. attiecībā uz finanšu atbalsta pieteikumu izpildes kontroles mehānismu par finanšu atbalsta pieteikumu īstenošanu, dokumentēšanu un rezultātu atbilstību</w:t>
      </w:r>
      <w:r w:rsidR="003412CE">
        <w:rPr>
          <w:rFonts w:ascii="Times New Roman" w:hAnsi="Times New Roman" w:cs="Times New Roman"/>
        </w:rPr>
        <w:t xml:space="preserve">, </w:t>
      </w:r>
      <w:r w:rsidR="003412CE" w:rsidRPr="00F03615">
        <w:rPr>
          <w:rFonts w:ascii="Times New Roman" w:hAnsi="Times New Roman" w:cs="Times New Roman"/>
        </w:rPr>
        <w:t>dubultā finansējuma neesamības pārbaudi, kā arī komercdarbības atbalsta prasību ievērošanu;</w:t>
      </w:r>
    </w:p>
    <w:p w14:paraId="5614495B" w14:textId="7D507B58" w:rsidR="000C03E0" w:rsidRPr="004E6415" w:rsidRDefault="007A10AB" w:rsidP="00063115">
      <w:pPr>
        <w:pStyle w:val="ListParagraph"/>
        <w:numPr>
          <w:ilvl w:val="1"/>
          <w:numId w:val="1"/>
        </w:numPr>
        <w:spacing w:after="0"/>
        <w:jc w:val="both"/>
        <w:rPr>
          <w:rFonts w:ascii="Times New Roman" w:hAnsi="Times New Roman" w:cs="Times New Roman"/>
        </w:rPr>
      </w:pPr>
      <w:r w:rsidRPr="18743F68">
        <w:rPr>
          <w:rFonts w:ascii="Times New Roman" w:hAnsi="Times New Roman" w:cs="Times New Roman"/>
        </w:rPr>
        <w:t>i</w:t>
      </w:r>
      <w:r w:rsidR="41CA555E" w:rsidRPr="18743F68">
        <w:rPr>
          <w:rFonts w:ascii="Times New Roman" w:hAnsi="Times New Roman" w:cs="Times New Roman"/>
        </w:rPr>
        <w:t xml:space="preserve">zstrādāt nosacījumus inkubācijas pieteikuma rezultātu apstiprināšanai, paredzot vismaz: </w:t>
      </w:r>
    </w:p>
    <w:p w14:paraId="2B1D6232" w14:textId="492FC334" w:rsidR="00992330" w:rsidRPr="004E6415" w:rsidRDefault="007A10AB" w:rsidP="00992330">
      <w:pPr>
        <w:pStyle w:val="ListParagraph"/>
        <w:numPr>
          <w:ilvl w:val="2"/>
          <w:numId w:val="1"/>
        </w:numPr>
        <w:spacing w:after="0"/>
        <w:jc w:val="both"/>
        <w:rPr>
          <w:rFonts w:ascii="Times New Roman" w:hAnsi="Times New Roman" w:cs="Times New Roman"/>
        </w:rPr>
      </w:pPr>
      <w:r w:rsidRPr="2ECB09C9">
        <w:rPr>
          <w:rFonts w:ascii="Times New Roman" w:hAnsi="Times New Roman" w:cs="Times New Roman"/>
        </w:rPr>
        <w:t>d</w:t>
      </w:r>
      <w:r w:rsidR="7CA0A648" w:rsidRPr="2ECB09C9">
        <w:rPr>
          <w:rFonts w:ascii="Times New Roman" w:hAnsi="Times New Roman" w:cs="Times New Roman"/>
        </w:rPr>
        <w:t>etalizētu un secīgu produkta/pakalpojuma attīstības progresa novērtējumu attiecībā pret idejas sākotnējo attīstības stadiju inkubācijas pieteikuma iesniegšanas brīdī, kā arī pret inkubācijas līgumā izvirzītajiem inkubācijas mērķiem;</w:t>
      </w:r>
    </w:p>
    <w:p w14:paraId="4975B410" w14:textId="3330683B" w:rsidR="00DA793B" w:rsidRPr="004E6415" w:rsidRDefault="007A10AB" w:rsidP="00992330">
      <w:pPr>
        <w:pStyle w:val="ListParagraph"/>
        <w:numPr>
          <w:ilvl w:val="2"/>
          <w:numId w:val="1"/>
        </w:numPr>
        <w:spacing w:after="0"/>
        <w:jc w:val="both"/>
        <w:rPr>
          <w:rFonts w:ascii="Times New Roman" w:hAnsi="Times New Roman" w:cs="Times New Roman"/>
        </w:rPr>
      </w:pPr>
      <w:r w:rsidRPr="2ECB09C9">
        <w:rPr>
          <w:rFonts w:ascii="Times New Roman" w:hAnsi="Times New Roman" w:cs="Times New Roman"/>
        </w:rPr>
        <w:t>n</w:t>
      </w:r>
      <w:r w:rsidR="7CA0A648" w:rsidRPr="2ECB09C9">
        <w:rPr>
          <w:rFonts w:ascii="Times New Roman" w:hAnsi="Times New Roman" w:cs="Times New Roman"/>
        </w:rPr>
        <w:t xml:space="preserve">oslēguma atskaitē ietvertu gala labuma guvēja pašnovērtējumu par inkubācijas pieteikuma īstenošanas procesu un rezultātiem, tai skaitā raksturojot būtiskākos sasniegumus un izaicinājumus inkubācijas pieteikuma īstenošanas laikā, ieguvumu raksturojumu, kā arī biznesa inkubācijas atbalsta novērtējumu. </w:t>
      </w:r>
    </w:p>
    <w:p w14:paraId="3CFC7C6B" w14:textId="77777777" w:rsidR="003412CE" w:rsidRPr="00F03615" w:rsidRDefault="007A10AB" w:rsidP="003412CE">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Sadarbības iestādei, Revīzijas iestādei, Vadošajai iestādei un Eiropas Komisijai ir tiesības veikt finansējuma saņēmēja iekšējās kontroles sistēmas pārbaudes</w:t>
      </w:r>
      <w:r>
        <w:rPr>
          <w:rStyle w:val="FootnoteReference"/>
          <w:rFonts w:ascii="Times New Roman" w:hAnsi="Times New Roman" w:cs="Times New Roman"/>
        </w:rPr>
        <w:footnoteReference w:id="17"/>
      </w:r>
      <w:r w:rsidRPr="00F03615">
        <w:rPr>
          <w:rFonts w:ascii="Times New Roman" w:hAnsi="Times New Roman" w:cs="Times New Roman"/>
        </w:rPr>
        <w:t xml:space="preserve"> par:</w:t>
      </w:r>
    </w:p>
    <w:p w14:paraId="3D3DF60E" w14:textId="77777777" w:rsidR="003412CE" w:rsidRPr="00F03615" w:rsidRDefault="007A10AB" w:rsidP="003412CE">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faktisko inkubācijas pieteikumu atlases, ieviešanas, uzraudzības un finansēšanas kārtības piemērošanu;</w:t>
      </w:r>
    </w:p>
    <w:p w14:paraId="0D15411E" w14:textId="77777777" w:rsidR="003412CE" w:rsidRPr="00F03615" w:rsidRDefault="007A10AB" w:rsidP="003412CE">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vērtēšanas komisijas lēmumu (apstiprināšanu un noraidīšanu);</w:t>
      </w:r>
    </w:p>
    <w:p w14:paraId="036FE110" w14:textId="37E7CC9F" w:rsidR="003412CE" w:rsidRPr="00F03615" w:rsidRDefault="007A10AB" w:rsidP="003412CE">
      <w:pPr>
        <w:pStyle w:val="ListParagraph"/>
        <w:numPr>
          <w:ilvl w:val="1"/>
          <w:numId w:val="1"/>
        </w:numPr>
        <w:spacing w:after="0"/>
        <w:jc w:val="both"/>
        <w:rPr>
          <w:rFonts w:ascii="Times New Roman" w:hAnsi="Times New Roman" w:cs="Times New Roman"/>
        </w:rPr>
      </w:pPr>
      <w:r>
        <w:rPr>
          <w:rFonts w:ascii="Times New Roman" w:hAnsi="Times New Roman" w:cs="Times New Roman"/>
        </w:rPr>
        <w:t>vienas vienības izmaksu likmes</w:t>
      </w:r>
      <w:r w:rsidRPr="00F03615">
        <w:rPr>
          <w:rFonts w:ascii="Times New Roman" w:hAnsi="Times New Roman" w:cs="Times New Roman"/>
        </w:rPr>
        <w:t xml:space="preserve"> maksājuma apstiprināšanas kārtību;</w:t>
      </w:r>
    </w:p>
    <w:p w14:paraId="7619C906" w14:textId="5404FD7F" w:rsidR="003412CE" w:rsidRPr="00F03615" w:rsidRDefault="007A10AB" w:rsidP="003412CE">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finansējuma saņēmēja lēmumu par </w:t>
      </w:r>
      <w:r w:rsidR="00085F5A">
        <w:rPr>
          <w:rFonts w:ascii="Times New Roman" w:hAnsi="Times New Roman" w:cs="Times New Roman"/>
        </w:rPr>
        <w:t>vienas vienības izmaksu likmes</w:t>
      </w:r>
      <w:r w:rsidRPr="00F03615">
        <w:rPr>
          <w:rFonts w:ascii="Times New Roman" w:hAnsi="Times New Roman" w:cs="Times New Roman"/>
        </w:rPr>
        <w:t xml:space="preserve"> maksājuma apstiprināšanu, t.sk., </w:t>
      </w:r>
      <w:r w:rsidR="00085F5A">
        <w:rPr>
          <w:rFonts w:ascii="Times New Roman" w:hAnsi="Times New Roman" w:cs="Times New Roman"/>
        </w:rPr>
        <w:t xml:space="preserve">veicot </w:t>
      </w:r>
      <w:r w:rsidRPr="00F03615">
        <w:rPr>
          <w:rFonts w:ascii="Times New Roman" w:hAnsi="Times New Roman" w:cs="Times New Roman"/>
        </w:rPr>
        <w:t>izmaksu aprēķinus, pamatojošo dokumentu pārbaudi izlases kārtībā atbilstoši sadarbības iestādē izstrādātajiem risku vadības principiem;</w:t>
      </w:r>
    </w:p>
    <w:p w14:paraId="5E916F76" w14:textId="6BCB9DB3" w:rsidR="00136420" w:rsidRPr="005911DB" w:rsidRDefault="007A10AB" w:rsidP="005911DB">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citas pārbaudes atbilstoši normatīvajiem aktiem, kur finansējuma saņēmēja maksājumu pieprasījumu pārbaužu ietvaros tiek apstiprinātas </w:t>
      </w:r>
      <w:r w:rsidR="00085F5A">
        <w:rPr>
          <w:rFonts w:ascii="Times New Roman" w:hAnsi="Times New Roman" w:cs="Times New Roman"/>
        </w:rPr>
        <w:t>vienas vienības izmaksu likmes</w:t>
      </w:r>
      <w:r w:rsidRPr="00F03615">
        <w:rPr>
          <w:rFonts w:ascii="Times New Roman" w:hAnsi="Times New Roman" w:cs="Times New Roman"/>
        </w:rPr>
        <w:t xml:space="preserve"> maksājuma izmaksas</w:t>
      </w:r>
      <w:r w:rsidR="00121A15" w:rsidRPr="005911DB">
        <w:rPr>
          <w:rFonts w:ascii="Times New Roman" w:hAnsi="Times New Roman" w:cs="Times New Roman"/>
        </w:rPr>
        <w:t>.</w:t>
      </w:r>
    </w:p>
    <w:p w14:paraId="6F55CC1E" w14:textId="59FF5521" w:rsidR="00136420" w:rsidRPr="00CE2D55" w:rsidRDefault="007A10AB" w:rsidP="00CE2D55">
      <w:pPr>
        <w:pStyle w:val="Heading1"/>
        <w:jc w:val="center"/>
        <w:rPr>
          <w:rFonts w:ascii="Times New Roman" w:hAnsi="Times New Roman" w:cs="Times New Roman"/>
          <w:b/>
          <w:bCs/>
          <w:color w:val="000000" w:themeColor="text1"/>
          <w:sz w:val="24"/>
          <w:szCs w:val="24"/>
        </w:rPr>
      </w:pPr>
      <w:bookmarkStart w:id="7" w:name="_Toc157417924"/>
      <w:r w:rsidRPr="00CE2D55">
        <w:rPr>
          <w:rFonts w:ascii="Times New Roman" w:hAnsi="Times New Roman" w:cs="Times New Roman"/>
          <w:b/>
          <w:bCs/>
          <w:color w:val="000000" w:themeColor="text1"/>
          <w:sz w:val="24"/>
          <w:szCs w:val="24"/>
        </w:rPr>
        <w:t xml:space="preserve">VIENAS VIENĪBAS </w:t>
      </w:r>
      <w:r w:rsidR="00AC45BD" w:rsidRPr="00CE2D55">
        <w:rPr>
          <w:rFonts w:ascii="Times New Roman" w:hAnsi="Times New Roman" w:cs="Times New Roman"/>
          <w:b/>
          <w:bCs/>
          <w:color w:val="000000" w:themeColor="text1"/>
          <w:sz w:val="24"/>
          <w:szCs w:val="24"/>
        </w:rPr>
        <w:t xml:space="preserve">IZMAKSU LIKMES </w:t>
      </w:r>
      <w:r w:rsidR="215A39F1" w:rsidRPr="00CE2D55">
        <w:rPr>
          <w:rFonts w:ascii="Times New Roman" w:hAnsi="Times New Roman" w:cs="Times New Roman"/>
          <w:b/>
          <w:bCs/>
          <w:color w:val="000000" w:themeColor="text1"/>
          <w:sz w:val="24"/>
          <w:szCs w:val="24"/>
        </w:rPr>
        <w:t>MAKSĀJUMA REZULTATĪVIE RĀDĪTĀJI, TO ATTIECINĀŠANA UN MAKSĀJUMU NOSACĪJUMI</w:t>
      </w:r>
      <w:bookmarkEnd w:id="7"/>
    </w:p>
    <w:p w14:paraId="611C2AC1" w14:textId="10A11B96" w:rsidR="00CB5A0E" w:rsidRPr="004E6415" w:rsidRDefault="00CB5A0E" w:rsidP="00CB5A0E">
      <w:pPr>
        <w:pStyle w:val="ListParagraph"/>
        <w:spacing w:after="0"/>
        <w:rPr>
          <w:rFonts w:ascii="Times New Roman" w:hAnsi="Times New Roman" w:cs="Times New Roman"/>
          <w:b/>
          <w:bCs/>
        </w:rPr>
      </w:pPr>
    </w:p>
    <w:p w14:paraId="4D586ACC" w14:textId="631B66EA" w:rsidR="0080241A" w:rsidRDefault="007A10AB" w:rsidP="00EE543A">
      <w:pPr>
        <w:pStyle w:val="ListParagraph"/>
        <w:numPr>
          <w:ilvl w:val="0"/>
          <w:numId w:val="1"/>
        </w:numPr>
        <w:spacing w:after="0"/>
        <w:jc w:val="both"/>
        <w:rPr>
          <w:rFonts w:ascii="Times New Roman" w:hAnsi="Times New Roman" w:cs="Times New Roman"/>
        </w:rPr>
      </w:pPr>
      <w:r w:rsidRPr="2ECB09C9">
        <w:rPr>
          <w:rFonts w:ascii="Times New Roman" w:hAnsi="Times New Roman" w:cs="Times New Roman"/>
        </w:rPr>
        <w:t xml:space="preserve">Apstiprinot gala labuma guvēju maksājuma pieprasījumus, finansējuma saņēmējs </w:t>
      </w:r>
      <w:r w:rsidR="00085F5A">
        <w:rPr>
          <w:rFonts w:ascii="Times New Roman" w:hAnsi="Times New Roman" w:cs="Times New Roman"/>
        </w:rPr>
        <w:t>pārbauda</w:t>
      </w:r>
      <w:r w:rsidR="00085F5A" w:rsidRPr="2ECB09C9">
        <w:rPr>
          <w:rFonts w:ascii="Times New Roman" w:hAnsi="Times New Roman" w:cs="Times New Roman"/>
        </w:rPr>
        <w:t xml:space="preserve"> </w:t>
      </w:r>
      <w:r w:rsidRPr="2ECB09C9">
        <w:rPr>
          <w:rFonts w:ascii="Times New Roman" w:hAnsi="Times New Roman" w:cs="Times New Roman"/>
        </w:rPr>
        <w:t>finanšu atbalsta darba algai pieteikuma rezultātu</w:t>
      </w:r>
      <w:r w:rsidR="00887A8B" w:rsidRPr="2ECB09C9">
        <w:rPr>
          <w:rFonts w:ascii="Times New Roman" w:hAnsi="Times New Roman" w:cs="Times New Roman"/>
        </w:rPr>
        <w:t xml:space="preserve"> – darbinieka nostrādāto mēnešu skaitu</w:t>
      </w:r>
      <w:r w:rsidRPr="2ECB09C9">
        <w:rPr>
          <w:rFonts w:ascii="Times New Roman" w:hAnsi="Times New Roman" w:cs="Times New Roman"/>
        </w:rPr>
        <w:t xml:space="preserve">. </w:t>
      </w:r>
    </w:p>
    <w:p w14:paraId="0D857399" w14:textId="4BAAAE9F" w:rsidR="0080241A" w:rsidRPr="0080241A" w:rsidRDefault="007A10AB" w:rsidP="00EE543A">
      <w:pPr>
        <w:pStyle w:val="ListParagraph"/>
        <w:numPr>
          <w:ilvl w:val="0"/>
          <w:numId w:val="1"/>
        </w:numPr>
        <w:jc w:val="both"/>
        <w:rPr>
          <w:rFonts w:ascii="Times New Roman" w:hAnsi="Times New Roman" w:cs="Times New Roman"/>
        </w:rPr>
      </w:pPr>
      <w:r w:rsidRPr="2ECB09C9">
        <w:rPr>
          <w:rFonts w:ascii="Times New Roman" w:hAnsi="Times New Roman" w:cs="Times New Roman"/>
        </w:rPr>
        <w:t>Finansējuma saņēmējs, iesniedzot</w:t>
      </w:r>
      <w:r w:rsidR="00121A15">
        <w:rPr>
          <w:rFonts w:ascii="Times New Roman" w:hAnsi="Times New Roman" w:cs="Times New Roman"/>
        </w:rPr>
        <w:t xml:space="preserve"> projekta</w:t>
      </w:r>
      <w:r w:rsidRPr="2ECB09C9">
        <w:rPr>
          <w:rFonts w:ascii="Times New Roman" w:hAnsi="Times New Roman" w:cs="Times New Roman"/>
        </w:rPr>
        <w:t xml:space="preserve"> maksājuma pieprasījumu par pārskata periodu sadarbības iestādē, iekļauj izmaksas par apstiprinātajām un īstenotajām finanšu atbalsta darba algai pieteikumu pozīcijām, par kurām ir saņemts un apstiprināts gala labuma guvēja maksājuma pieprasījums un veikta apmaksa (</w:t>
      </w:r>
      <w:r w:rsidR="00C02647" w:rsidRPr="2ECB09C9">
        <w:rPr>
          <w:rFonts w:ascii="Times New Roman" w:hAnsi="Times New Roman" w:cs="Times New Roman"/>
        </w:rPr>
        <w:t xml:space="preserve">finansējuma saņēmēja </w:t>
      </w:r>
      <w:r w:rsidR="00121A15" w:rsidRPr="2ECB09C9">
        <w:rPr>
          <w:rFonts w:ascii="Times New Roman" w:hAnsi="Times New Roman" w:cs="Times New Roman"/>
        </w:rPr>
        <w:t xml:space="preserve">gala labuma guvēja </w:t>
      </w:r>
      <w:r w:rsidRPr="2ECB09C9">
        <w:rPr>
          <w:rFonts w:ascii="Times New Roman" w:hAnsi="Times New Roman" w:cs="Times New Roman"/>
        </w:rPr>
        <w:t xml:space="preserve">maksājuma pieprasījuma apstiprināšanas process attēlots 2.pielikumā). </w:t>
      </w:r>
    </w:p>
    <w:p w14:paraId="0FAC0B6F" w14:textId="0E220D0B" w:rsidR="00CB5A0E" w:rsidRDefault="007A10AB" w:rsidP="00EE543A">
      <w:pPr>
        <w:pStyle w:val="ListParagraph"/>
        <w:numPr>
          <w:ilvl w:val="0"/>
          <w:numId w:val="1"/>
        </w:numPr>
        <w:spacing w:after="0"/>
        <w:jc w:val="both"/>
        <w:rPr>
          <w:rFonts w:ascii="Times New Roman" w:hAnsi="Times New Roman" w:cs="Times New Roman"/>
        </w:rPr>
      </w:pPr>
      <w:r w:rsidRPr="18743F68">
        <w:rPr>
          <w:rFonts w:ascii="Times New Roman" w:hAnsi="Times New Roman" w:cs="Times New Roman"/>
        </w:rPr>
        <w:t xml:space="preserve">Vienas vienības </w:t>
      </w:r>
      <w:r w:rsidR="1C016D81" w:rsidRPr="18743F68">
        <w:rPr>
          <w:rFonts w:ascii="Times New Roman" w:hAnsi="Times New Roman" w:cs="Times New Roman"/>
        </w:rPr>
        <w:t>izmaksu likmes</w:t>
      </w:r>
      <w:r w:rsidR="22837AE3" w:rsidRPr="18743F68">
        <w:rPr>
          <w:rFonts w:ascii="Times New Roman" w:hAnsi="Times New Roman" w:cs="Times New Roman"/>
        </w:rPr>
        <w:t xml:space="preserve"> </w:t>
      </w:r>
      <w:r w:rsidRPr="18743F68">
        <w:rPr>
          <w:rFonts w:ascii="Times New Roman" w:hAnsi="Times New Roman" w:cs="Times New Roman"/>
        </w:rPr>
        <w:t>maksājum</w:t>
      </w:r>
      <w:r w:rsidR="12100301" w:rsidRPr="18743F68">
        <w:rPr>
          <w:rFonts w:ascii="Times New Roman" w:hAnsi="Times New Roman" w:cs="Times New Roman"/>
        </w:rPr>
        <w:t>a apmērs</w:t>
      </w:r>
      <w:r w:rsidR="02A2EB03" w:rsidRPr="18743F68">
        <w:rPr>
          <w:rFonts w:ascii="Times New Roman" w:hAnsi="Times New Roman" w:cs="Times New Roman"/>
        </w:rPr>
        <w:t xml:space="preserve">, ievērojot MK noteikumu Nr. 407 </w:t>
      </w:r>
      <w:r w:rsidR="54F16338" w:rsidRPr="18743F68">
        <w:rPr>
          <w:rFonts w:ascii="Times New Roman" w:hAnsi="Times New Roman" w:cs="Times New Roman"/>
        </w:rPr>
        <w:t>39.5. apakšpunktā noteikto,</w:t>
      </w:r>
      <w:r w:rsidR="2BFA65F1" w:rsidRPr="18743F68">
        <w:rPr>
          <w:rFonts w:ascii="Times New Roman" w:hAnsi="Times New Roman" w:cs="Times New Roman"/>
        </w:rPr>
        <w:t xml:space="preserve"> </w:t>
      </w:r>
      <w:r w:rsidR="47ED18EE" w:rsidRPr="18743F68">
        <w:rPr>
          <w:rFonts w:ascii="Times New Roman" w:hAnsi="Times New Roman" w:cs="Times New Roman"/>
        </w:rPr>
        <w:t xml:space="preserve">kopsummā </w:t>
      </w:r>
      <w:r w:rsidR="44E541B9" w:rsidRPr="18743F68">
        <w:rPr>
          <w:rFonts w:ascii="Times New Roman" w:hAnsi="Times New Roman" w:cs="Times New Roman"/>
        </w:rPr>
        <w:t xml:space="preserve">ir </w:t>
      </w:r>
      <w:r w:rsidR="47ED18EE" w:rsidRPr="18743F68">
        <w:rPr>
          <w:rFonts w:ascii="Times New Roman" w:hAnsi="Times New Roman" w:cs="Times New Roman"/>
        </w:rPr>
        <w:t>ne vairāk kā 10 000 EUR</w:t>
      </w:r>
      <w:r w:rsidRPr="18743F68">
        <w:rPr>
          <w:rFonts w:ascii="Times New Roman" w:hAnsi="Times New Roman" w:cs="Times New Roman"/>
        </w:rPr>
        <w:t>.</w:t>
      </w:r>
      <w:r w:rsidR="41CA555E" w:rsidRPr="18743F68">
        <w:rPr>
          <w:rFonts w:ascii="Times New Roman" w:hAnsi="Times New Roman" w:cs="Times New Roman"/>
        </w:rPr>
        <w:t xml:space="preserve"> </w:t>
      </w:r>
    </w:p>
    <w:p w14:paraId="10246E78" w14:textId="47B54DAB" w:rsidR="0093206D" w:rsidRPr="009435D9" w:rsidRDefault="007A10AB" w:rsidP="00EE543A">
      <w:pPr>
        <w:pStyle w:val="ListParagraph"/>
        <w:numPr>
          <w:ilvl w:val="0"/>
          <w:numId w:val="1"/>
        </w:numPr>
        <w:spacing w:after="0"/>
        <w:jc w:val="both"/>
        <w:rPr>
          <w:rFonts w:ascii="Times New Roman" w:hAnsi="Times New Roman" w:cs="Times New Roman"/>
        </w:rPr>
      </w:pPr>
      <w:r w:rsidRPr="009435D9">
        <w:rPr>
          <w:rFonts w:ascii="Times New Roman" w:hAnsi="Times New Roman" w:cs="Times New Roman"/>
        </w:rPr>
        <w:t xml:space="preserve">Periods, par kuru gala labuma guvējs pieprasa atbalstu, var tikt nosegts ar vairākiem darbiniekiem, pie nosacījuma, ja attiecīgajiem darbiniekiem nepārklājas nostrādātie periodi, par kuriem tiek prasīts </w:t>
      </w:r>
      <w:r w:rsidRPr="009435D9">
        <w:rPr>
          <w:rFonts w:ascii="Times New Roman" w:hAnsi="Times New Roman" w:cs="Times New Roman"/>
        </w:rPr>
        <w:lastRenderedPageBreak/>
        <w:t>atbalsts. Šādā gadījumā tiks uzskatīts, ka atbalsts tiek pieprasīts kā par vienu darbinieku vienu reizi 12 mēnešu periodā.</w:t>
      </w:r>
    </w:p>
    <w:p w14:paraId="41B52B65" w14:textId="77777777" w:rsidR="008B6D6F" w:rsidRDefault="008B6D6F" w:rsidP="00145412">
      <w:pPr>
        <w:pStyle w:val="ListParagraph"/>
        <w:spacing w:after="0"/>
        <w:rPr>
          <w:rFonts w:ascii="Times New Roman" w:hAnsi="Times New Roman" w:cs="Times New Roman"/>
        </w:rPr>
      </w:pPr>
    </w:p>
    <w:p w14:paraId="1DE4326A" w14:textId="77777777" w:rsidR="008B6D6F" w:rsidRDefault="007A10AB" w:rsidP="008B6D6F">
      <w:pPr>
        <w:pStyle w:val="ListParagraph"/>
        <w:spacing w:after="0"/>
        <w:jc w:val="both"/>
        <w:rPr>
          <w:rFonts w:ascii="Times New Roman" w:hAnsi="Times New Roman" w:cs="Times New Roman"/>
          <w:i/>
          <w:iCs/>
        </w:rPr>
      </w:pPr>
      <w:r>
        <w:rPr>
          <w:rFonts w:ascii="Times New Roman" w:hAnsi="Times New Roman" w:cs="Times New Roman"/>
          <w:i/>
          <w:iCs/>
        </w:rPr>
        <w:t>Piemērs:</w:t>
      </w:r>
    </w:p>
    <w:p w14:paraId="6184B134" w14:textId="18AC2AA8" w:rsidR="008B6D6F" w:rsidRPr="00145412" w:rsidRDefault="007A10AB" w:rsidP="18743F68">
      <w:pPr>
        <w:pStyle w:val="ListParagraph"/>
        <w:spacing w:after="0"/>
        <w:jc w:val="both"/>
        <w:rPr>
          <w:rFonts w:ascii="Times New Roman" w:hAnsi="Times New Roman" w:cs="Times New Roman"/>
          <w:i/>
          <w:iCs/>
        </w:rPr>
      </w:pPr>
      <w:r w:rsidRPr="18743F68">
        <w:rPr>
          <w:rFonts w:ascii="Times New Roman" w:hAnsi="Times New Roman" w:cs="Times New Roman"/>
          <w:i/>
          <w:iCs/>
        </w:rPr>
        <w:t>Gala labuma guvējam tika apstiprināts finanšu atbalsta pieteikums ar vienu izmaksu pozīciju - atbalstu darbinieka darba algai (algas grants) 12 mēnešiem, sākot ar 2024.gada janvāri, kas pamatota atbilstoši šajā vienas vienības izmaksu</w:t>
      </w:r>
      <w:r w:rsidR="1C016D81" w:rsidRPr="18743F68">
        <w:rPr>
          <w:rFonts w:ascii="Times New Roman" w:hAnsi="Times New Roman" w:cs="Times New Roman"/>
          <w:i/>
          <w:iCs/>
        </w:rPr>
        <w:t xml:space="preserve"> likmes</w:t>
      </w:r>
      <w:r w:rsidRPr="18743F68">
        <w:rPr>
          <w:rFonts w:ascii="Times New Roman" w:hAnsi="Times New Roman" w:cs="Times New Roman"/>
          <w:i/>
          <w:iCs/>
        </w:rPr>
        <w:t xml:space="preserve"> metodikā noteiktajam. 2024.gada </w:t>
      </w:r>
      <w:r w:rsidR="7149069F" w:rsidRPr="18743F68">
        <w:rPr>
          <w:rFonts w:ascii="Times New Roman" w:hAnsi="Times New Roman" w:cs="Times New Roman"/>
          <w:i/>
          <w:iCs/>
        </w:rPr>
        <w:t>1.martā</w:t>
      </w:r>
      <w:r w:rsidRPr="18743F68">
        <w:rPr>
          <w:rFonts w:ascii="Times New Roman" w:hAnsi="Times New Roman" w:cs="Times New Roman"/>
          <w:i/>
          <w:iCs/>
        </w:rPr>
        <w:t xml:space="preserve"> darbinieks Nr1., kas strādā no 2023. gada oktobra,  </w:t>
      </w:r>
      <w:r w:rsidR="7149069F" w:rsidRPr="18743F68">
        <w:rPr>
          <w:rFonts w:ascii="Times New Roman" w:hAnsi="Times New Roman" w:cs="Times New Roman"/>
          <w:i/>
          <w:iCs/>
        </w:rPr>
        <w:t>izbeidz darba attiecības</w:t>
      </w:r>
      <w:r w:rsidRPr="18743F68">
        <w:rPr>
          <w:rFonts w:ascii="Times New Roman" w:hAnsi="Times New Roman" w:cs="Times New Roman"/>
          <w:i/>
          <w:iCs/>
        </w:rPr>
        <w:t xml:space="preserve">. No 2024.gada 10.februāra gala labuma guvējs bija pieņēmis darbā darbinieku Nr.2., kas turpināja strādāt visu 2024.gadu. Gala labuma guvējs iesniedz maksājuma pieprasījumu finansējuma saņēmējam, pievienojot nodevumu, kas apliecina, ka laika posmā no 2024.gada janvāra līdz </w:t>
      </w:r>
      <w:r w:rsidR="7677C647" w:rsidRPr="18743F68">
        <w:rPr>
          <w:rFonts w:ascii="Times New Roman" w:hAnsi="Times New Roman" w:cs="Times New Roman"/>
          <w:i/>
          <w:iCs/>
        </w:rPr>
        <w:t xml:space="preserve">martam </w:t>
      </w:r>
      <w:r w:rsidR="21EC9ED9" w:rsidRPr="18743F68">
        <w:rPr>
          <w:rFonts w:ascii="Times New Roman" w:hAnsi="Times New Roman" w:cs="Times New Roman"/>
          <w:i/>
          <w:iCs/>
        </w:rPr>
        <w:t>darbinieks Nr.</w:t>
      </w:r>
      <w:r w:rsidR="4C049ADF" w:rsidRPr="18743F68">
        <w:rPr>
          <w:rFonts w:ascii="Times New Roman" w:hAnsi="Times New Roman" w:cs="Times New Roman"/>
          <w:i/>
          <w:iCs/>
        </w:rPr>
        <w:t>1</w:t>
      </w:r>
      <w:r w:rsidR="21EC9ED9" w:rsidRPr="18743F68">
        <w:rPr>
          <w:rFonts w:ascii="Times New Roman" w:hAnsi="Times New Roman" w:cs="Times New Roman"/>
          <w:i/>
          <w:iCs/>
        </w:rPr>
        <w:t xml:space="preserve"> ir nostrādājis </w:t>
      </w:r>
      <w:r w:rsidR="28B86944" w:rsidRPr="18743F68">
        <w:rPr>
          <w:rFonts w:ascii="Times New Roman" w:hAnsi="Times New Roman" w:cs="Times New Roman"/>
          <w:i/>
          <w:iCs/>
        </w:rPr>
        <w:t xml:space="preserve">divus </w:t>
      </w:r>
      <w:r w:rsidR="21EC9ED9" w:rsidRPr="18743F68">
        <w:rPr>
          <w:rFonts w:ascii="Times New Roman" w:hAnsi="Times New Roman" w:cs="Times New Roman"/>
          <w:i/>
          <w:iCs/>
        </w:rPr>
        <w:t>mēne</w:t>
      </w:r>
      <w:r w:rsidR="0B87A922" w:rsidRPr="18743F68">
        <w:rPr>
          <w:rFonts w:ascii="Times New Roman" w:hAnsi="Times New Roman" w:cs="Times New Roman"/>
          <w:i/>
          <w:iCs/>
        </w:rPr>
        <w:t>šus</w:t>
      </w:r>
      <w:r w:rsidR="21EC9ED9" w:rsidRPr="18743F68">
        <w:rPr>
          <w:rFonts w:ascii="Times New Roman" w:hAnsi="Times New Roman" w:cs="Times New Roman"/>
          <w:i/>
          <w:iCs/>
        </w:rPr>
        <w:t xml:space="preserve"> pilnā slodzē </w:t>
      </w:r>
      <w:r w:rsidRPr="18743F68">
        <w:rPr>
          <w:rFonts w:ascii="Times New Roman" w:hAnsi="Times New Roman" w:cs="Times New Roman"/>
          <w:i/>
          <w:iCs/>
        </w:rPr>
        <w:t xml:space="preserve"> un no 2024.gada marta līdz decembrim </w:t>
      </w:r>
      <w:r w:rsidR="21EC9ED9" w:rsidRPr="18743F68">
        <w:rPr>
          <w:rFonts w:ascii="Times New Roman" w:hAnsi="Times New Roman" w:cs="Times New Roman"/>
          <w:i/>
          <w:iCs/>
        </w:rPr>
        <w:t xml:space="preserve">darbinieks Nr.2 ir nostrādājis </w:t>
      </w:r>
      <w:r w:rsidR="3405629A" w:rsidRPr="18743F68">
        <w:rPr>
          <w:rFonts w:ascii="Times New Roman" w:hAnsi="Times New Roman" w:cs="Times New Roman"/>
          <w:i/>
          <w:iCs/>
        </w:rPr>
        <w:t>10 mēnešus</w:t>
      </w:r>
      <w:r w:rsidR="21EC9ED9" w:rsidRPr="18743F68">
        <w:rPr>
          <w:rFonts w:ascii="Times New Roman" w:hAnsi="Times New Roman" w:cs="Times New Roman"/>
          <w:i/>
          <w:iCs/>
        </w:rPr>
        <w:t xml:space="preserve"> pilnā slodzē</w:t>
      </w:r>
      <w:r w:rsidRPr="18743F68">
        <w:rPr>
          <w:rFonts w:ascii="Times New Roman" w:hAnsi="Times New Roman" w:cs="Times New Roman"/>
          <w:i/>
          <w:iCs/>
        </w:rPr>
        <w:t>. Abu darbinieku nostrādātais periods par kuru gala labuma guvējs pieprasa atbalstu nepārklājas. Netiek pārsniegts arī 12 mēnešu periods. Finansējuma saņēmējs izskata</w:t>
      </w:r>
      <w:r w:rsidR="604749D2" w:rsidRPr="18743F68">
        <w:rPr>
          <w:rFonts w:ascii="Times New Roman" w:hAnsi="Times New Roman" w:cs="Times New Roman"/>
          <w:i/>
          <w:iCs/>
        </w:rPr>
        <w:t xml:space="preserve"> gala labuma guvēja</w:t>
      </w:r>
      <w:r w:rsidRPr="18743F68">
        <w:rPr>
          <w:rFonts w:ascii="Times New Roman" w:hAnsi="Times New Roman" w:cs="Times New Roman"/>
          <w:i/>
          <w:iCs/>
        </w:rPr>
        <w:t xml:space="preserve"> maksājuma pieprasījumu un veic apmaksu par īstenoto finanšu atbalsta pieteikuma izmaksu pozīciju. Finanšu atbalsta pieteikums tiek uzskatīts par īstenotu un pabeigtu.</w:t>
      </w:r>
    </w:p>
    <w:p w14:paraId="38E2A4A0" w14:textId="77777777" w:rsidR="008B6D6F" w:rsidRPr="00145412" w:rsidRDefault="008B6D6F" w:rsidP="00145412">
      <w:pPr>
        <w:rPr>
          <w:rFonts w:ascii="Times New Roman" w:hAnsi="Times New Roman" w:cs="Times New Roman"/>
        </w:rPr>
      </w:pPr>
    </w:p>
    <w:p w14:paraId="32DD7FB9" w14:textId="1FED36E4" w:rsidR="0080241A" w:rsidRPr="0080241A" w:rsidRDefault="007A10AB" w:rsidP="00EE543A">
      <w:pPr>
        <w:pStyle w:val="ListParagraph"/>
        <w:numPr>
          <w:ilvl w:val="0"/>
          <w:numId w:val="1"/>
        </w:numPr>
        <w:jc w:val="both"/>
        <w:rPr>
          <w:rFonts w:ascii="Times New Roman" w:hAnsi="Times New Roman" w:cs="Times New Roman"/>
        </w:rPr>
        <w:sectPr w:rsidR="0080241A" w:rsidRPr="0080241A" w:rsidSect="0034338B">
          <w:headerReference w:type="default" r:id="rId14"/>
          <w:footerReference w:type="default" r:id="rId15"/>
          <w:pgSz w:w="11906" w:h="16838" w:code="9"/>
          <w:pgMar w:top="1134" w:right="1134" w:bottom="1134" w:left="1134" w:header="709" w:footer="709" w:gutter="0"/>
          <w:cols w:space="708"/>
          <w:docGrid w:linePitch="360"/>
        </w:sectPr>
      </w:pPr>
      <w:r w:rsidRPr="0080241A">
        <w:rPr>
          <w:rFonts w:ascii="Times New Roman" w:hAnsi="Times New Roman" w:cs="Times New Roman"/>
        </w:rPr>
        <w:t xml:space="preserve">Finansējuma saņēmējs nodrošina, ka atbilstoši ES fondu dokumentu uzglabāšanas prasībām tiks uzglabāti un nepieciešamības gadījumā tiks nodrošināta pieejamība visiem dokumentiem, kas pierāda faktisko pieteikumu atlases, ieviešanas, uzraudzības un finansēšanas kārtības piemērošanas atbilstību, tai skaitā finansējuma saņēmēja lēmumu par finanšu atbalsta pieteikumu, pieteikumu un tā pielikumu un gala labuma guvēja iesniegto informāciju par konkrēto darbību īstenošanu un/vai rezultātu sasniegšanu. </w:t>
      </w:r>
      <w:r w:rsidR="17DA93CA">
        <w:rPr>
          <w:rFonts w:ascii="Times New Roman" w:hAnsi="Times New Roman" w:cs="Times New Roman"/>
        </w:rPr>
        <w:t>Ar</w:t>
      </w:r>
      <w:r w:rsidRPr="0080241A">
        <w:rPr>
          <w:rFonts w:ascii="Times New Roman" w:hAnsi="Times New Roman" w:cs="Times New Roman"/>
        </w:rPr>
        <w:t xml:space="preserve"> finanšu atbalsta pieteikumu īstenošanu saistītie izmaksu pamatojošie dokumenti (piemēram,</w:t>
      </w:r>
      <w:r w:rsidR="17DA93CA">
        <w:rPr>
          <w:rFonts w:ascii="Times New Roman" w:hAnsi="Times New Roman" w:cs="Times New Roman"/>
        </w:rPr>
        <w:t xml:space="preserve"> </w:t>
      </w:r>
      <w:r w:rsidR="40A8083D">
        <w:rPr>
          <w:rFonts w:ascii="Times New Roman" w:hAnsi="Times New Roman" w:cs="Times New Roman"/>
        </w:rPr>
        <w:t xml:space="preserve">darba līgums </w:t>
      </w:r>
      <w:r w:rsidR="2151020F">
        <w:rPr>
          <w:rFonts w:ascii="Times New Roman" w:hAnsi="Times New Roman" w:cs="Times New Roman"/>
        </w:rPr>
        <w:t xml:space="preserve">darba laika uzskaites tabeles, </w:t>
      </w:r>
      <w:r w:rsidR="40A8083D">
        <w:rPr>
          <w:rFonts w:ascii="Times New Roman" w:hAnsi="Times New Roman" w:cs="Times New Roman"/>
        </w:rPr>
        <w:t xml:space="preserve">darba devēja ziņojums, </w:t>
      </w:r>
      <w:r w:rsidRPr="0080241A">
        <w:rPr>
          <w:rFonts w:ascii="Times New Roman" w:hAnsi="Times New Roman" w:cs="Times New Roman"/>
        </w:rPr>
        <w:t xml:space="preserve">maksājuma uzdevumi, algu aprēķini u.c.) </w:t>
      </w:r>
      <w:r w:rsidR="40A8083D">
        <w:rPr>
          <w:rFonts w:ascii="Times New Roman" w:hAnsi="Times New Roman" w:cs="Times New Roman"/>
        </w:rPr>
        <w:t xml:space="preserve">gala labuma guvējiem </w:t>
      </w:r>
      <w:r w:rsidRPr="0080241A">
        <w:rPr>
          <w:rFonts w:ascii="Times New Roman" w:hAnsi="Times New Roman" w:cs="Times New Roman"/>
        </w:rPr>
        <w:t>jāglabā un jāspēj uzrādīt atbilstoši nacionālo normatīvo aktu par grāmatvedības dokumentu uzglabāšanas</w:t>
      </w:r>
      <w:r w:rsidR="40A8083D">
        <w:rPr>
          <w:rFonts w:ascii="Times New Roman" w:hAnsi="Times New Roman" w:cs="Times New Roman"/>
        </w:rPr>
        <w:t xml:space="preserve"> un </w:t>
      </w:r>
      <w:proofErr w:type="spellStart"/>
      <w:r w:rsidR="40A8083D" w:rsidRPr="18743F68">
        <w:rPr>
          <w:rFonts w:ascii="Times New Roman" w:hAnsi="Times New Roman" w:cs="Times New Roman"/>
          <w:i/>
          <w:iCs/>
        </w:rPr>
        <w:t>de</w:t>
      </w:r>
      <w:proofErr w:type="spellEnd"/>
      <w:r w:rsidR="40A8083D" w:rsidRPr="18743F68">
        <w:rPr>
          <w:rFonts w:ascii="Times New Roman" w:hAnsi="Times New Roman" w:cs="Times New Roman"/>
          <w:i/>
          <w:iCs/>
        </w:rPr>
        <w:t xml:space="preserve"> </w:t>
      </w:r>
      <w:proofErr w:type="spellStart"/>
      <w:r w:rsidR="40A8083D" w:rsidRPr="18743F68">
        <w:rPr>
          <w:rFonts w:ascii="Times New Roman" w:hAnsi="Times New Roman" w:cs="Times New Roman"/>
          <w:i/>
          <w:iCs/>
        </w:rPr>
        <w:t>minimis</w:t>
      </w:r>
      <w:proofErr w:type="spellEnd"/>
      <w:r w:rsidRPr="0080241A">
        <w:rPr>
          <w:rFonts w:ascii="Times New Roman" w:hAnsi="Times New Roman" w:cs="Times New Roman"/>
        </w:rPr>
        <w:t xml:space="preserve"> prasībām</w:t>
      </w:r>
      <w:r w:rsidR="17DA93CA">
        <w:rPr>
          <w:rFonts w:ascii="Times New Roman" w:hAnsi="Times New Roman" w:cs="Times New Roman"/>
        </w:rPr>
        <w:t>, neatkarīgi no tā vai iepriekš tika iesniegti finansējuma saņēmējam</w:t>
      </w:r>
      <w:r w:rsidR="17DA93CA" w:rsidRPr="0080241A">
        <w:rPr>
          <w:rFonts w:ascii="Times New Roman" w:hAnsi="Times New Roman" w:cs="Times New Roman"/>
        </w:rPr>
        <w:t>.</w:t>
      </w:r>
      <w:r w:rsidRPr="0080241A">
        <w:rPr>
          <w:rFonts w:ascii="Times New Roman" w:hAnsi="Times New Roman" w:cs="Times New Roman"/>
        </w:rPr>
        <w:t xml:space="preserve"> </w:t>
      </w:r>
      <w:r w:rsidRPr="0080241A">
        <w:rPr>
          <w:rFonts w:ascii="Arial" w:hAnsi="Arial" w:cs="Arial"/>
          <w:color w:val="414142"/>
          <w:sz w:val="20"/>
          <w:szCs w:val="20"/>
          <w:shd w:val="clear" w:color="auto" w:fill="FFFFFF"/>
        </w:rPr>
        <w:t> </w:t>
      </w:r>
    </w:p>
    <w:p w14:paraId="523FC1BF" w14:textId="35BAEAF8" w:rsidR="00295F7E" w:rsidRPr="00CE2D55" w:rsidRDefault="007A10AB" w:rsidP="00CE2D55">
      <w:pPr>
        <w:pStyle w:val="Heading1"/>
        <w:jc w:val="right"/>
        <w:rPr>
          <w:rFonts w:ascii="Times New Roman" w:hAnsi="Times New Roman" w:cs="Times New Roman"/>
          <w:b/>
          <w:bCs/>
          <w:color w:val="000000" w:themeColor="text1"/>
          <w:sz w:val="24"/>
          <w:szCs w:val="24"/>
        </w:rPr>
      </w:pPr>
      <w:bookmarkStart w:id="8" w:name="_Toc157417925"/>
      <w:r w:rsidRPr="00CE2D55">
        <w:rPr>
          <w:rFonts w:ascii="Times New Roman" w:hAnsi="Times New Roman" w:cs="Times New Roman"/>
          <w:b/>
          <w:bCs/>
          <w:color w:val="000000" w:themeColor="text1"/>
          <w:sz w:val="24"/>
          <w:szCs w:val="24"/>
        </w:rPr>
        <w:lastRenderedPageBreak/>
        <w:t xml:space="preserve">1. </w:t>
      </w:r>
      <w:r>
        <w:rPr>
          <w:rFonts w:ascii="Times New Roman" w:hAnsi="Times New Roman" w:cs="Times New Roman"/>
          <w:b/>
          <w:bCs/>
          <w:color w:val="000000" w:themeColor="text1"/>
          <w:sz w:val="24"/>
          <w:szCs w:val="24"/>
        </w:rPr>
        <w:t>PIELIKUMS</w:t>
      </w:r>
      <w:bookmarkEnd w:id="8"/>
    </w:p>
    <w:p w14:paraId="350EDB2B" w14:textId="02FD470A" w:rsidR="004F03E3" w:rsidRPr="004E6415" w:rsidRDefault="004F03E3" w:rsidP="004F03E3">
      <w:pPr>
        <w:spacing w:after="0"/>
        <w:rPr>
          <w:rFonts w:ascii="Times New Roman" w:hAnsi="Times New Roman" w:cs="Times New Roman"/>
          <w:b/>
          <w:bCs/>
        </w:rPr>
      </w:pPr>
    </w:p>
    <w:p w14:paraId="33F7B01E" w14:textId="4469CAA6" w:rsidR="00570DDC" w:rsidRDefault="007A10AB" w:rsidP="004F03E3">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Vienas vienības </w:t>
      </w:r>
      <w:r w:rsidR="00AC45BD">
        <w:rPr>
          <w:rFonts w:ascii="Times New Roman" w:hAnsi="Times New Roman" w:cs="Times New Roman"/>
          <w:b/>
          <w:bCs/>
          <w:sz w:val="32"/>
          <w:szCs w:val="32"/>
        </w:rPr>
        <w:t>izmaksu likmes</w:t>
      </w:r>
      <w:r w:rsidR="000E0C93">
        <w:rPr>
          <w:rFonts w:ascii="Times New Roman" w:hAnsi="Times New Roman" w:cs="Times New Roman"/>
          <w:b/>
          <w:bCs/>
          <w:sz w:val="32"/>
          <w:szCs w:val="32"/>
        </w:rPr>
        <w:t xml:space="preserve"> </w:t>
      </w:r>
      <w:r w:rsidR="51AC8AF8" w:rsidRPr="004E6415">
        <w:rPr>
          <w:rFonts w:ascii="Times New Roman" w:hAnsi="Times New Roman" w:cs="Times New Roman"/>
          <w:b/>
          <w:bCs/>
          <w:sz w:val="32"/>
          <w:szCs w:val="32"/>
        </w:rPr>
        <w:t>maksājuma apstiprināšanas process 1.2.3.1. pasākuma</w:t>
      </w:r>
      <w:r w:rsidR="6332A88F" w:rsidRPr="004E6415">
        <w:rPr>
          <w:rFonts w:ascii="Times New Roman" w:hAnsi="Times New Roman" w:cs="Times New Roman"/>
          <w:b/>
          <w:bCs/>
          <w:sz w:val="32"/>
          <w:szCs w:val="32"/>
        </w:rPr>
        <w:t xml:space="preserve"> MK noteikumu</w:t>
      </w:r>
      <w:r>
        <w:rPr>
          <w:rFonts w:ascii="Times New Roman" w:hAnsi="Times New Roman" w:cs="Times New Roman"/>
          <w:b/>
          <w:bCs/>
          <w:sz w:val="32"/>
          <w:szCs w:val="32"/>
        </w:rPr>
        <w:t xml:space="preserve"> </w:t>
      </w:r>
    </w:p>
    <w:p w14:paraId="499B0A79" w14:textId="4C9FBB12" w:rsidR="004F03E3" w:rsidRPr="004E6415" w:rsidRDefault="007A10AB" w:rsidP="004F03E3">
      <w:pPr>
        <w:spacing w:after="0"/>
        <w:jc w:val="center"/>
        <w:rPr>
          <w:rFonts w:ascii="Times New Roman" w:hAnsi="Times New Roman" w:cs="Times New Roman"/>
          <w:b/>
          <w:bCs/>
          <w:sz w:val="32"/>
          <w:szCs w:val="32"/>
        </w:rPr>
      </w:pPr>
      <w:r w:rsidRPr="18743F68">
        <w:rPr>
          <w:rFonts w:ascii="Times New Roman" w:hAnsi="Times New Roman" w:cs="Times New Roman"/>
          <w:b/>
          <w:bCs/>
          <w:sz w:val="32"/>
          <w:szCs w:val="32"/>
        </w:rPr>
        <w:t>Nr.</w:t>
      </w:r>
      <w:r w:rsidR="46F39813" w:rsidRPr="18743F68">
        <w:rPr>
          <w:rFonts w:ascii="Times New Roman" w:hAnsi="Times New Roman" w:cs="Times New Roman"/>
          <w:b/>
          <w:bCs/>
          <w:sz w:val="32"/>
          <w:szCs w:val="32"/>
        </w:rPr>
        <w:t xml:space="preserve"> </w:t>
      </w:r>
      <w:r w:rsidR="5D3071C2" w:rsidRPr="18743F68">
        <w:rPr>
          <w:rFonts w:ascii="Times New Roman" w:hAnsi="Times New Roman" w:cs="Times New Roman"/>
          <w:b/>
          <w:bCs/>
          <w:sz w:val="32"/>
          <w:szCs w:val="32"/>
        </w:rPr>
        <w:t>407 3</w:t>
      </w:r>
      <w:r w:rsidR="274F987E" w:rsidRPr="18743F68">
        <w:rPr>
          <w:rFonts w:ascii="Times New Roman" w:hAnsi="Times New Roman" w:cs="Times New Roman"/>
          <w:b/>
          <w:bCs/>
          <w:sz w:val="32"/>
          <w:szCs w:val="32"/>
        </w:rPr>
        <w:t>9.5</w:t>
      </w:r>
      <w:r w:rsidRPr="18743F68">
        <w:rPr>
          <w:rFonts w:ascii="Times New Roman" w:hAnsi="Times New Roman" w:cs="Times New Roman"/>
          <w:b/>
          <w:bCs/>
          <w:sz w:val="32"/>
          <w:szCs w:val="32"/>
        </w:rPr>
        <w:t xml:space="preserve"> </w:t>
      </w:r>
      <w:r w:rsidR="274F987E" w:rsidRPr="18743F68">
        <w:rPr>
          <w:rFonts w:ascii="Times New Roman" w:hAnsi="Times New Roman" w:cs="Times New Roman"/>
          <w:b/>
          <w:bCs/>
          <w:sz w:val="32"/>
          <w:szCs w:val="32"/>
        </w:rPr>
        <w:t>apakš</w:t>
      </w:r>
      <w:r w:rsidR="46F39813" w:rsidRPr="18743F68">
        <w:rPr>
          <w:rFonts w:ascii="Times New Roman" w:hAnsi="Times New Roman" w:cs="Times New Roman"/>
          <w:b/>
          <w:bCs/>
          <w:sz w:val="32"/>
          <w:szCs w:val="32"/>
        </w:rPr>
        <w:t>punkta aktivitātes</w:t>
      </w:r>
      <w:r w:rsidR="0ACA3572" w:rsidRPr="18743F68">
        <w:rPr>
          <w:rFonts w:ascii="Times New Roman" w:hAnsi="Times New Roman" w:cs="Times New Roman"/>
          <w:b/>
          <w:bCs/>
          <w:sz w:val="32"/>
          <w:szCs w:val="32"/>
        </w:rPr>
        <w:t xml:space="preserve"> ietvaros</w:t>
      </w:r>
    </w:p>
    <w:p w14:paraId="5C0574FA" w14:textId="5A4F4C55" w:rsidR="00E275DF" w:rsidRPr="004E6415" w:rsidRDefault="00E275DF" w:rsidP="00CA61A3">
      <w:pPr>
        <w:spacing w:after="0"/>
        <w:ind w:left="-851"/>
        <w:jc w:val="center"/>
      </w:pPr>
    </w:p>
    <w:p w14:paraId="698D69C6" w14:textId="09FEA3D5" w:rsidR="00E275DF" w:rsidRPr="004E6415" w:rsidRDefault="00E275DF" w:rsidP="004F03E3">
      <w:pPr>
        <w:spacing w:after="0"/>
        <w:jc w:val="center"/>
        <w:rPr>
          <w:rFonts w:ascii="Times New Roman" w:hAnsi="Times New Roman" w:cs="Times New Roman"/>
          <w:b/>
          <w:bCs/>
        </w:rPr>
      </w:pPr>
    </w:p>
    <w:p w14:paraId="6C36BC11" w14:textId="11A6F38B" w:rsidR="00E275DF" w:rsidRPr="004E6415" w:rsidRDefault="007A10AB" w:rsidP="004F03E3">
      <w:pPr>
        <w:spacing w:after="0"/>
        <w:jc w:val="center"/>
      </w:pPr>
      <w:r>
        <w:rPr>
          <w:noProof/>
        </w:rPr>
        <w:drawing>
          <wp:inline distT="0" distB="0" distL="0" distR="0" wp14:anchorId="3712900F" wp14:editId="07777777">
            <wp:extent cx="9258300" cy="2181225"/>
            <wp:effectExtent l="0" t="0" r="0" b="0"/>
            <wp:docPr id="1812562581" name="Picture 181256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62581" name=""/>
                    <pic:cNvPicPr/>
                  </pic:nvPicPr>
                  <pic:blipFill>
                    <a:blip r:embed="rId16">
                      <a:extLst>
                        <a:ext uri="{28A0092B-C50C-407E-A947-70E740481C1C}">
                          <a14:useLocalDpi xmlns:a14="http://schemas.microsoft.com/office/drawing/2010/main" val="0"/>
                        </a:ext>
                      </a:extLst>
                    </a:blip>
                    <a:stretch>
                      <a:fillRect/>
                    </a:stretch>
                  </pic:blipFill>
                  <pic:spPr>
                    <a:xfrm>
                      <a:off x="0" y="0"/>
                      <a:ext cx="9258300" cy="2181225"/>
                    </a:xfrm>
                    <a:prstGeom prst="rect">
                      <a:avLst/>
                    </a:prstGeom>
                  </pic:spPr>
                </pic:pic>
              </a:graphicData>
            </a:graphic>
          </wp:inline>
        </w:drawing>
      </w:r>
    </w:p>
    <w:p w14:paraId="5D97894D" w14:textId="197B33D4" w:rsidR="00E275DF" w:rsidRPr="004E6415" w:rsidRDefault="00E275DF" w:rsidP="004F03E3">
      <w:pPr>
        <w:spacing w:after="0"/>
        <w:jc w:val="center"/>
        <w:rPr>
          <w:rFonts w:ascii="Times New Roman" w:hAnsi="Times New Roman" w:cs="Times New Roman"/>
          <w:b/>
          <w:bCs/>
        </w:rPr>
      </w:pPr>
    </w:p>
    <w:p w14:paraId="2680123A" w14:textId="47E21FD8" w:rsidR="00E275DF" w:rsidRPr="004E6415" w:rsidRDefault="00E275DF" w:rsidP="004F03E3">
      <w:pPr>
        <w:spacing w:after="0"/>
        <w:jc w:val="center"/>
        <w:rPr>
          <w:rFonts w:ascii="Times New Roman" w:hAnsi="Times New Roman" w:cs="Times New Roman"/>
          <w:b/>
          <w:bCs/>
        </w:rPr>
      </w:pPr>
    </w:p>
    <w:p w14:paraId="738C6FB7" w14:textId="6DA6AFF2" w:rsidR="00B04498" w:rsidRPr="004E6415" w:rsidRDefault="00B04498" w:rsidP="004F03E3">
      <w:pPr>
        <w:spacing w:after="0"/>
        <w:jc w:val="center"/>
        <w:rPr>
          <w:rFonts w:ascii="Times New Roman" w:hAnsi="Times New Roman" w:cs="Times New Roman"/>
          <w:b/>
          <w:bCs/>
        </w:rPr>
      </w:pPr>
    </w:p>
    <w:p w14:paraId="2EB8C97B" w14:textId="2B889758" w:rsidR="00B04498" w:rsidRPr="004E6415" w:rsidRDefault="00B04498" w:rsidP="004F03E3">
      <w:pPr>
        <w:spacing w:after="0"/>
        <w:jc w:val="center"/>
        <w:rPr>
          <w:rFonts w:ascii="Times New Roman" w:hAnsi="Times New Roman" w:cs="Times New Roman"/>
          <w:b/>
          <w:bCs/>
        </w:rPr>
      </w:pPr>
    </w:p>
    <w:p w14:paraId="49F2B8BD" w14:textId="5228E447" w:rsidR="18743F68" w:rsidRDefault="007A10AB">
      <w:r>
        <w:br w:type="page"/>
      </w:r>
    </w:p>
    <w:p w14:paraId="4A5FFD4F" w14:textId="1B016D2E" w:rsidR="00110544" w:rsidRPr="00CE2D55" w:rsidRDefault="007A10AB" w:rsidP="00CE2D55">
      <w:pPr>
        <w:pStyle w:val="Heading1"/>
        <w:jc w:val="right"/>
        <w:rPr>
          <w:rFonts w:ascii="Times New Roman" w:hAnsi="Times New Roman" w:cs="Times New Roman"/>
          <w:b/>
          <w:bCs/>
          <w:color w:val="000000" w:themeColor="text1"/>
          <w:sz w:val="24"/>
          <w:szCs w:val="24"/>
        </w:rPr>
      </w:pPr>
      <w:bookmarkStart w:id="9" w:name="_Toc157417926"/>
      <w:r w:rsidRPr="00CE2D55">
        <w:rPr>
          <w:rFonts w:ascii="Times New Roman" w:hAnsi="Times New Roman" w:cs="Times New Roman"/>
          <w:b/>
          <w:bCs/>
          <w:color w:val="000000" w:themeColor="text1"/>
          <w:sz w:val="24"/>
          <w:szCs w:val="24"/>
        </w:rPr>
        <w:lastRenderedPageBreak/>
        <w:t>2. P</w:t>
      </w:r>
      <w:r>
        <w:rPr>
          <w:rFonts w:ascii="Times New Roman" w:hAnsi="Times New Roman" w:cs="Times New Roman"/>
          <w:b/>
          <w:bCs/>
          <w:color w:val="000000" w:themeColor="text1"/>
          <w:sz w:val="24"/>
          <w:szCs w:val="24"/>
        </w:rPr>
        <w:t>IELIKUMS</w:t>
      </w:r>
      <w:bookmarkEnd w:id="9"/>
    </w:p>
    <w:p w14:paraId="5F85A35A" w14:textId="77777777" w:rsidR="00110544" w:rsidRPr="004E6415" w:rsidRDefault="00110544" w:rsidP="00110544">
      <w:pPr>
        <w:spacing w:after="0"/>
        <w:rPr>
          <w:rFonts w:ascii="Times New Roman" w:hAnsi="Times New Roman" w:cs="Times New Roman"/>
          <w:b/>
          <w:bCs/>
        </w:rPr>
      </w:pPr>
    </w:p>
    <w:p w14:paraId="24D8A3DD" w14:textId="7FB7867B" w:rsidR="00110544" w:rsidRPr="004E6415" w:rsidRDefault="007A10AB" w:rsidP="00110544">
      <w:pPr>
        <w:spacing w:after="0"/>
        <w:jc w:val="center"/>
        <w:rPr>
          <w:rFonts w:ascii="Times New Roman" w:hAnsi="Times New Roman" w:cs="Times New Roman"/>
          <w:b/>
          <w:bCs/>
          <w:sz w:val="32"/>
          <w:szCs w:val="32"/>
        </w:rPr>
      </w:pPr>
      <w:r w:rsidRPr="004E6415">
        <w:rPr>
          <w:rFonts w:ascii="Times New Roman" w:hAnsi="Times New Roman" w:cs="Times New Roman"/>
          <w:b/>
          <w:bCs/>
          <w:sz w:val="32"/>
          <w:szCs w:val="32"/>
        </w:rPr>
        <w:t xml:space="preserve">Finansējuma saņēmēja </w:t>
      </w:r>
      <w:r w:rsidR="00340507">
        <w:rPr>
          <w:rFonts w:ascii="Times New Roman" w:hAnsi="Times New Roman" w:cs="Times New Roman"/>
          <w:b/>
          <w:bCs/>
          <w:sz w:val="32"/>
          <w:szCs w:val="32"/>
        </w:rPr>
        <w:t xml:space="preserve">projekta </w:t>
      </w:r>
      <w:r w:rsidRPr="004E6415">
        <w:rPr>
          <w:rFonts w:ascii="Times New Roman" w:hAnsi="Times New Roman" w:cs="Times New Roman"/>
          <w:b/>
          <w:bCs/>
          <w:sz w:val="32"/>
          <w:szCs w:val="32"/>
        </w:rPr>
        <w:t>m</w:t>
      </w:r>
      <w:r w:rsidR="00F2D7F5" w:rsidRPr="004E6415">
        <w:rPr>
          <w:rFonts w:ascii="Times New Roman" w:hAnsi="Times New Roman" w:cs="Times New Roman"/>
          <w:b/>
          <w:bCs/>
          <w:sz w:val="32"/>
          <w:szCs w:val="32"/>
        </w:rPr>
        <w:t>aksājuma pieprasījuma apstiprināšanas process</w:t>
      </w:r>
    </w:p>
    <w:p w14:paraId="457A0823" w14:textId="4BBE3033" w:rsidR="00A01D74" w:rsidRPr="004E6415" w:rsidRDefault="007A10AB" w:rsidP="00BD7E94">
      <w:pPr>
        <w:tabs>
          <w:tab w:val="center" w:pos="7285"/>
          <w:tab w:val="left" w:pos="12828"/>
        </w:tabs>
        <w:spacing w:after="0"/>
        <w:rPr>
          <w:rFonts w:ascii="Times New Roman" w:hAnsi="Times New Roman" w:cs="Times New Roman"/>
          <w:b/>
          <w:bCs/>
        </w:rPr>
      </w:pPr>
      <w:r w:rsidRPr="004E6415">
        <w:rPr>
          <w:rFonts w:ascii="Times New Roman" w:hAnsi="Times New Roman" w:cs="Times New Roman"/>
          <w:noProof/>
          <w:color w:val="2B579A"/>
          <w:shd w:val="clear" w:color="auto" w:fill="E6E6E6"/>
        </w:rPr>
        <mc:AlternateContent>
          <mc:Choice Requires="wps">
            <w:drawing>
              <wp:anchor distT="0" distB="0" distL="114300" distR="114300" simplePos="0" relativeHeight="251658242" behindDoc="0" locked="0" layoutInCell="1" allowOverlap="1" wp14:anchorId="1703BA08" wp14:editId="07777777">
                <wp:simplePos x="0" y="0"/>
                <wp:positionH relativeFrom="column">
                  <wp:posOffset>2049780</wp:posOffset>
                </wp:positionH>
                <wp:positionV relativeFrom="paragraph">
                  <wp:posOffset>5715</wp:posOffset>
                </wp:positionV>
                <wp:extent cx="2598420" cy="1775460"/>
                <wp:effectExtent l="0" t="0" r="11430" b="15240"/>
                <wp:wrapNone/>
                <wp:docPr id="8" name="Oval 8"/>
                <wp:cNvGraphicFramePr/>
                <a:graphic xmlns:a="http://schemas.openxmlformats.org/drawingml/2006/main">
                  <a:graphicData uri="http://schemas.microsoft.com/office/word/2010/wordprocessingShape">
                    <wps:wsp>
                      <wps:cNvSpPr/>
                      <wps:spPr>
                        <a:xfrm>
                          <a:off x="0" y="0"/>
                          <a:ext cx="2598420" cy="1775460"/>
                        </a:xfrm>
                        <a:prstGeom prst="ellipse">
                          <a:avLst/>
                        </a:prstGeom>
                        <a:solidFill>
                          <a:schemeClr val="bg1"/>
                        </a:solidFill>
                        <a:ln>
                          <a:solidFill>
                            <a:schemeClr val="accent4"/>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300B9E1" w14:textId="2465B551" w:rsidR="00A01D74" w:rsidRPr="00E275DF" w:rsidRDefault="007A10AB" w:rsidP="00A01D74">
                            <w:pPr>
                              <w:jc w:val="center"/>
                              <w:rPr>
                                <w:color w:val="000000" w:themeColor="text1"/>
                                <w:sz w:val="18"/>
                                <w:szCs w:val="18"/>
                              </w:rPr>
                            </w:pPr>
                            <w:r>
                              <w:rPr>
                                <w:color w:val="000000" w:themeColor="text1"/>
                                <w:sz w:val="18"/>
                                <w:szCs w:val="18"/>
                              </w:rPr>
                              <w:t>Sadarbības iestāde</w:t>
                            </w:r>
                            <w:r w:rsidRPr="00E275DF">
                              <w:rPr>
                                <w:color w:val="000000" w:themeColor="text1"/>
                                <w:sz w:val="18"/>
                                <w:szCs w:val="18"/>
                              </w:rPr>
                              <w:t xml:space="preserve"> veic iekšējās kontroles sistēmas pārbaudes par </w:t>
                            </w:r>
                            <w:r w:rsidR="00485743">
                              <w:rPr>
                                <w:color w:val="000000" w:themeColor="text1"/>
                                <w:sz w:val="18"/>
                                <w:szCs w:val="18"/>
                              </w:rPr>
                              <w:t>vienas vienības</w:t>
                            </w:r>
                            <w:r w:rsidR="00AC45BD">
                              <w:rPr>
                                <w:color w:val="000000" w:themeColor="text1"/>
                                <w:sz w:val="18"/>
                                <w:szCs w:val="18"/>
                              </w:rPr>
                              <w:t xml:space="preserve"> izmaksu likmes</w:t>
                            </w:r>
                            <w:r w:rsidRPr="00E275DF">
                              <w:rPr>
                                <w:color w:val="000000" w:themeColor="text1"/>
                                <w:sz w:val="18"/>
                                <w:szCs w:val="18"/>
                              </w:rPr>
                              <w:t xml:space="preserve"> maksājuma apstiprināšanas procesu – vai izpilde atbilst sadarbības iestādes saskaņotajai kārtībai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1703BA08" id="Oval 8" o:spid="_x0000_s1026" style="position:absolute;margin-left:161.4pt;margin-top:.45pt;width:204.6pt;height:13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" fillcolor="white [3212]" strokecolor="#ffc000 [3207]" strokeweight="1pt">
                <v:stroke joinstyle="miter"/>
                <v:textbox>
                  <w:txbxContent>
                    <w:p w14:paraId="2300B9E1" w14:textId="2465B551" w:rsidR="00A01D74" w:rsidRPr="00E275DF" w:rsidRDefault="007A10AB" w:rsidP="00A01D74">
                      <w:pPr>
                        <w:jc w:val="center"/>
                        <w:rPr>
                          <w:color w:val="000000" w:themeColor="text1"/>
                          <w:sz w:val="18"/>
                          <w:szCs w:val="18"/>
                        </w:rPr>
                      </w:pPr>
                      <w:r>
                        <w:rPr>
                          <w:color w:val="000000" w:themeColor="text1"/>
                          <w:sz w:val="18"/>
                          <w:szCs w:val="18"/>
                        </w:rPr>
                        <w:t>Sadarbības iestāde</w:t>
                      </w:r>
                      <w:r w:rsidRPr="00E275DF">
                        <w:rPr>
                          <w:color w:val="000000" w:themeColor="text1"/>
                          <w:sz w:val="18"/>
                          <w:szCs w:val="18"/>
                        </w:rPr>
                        <w:t xml:space="preserve"> veic iekšējās kontroles sistēmas pārbaudes par </w:t>
                      </w:r>
                      <w:r w:rsidR="00485743">
                        <w:rPr>
                          <w:color w:val="000000" w:themeColor="text1"/>
                          <w:sz w:val="18"/>
                          <w:szCs w:val="18"/>
                        </w:rPr>
                        <w:t>vienas vienības</w:t>
                      </w:r>
                      <w:r w:rsidR="00AC45BD">
                        <w:rPr>
                          <w:color w:val="000000" w:themeColor="text1"/>
                          <w:sz w:val="18"/>
                          <w:szCs w:val="18"/>
                        </w:rPr>
                        <w:t xml:space="preserve"> izmaksu likmes</w:t>
                      </w:r>
                      <w:r w:rsidRPr="00E275DF">
                        <w:rPr>
                          <w:color w:val="000000" w:themeColor="text1"/>
                          <w:sz w:val="18"/>
                          <w:szCs w:val="18"/>
                        </w:rPr>
                        <w:t xml:space="preserve"> maksājuma apstiprināšanas procesu – vai izpilde atbilst sadarbības iestādes saskaņotajai kārtībai</w:t>
                      </w:r>
                    </w:p>
                  </w:txbxContent>
                </v:textbox>
              </v:oval>
            </w:pict>
          </mc:Fallback>
        </mc:AlternateContent>
      </w:r>
      <w:r w:rsidR="0029566F">
        <w:rPr>
          <w:rFonts w:ascii="Times New Roman" w:hAnsi="Times New Roman" w:cs="Times New Roman"/>
          <w:b/>
          <w:bCs/>
        </w:rPr>
        <w:tab/>
      </w:r>
    </w:p>
    <w:p w14:paraId="3B25AE78" w14:textId="7B593928" w:rsidR="00A01D74" w:rsidRPr="004E6415" w:rsidRDefault="00A01D74" w:rsidP="00110544">
      <w:pPr>
        <w:spacing w:after="0"/>
        <w:jc w:val="center"/>
        <w:rPr>
          <w:rFonts w:ascii="Times New Roman" w:hAnsi="Times New Roman" w:cs="Times New Roman"/>
          <w:b/>
          <w:bCs/>
        </w:rPr>
      </w:pPr>
    </w:p>
    <w:p w14:paraId="1ABB8CDD" w14:textId="3A3A98DC" w:rsidR="00A01D74" w:rsidRPr="004E6415" w:rsidRDefault="00A01D74" w:rsidP="00110544">
      <w:pPr>
        <w:spacing w:after="0"/>
        <w:jc w:val="center"/>
        <w:rPr>
          <w:rFonts w:ascii="Times New Roman" w:hAnsi="Times New Roman" w:cs="Times New Roman"/>
          <w:b/>
          <w:bCs/>
        </w:rPr>
      </w:pPr>
    </w:p>
    <w:p w14:paraId="32298437" w14:textId="61F65B7E" w:rsidR="00A01D74" w:rsidRPr="004E6415" w:rsidRDefault="00A01D74" w:rsidP="00110544">
      <w:pPr>
        <w:spacing w:after="0"/>
        <w:jc w:val="center"/>
        <w:rPr>
          <w:rFonts w:ascii="Times New Roman" w:hAnsi="Times New Roman" w:cs="Times New Roman"/>
          <w:b/>
          <w:bCs/>
        </w:rPr>
      </w:pPr>
    </w:p>
    <w:p w14:paraId="1840C97B" w14:textId="087E3759" w:rsidR="00A01D74" w:rsidRPr="004E6415" w:rsidRDefault="00A01D74" w:rsidP="00110544">
      <w:pPr>
        <w:spacing w:after="0"/>
        <w:jc w:val="center"/>
        <w:rPr>
          <w:rFonts w:ascii="Times New Roman" w:hAnsi="Times New Roman" w:cs="Times New Roman"/>
          <w:b/>
          <w:bCs/>
        </w:rPr>
      </w:pPr>
    </w:p>
    <w:p w14:paraId="6D1E05A1" w14:textId="7CE943C3" w:rsidR="00A01D74" w:rsidRPr="004E6415" w:rsidRDefault="00A01D74" w:rsidP="00110544">
      <w:pPr>
        <w:spacing w:after="0"/>
        <w:jc w:val="center"/>
        <w:rPr>
          <w:rFonts w:ascii="Times New Roman" w:hAnsi="Times New Roman" w:cs="Times New Roman"/>
          <w:b/>
          <w:bCs/>
        </w:rPr>
      </w:pPr>
    </w:p>
    <w:p w14:paraId="26132BE7" w14:textId="77777777" w:rsidR="00110544" w:rsidRPr="004E6415" w:rsidRDefault="00110544" w:rsidP="00110544">
      <w:pPr>
        <w:spacing w:after="0"/>
        <w:jc w:val="center"/>
        <w:rPr>
          <w:rFonts w:ascii="Times New Roman" w:hAnsi="Times New Roman" w:cs="Times New Roman"/>
          <w:b/>
          <w:bCs/>
        </w:rPr>
      </w:pPr>
    </w:p>
    <w:p w14:paraId="1DB5692D" w14:textId="5F23AF5A" w:rsidR="004F03E3" w:rsidRPr="004E6415" w:rsidRDefault="007A10AB" w:rsidP="004F03E3">
      <w:pPr>
        <w:spacing w:after="0"/>
        <w:rPr>
          <w:rFonts w:ascii="Times New Roman" w:hAnsi="Times New Roman" w:cs="Times New Roman"/>
        </w:rPr>
      </w:pPr>
      <w:r w:rsidRPr="004E6415">
        <w:rPr>
          <w:rFonts w:ascii="Times New Roman" w:hAnsi="Times New Roman" w:cs="Times New Roman"/>
          <w:noProof/>
          <w:color w:val="2B579A"/>
          <w:shd w:val="clear" w:color="auto" w:fill="E6E6E6"/>
        </w:rPr>
        <mc:AlternateContent>
          <mc:Choice Requires="wps">
            <w:drawing>
              <wp:anchor distT="0" distB="0" distL="114300" distR="114300" simplePos="0" relativeHeight="251658243" behindDoc="0" locked="0" layoutInCell="1" allowOverlap="1" wp14:anchorId="27A574BF" wp14:editId="07777777">
                <wp:simplePos x="0" y="0"/>
                <wp:positionH relativeFrom="column">
                  <wp:posOffset>3310890</wp:posOffset>
                </wp:positionH>
                <wp:positionV relativeFrom="paragraph">
                  <wp:posOffset>622935</wp:posOffset>
                </wp:positionV>
                <wp:extent cx="7620" cy="350520"/>
                <wp:effectExtent l="76200" t="38100" r="68580" b="11430"/>
                <wp:wrapNone/>
                <wp:docPr id="9" name="Straight Arrow Connector 9"/>
                <wp:cNvGraphicFramePr/>
                <a:graphic xmlns:a="http://schemas.openxmlformats.org/drawingml/2006/main">
                  <a:graphicData uri="http://schemas.microsoft.com/office/word/2010/wordprocessingShape">
                    <wps:wsp>
                      <wps:cNvCnPr/>
                      <wps:spPr>
                        <a:xfrm flipV="1">
                          <a:off x="0" y="0"/>
                          <a:ext cx="7620" cy="3505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dgm="http://schemas.openxmlformats.org/drawingml/2006/diagram" xmlns:a14="http://schemas.microsoft.com/office/drawing/2010/main" xmlns:pic="http://schemas.openxmlformats.org/drawingml/2006/picture" xmlns:a="http://schemas.openxmlformats.org/drawingml/2006/main" xmlns:arto="http://schemas.microsoft.com/office/word/2006/arto">
            <w:pict w14:anchorId="558980E1">
              <v:shapetype id="_x0000_t32" coordsize="21600,21600" o:oned="t" filled="f" o:spt="32" path="m,l21600,21600e">
                <v:path fillok="f" arrowok="t" o:connecttype="none"/>
                <o:lock v:ext="edit" shapetype="t"/>
              </v:shapetype>
              <v:shape id="Straight Arrow Connector 9" style="width:0.6pt;height:27.6pt;margin-top:49.05pt;margin-left:260.7pt;flip:y;mso-wrap-distance-bottom:0;mso-wrap-distance-left:9pt;mso-wrap-distance-right:9pt;mso-wrap-distance-top:0;mso-wrap-style:square;position:absolute;visibility:visible;z-index:251663360" o:spid="_x0000_s1026" strokecolor="red" strokeweight="0.5pt" type="#_x0000_t32">
                <v:stroke joinstyle="miter" endarrow="block"/>
              </v:shape>
            </w:pict>
          </mc:Fallback>
        </mc:AlternateContent>
      </w:r>
      <w:r w:rsidR="00110544" w:rsidRPr="004E6415">
        <w:rPr>
          <w:rFonts w:ascii="Times New Roman" w:hAnsi="Times New Roman" w:cs="Times New Roman"/>
          <w:noProof/>
          <w:color w:val="2B579A"/>
          <w:shd w:val="clear" w:color="auto" w:fill="E6E6E6"/>
        </w:rPr>
        <w:drawing>
          <wp:inline distT="0" distB="0" distL="0" distR="0" wp14:anchorId="184CE396" wp14:editId="07777777">
            <wp:extent cx="9227820" cy="3200400"/>
            <wp:effectExtent l="0" t="0" r="114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sectPr w:rsidR="004F03E3" w:rsidRPr="004E6415" w:rsidSect="0034338B">
      <w:headerReference w:type="default" r:id="rId22"/>
      <w:footerReference w:type="default" r:id="rId2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78CC" w14:textId="77777777" w:rsidR="00287F39" w:rsidRDefault="00287F39">
      <w:pPr>
        <w:spacing w:after="0" w:line="240" w:lineRule="auto"/>
      </w:pPr>
      <w:r>
        <w:separator/>
      </w:r>
    </w:p>
  </w:endnote>
  <w:endnote w:type="continuationSeparator" w:id="0">
    <w:p w14:paraId="0222BA87" w14:textId="77777777" w:rsidR="00287F39" w:rsidRDefault="0028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078F1" w14:paraId="3E638FA9" w14:textId="77777777" w:rsidTr="59710C99">
      <w:trPr>
        <w:trHeight w:val="300"/>
      </w:trPr>
      <w:tc>
        <w:tcPr>
          <w:tcW w:w="3210" w:type="dxa"/>
        </w:tcPr>
        <w:p w14:paraId="413CBB9B" w14:textId="48C02F6F" w:rsidR="59710C99" w:rsidRDefault="59710C99" w:rsidP="59710C99">
          <w:pPr>
            <w:pStyle w:val="Header"/>
            <w:ind w:left="-115"/>
          </w:pPr>
        </w:p>
      </w:tc>
      <w:tc>
        <w:tcPr>
          <w:tcW w:w="3210" w:type="dxa"/>
        </w:tcPr>
        <w:p w14:paraId="297B235B" w14:textId="0A612EDF" w:rsidR="59710C99" w:rsidRDefault="59710C99" w:rsidP="59710C99">
          <w:pPr>
            <w:pStyle w:val="Header"/>
            <w:jc w:val="center"/>
          </w:pPr>
        </w:p>
      </w:tc>
      <w:tc>
        <w:tcPr>
          <w:tcW w:w="3210" w:type="dxa"/>
        </w:tcPr>
        <w:p w14:paraId="72996BA6" w14:textId="580A0A02" w:rsidR="59710C99" w:rsidRDefault="59710C99" w:rsidP="59710C99">
          <w:pPr>
            <w:pStyle w:val="Header"/>
            <w:ind w:right="-115"/>
            <w:jc w:val="right"/>
          </w:pPr>
        </w:p>
      </w:tc>
    </w:tr>
  </w:tbl>
  <w:p w14:paraId="0F89102D" w14:textId="1A3D18A9" w:rsidR="59710C99" w:rsidRDefault="59710C99" w:rsidP="5971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3078F1" w14:paraId="0CD1557F" w14:textId="77777777" w:rsidTr="59710C99">
      <w:trPr>
        <w:trHeight w:val="300"/>
      </w:trPr>
      <w:tc>
        <w:tcPr>
          <w:tcW w:w="4855" w:type="dxa"/>
        </w:tcPr>
        <w:p w14:paraId="7304EAF4" w14:textId="78F3190E" w:rsidR="59710C99" w:rsidRDefault="59710C99" w:rsidP="59710C99">
          <w:pPr>
            <w:pStyle w:val="Header"/>
            <w:ind w:left="-115"/>
          </w:pPr>
        </w:p>
      </w:tc>
      <w:tc>
        <w:tcPr>
          <w:tcW w:w="4855" w:type="dxa"/>
        </w:tcPr>
        <w:p w14:paraId="11AAC011" w14:textId="6AFAC035" w:rsidR="59710C99" w:rsidRDefault="59710C99" w:rsidP="59710C99">
          <w:pPr>
            <w:pStyle w:val="Header"/>
            <w:jc w:val="center"/>
          </w:pPr>
        </w:p>
      </w:tc>
      <w:tc>
        <w:tcPr>
          <w:tcW w:w="4855" w:type="dxa"/>
        </w:tcPr>
        <w:p w14:paraId="1AB9E3A1" w14:textId="4D6E66F0" w:rsidR="59710C99" w:rsidRDefault="59710C99" w:rsidP="59710C99">
          <w:pPr>
            <w:pStyle w:val="Header"/>
            <w:ind w:right="-115"/>
            <w:jc w:val="right"/>
          </w:pPr>
        </w:p>
      </w:tc>
    </w:tr>
  </w:tbl>
  <w:p w14:paraId="0C2EA55B" w14:textId="468EAC4E" w:rsidR="59710C99" w:rsidRDefault="59710C99" w:rsidP="5971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7C41" w14:textId="77777777" w:rsidR="00287F39" w:rsidRDefault="00287F39" w:rsidP="00D76AC7">
      <w:pPr>
        <w:spacing w:after="0" w:line="240" w:lineRule="auto"/>
      </w:pPr>
      <w:r>
        <w:separator/>
      </w:r>
    </w:p>
  </w:footnote>
  <w:footnote w:type="continuationSeparator" w:id="0">
    <w:p w14:paraId="530EAF18" w14:textId="77777777" w:rsidR="00287F39" w:rsidRDefault="00287F39" w:rsidP="00D76AC7">
      <w:pPr>
        <w:spacing w:after="0" w:line="240" w:lineRule="auto"/>
      </w:pPr>
      <w:r>
        <w:continuationSeparator/>
      </w:r>
    </w:p>
  </w:footnote>
  <w:footnote w:type="continuationNotice" w:id="1">
    <w:p w14:paraId="03D2A1CF" w14:textId="77777777" w:rsidR="00287F39" w:rsidRDefault="00287F39">
      <w:pPr>
        <w:spacing w:after="0" w:line="240" w:lineRule="auto"/>
      </w:pPr>
    </w:p>
  </w:footnote>
  <w:footnote w:id="2">
    <w:p w14:paraId="330F885E" w14:textId="6B7ACDF1" w:rsidR="006C73A6" w:rsidRPr="002E28DC" w:rsidRDefault="007A10AB" w:rsidP="00452334">
      <w:pPr>
        <w:pStyle w:val="FootnoteText"/>
        <w:jc w:val="both"/>
        <w:rPr>
          <w:rFonts w:ascii="Times New Roman" w:hAnsi="Times New Roman" w:cs="Times New Roman"/>
        </w:rPr>
      </w:pPr>
      <w:r w:rsidRPr="002E28DC">
        <w:rPr>
          <w:rStyle w:val="FootnoteReference"/>
          <w:rFonts w:ascii="Times New Roman" w:hAnsi="Times New Roman" w:cs="Times New Roman"/>
        </w:rPr>
        <w:footnoteRef/>
      </w:r>
      <w:r w:rsidRPr="002E28DC">
        <w:rPr>
          <w:rFonts w:ascii="Times New Roman" w:hAnsi="Times New Roman" w:cs="Times New Roman"/>
        </w:rPr>
        <w:t xml:space="preserve"> MK noteikumi Nr. 407: </w:t>
      </w:r>
      <w:hyperlink r:id="rId1" w:history="1">
        <w:r w:rsidR="006C73A6" w:rsidRPr="002E28DC">
          <w:rPr>
            <w:rStyle w:val="Hyperlink"/>
            <w:rFonts w:ascii="Times New Roman" w:hAnsi="Times New Roman" w:cs="Times New Roman"/>
          </w:rPr>
          <w:t>https://m.likumi.lv/ta/id/343803-eiropas-savienibas-kohezijas-politikas-programmas-20212027-gadam-123-specifiska-atbalsta-merka-veicinat-ilgtspejigu-izaugsmi-konkuretspeju-un-darba-vietu-radisanu-mvu-tostarp-ar-produktivam-investicijam-1231-pasakuma-atbalsts-mvu-inovativas-uznemejdarbibas-attistibai-istenosanas-noteikumi</w:t>
        </w:r>
      </w:hyperlink>
      <w:r w:rsidRPr="002E28DC">
        <w:rPr>
          <w:rFonts w:ascii="Times New Roman" w:hAnsi="Times New Roman" w:cs="Times New Roman"/>
        </w:rPr>
        <w:t xml:space="preserve"> </w:t>
      </w:r>
    </w:p>
  </w:footnote>
  <w:footnote w:id="3">
    <w:p w14:paraId="3E13EE5A" w14:textId="5CD2F74A" w:rsidR="00B07668" w:rsidRPr="007C6811" w:rsidRDefault="007A10AB" w:rsidP="00452334">
      <w:pPr>
        <w:pStyle w:val="FootnoteText"/>
        <w:jc w:val="both"/>
        <w:rPr>
          <w:rFonts w:ascii="Times New Roman" w:hAnsi="Times New Roman" w:cs="Times New Roman"/>
        </w:rPr>
      </w:pPr>
      <w:r w:rsidRPr="007C6811">
        <w:rPr>
          <w:rStyle w:val="FootnoteReference"/>
          <w:rFonts w:ascii="Times New Roman" w:hAnsi="Times New Roman" w:cs="Times New Roman"/>
        </w:rPr>
        <w:footnoteRef/>
      </w:r>
      <w:r w:rsidRPr="007C6811">
        <w:rPr>
          <w:rFonts w:ascii="Times New Roman" w:hAnsi="Times New Roman" w:cs="Times New Roman"/>
        </w:rPr>
        <w:t xml:space="preserve"> </w:t>
      </w:r>
      <w:r w:rsidRPr="007C6811">
        <w:rPr>
          <w:rFonts w:ascii="Times New Roman" w:hAnsi="Times New Roman" w:cs="Times New Roman"/>
        </w:rPr>
        <w:t xml:space="preserve">Regula Nr.2021/1060: </w:t>
      </w:r>
      <w:hyperlink r:id="rId2" w:history="1">
        <w:r w:rsidR="00AC45BD" w:rsidRPr="007C6811">
          <w:rPr>
            <w:rStyle w:val="Hyperlink"/>
            <w:rFonts w:ascii="Times New Roman" w:hAnsi="Times New Roman" w:cs="Times New Roman"/>
          </w:rPr>
          <w:t>https://eur-lex.europa.eu/legal-content/LV/TXT/?uri=CELEX%3A02021R1060-20230301&amp;qid=1692700367217</w:t>
        </w:r>
      </w:hyperlink>
      <w:r w:rsidR="00AC45BD" w:rsidRPr="007C6811">
        <w:rPr>
          <w:rStyle w:val="Hyperlink"/>
          <w:rFonts w:ascii="Times New Roman" w:hAnsi="Times New Roman" w:cs="Times New Roman"/>
        </w:rPr>
        <w:t xml:space="preserve"> </w:t>
      </w:r>
    </w:p>
  </w:footnote>
  <w:footnote w:id="4">
    <w:p w14:paraId="45DF9E7E" w14:textId="3BC8FD08" w:rsidR="001648E7" w:rsidRPr="004E6415" w:rsidRDefault="007A10AB" w:rsidP="00452334">
      <w:pPr>
        <w:pStyle w:val="FootnoteText"/>
        <w:jc w:val="both"/>
        <w:rPr>
          <w:rFonts w:ascii="Times New Roman" w:hAnsi="Times New Roman" w:cs="Times New Roman"/>
        </w:rPr>
      </w:pPr>
      <w:r w:rsidRPr="007C6811">
        <w:rPr>
          <w:rStyle w:val="FootnoteReference"/>
          <w:rFonts w:ascii="Times New Roman" w:hAnsi="Times New Roman" w:cs="Times New Roman"/>
        </w:rPr>
        <w:footnoteRef/>
      </w:r>
      <w:r w:rsidRPr="007C6811">
        <w:rPr>
          <w:rFonts w:ascii="Times New Roman" w:hAnsi="Times New Roman" w:cs="Times New Roman"/>
        </w:rPr>
        <w:t xml:space="preserve"> </w:t>
      </w:r>
      <w:r w:rsidRPr="007C6811">
        <w:rPr>
          <w:rFonts w:ascii="Times New Roman" w:hAnsi="Times New Roman" w:cs="Times New Roman"/>
        </w:rPr>
        <w:t xml:space="preserve">Vadlīnijas: </w:t>
      </w:r>
      <w:hyperlink r:id="rId3" w:history="1">
        <w:r w:rsidR="0008327E" w:rsidRPr="002E28DC">
          <w:rPr>
            <w:rStyle w:val="Hyperlink"/>
            <w:rFonts w:ascii="Times New Roman" w:hAnsi="Times New Roman" w:cs="Times New Roman"/>
          </w:rPr>
          <w:t>Vadlīnijas par vienkāršoto izmaksu izmantošanas iespējām un to piemērošana Eiropas Savienības kohēzijas politikas programmas 2021.–2027.gadam ietvaros - ES fondi</w:t>
        </w:r>
      </w:hyperlink>
      <w:r w:rsidR="0036230E">
        <w:t xml:space="preserve"> </w:t>
      </w:r>
    </w:p>
  </w:footnote>
  <w:footnote w:id="5">
    <w:p w14:paraId="7E080744" w14:textId="2DBB2262" w:rsidR="008E2001" w:rsidRDefault="007A10AB" w:rsidP="00986001">
      <w:pPr>
        <w:pStyle w:val="FootnoteText"/>
        <w:jc w:val="both"/>
      </w:pPr>
      <w:r>
        <w:rPr>
          <w:rStyle w:val="FootnoteReference"/>
        </w:rPr>
        <w:footnoteRef/>
      </w:r>
      <w:r>
        <w:t xml:space="preserve"> </w:t>
      </w:r>
      <w:r w:rsidRPr="008E2001">
        <w:rPr>
          <w:rFonts w:ascii="Times New Roman" w:hAnsi="Times New Roman" w:cs="Times New Roman"/>
        </w:rPr>
        <w:t>Darba likums</w:t>
      </w:r>
      <w:r>
        <w:t xml:space="preserve">: </w:t>
      </w:r>
      <w:hyperlink r:id="rId4" w:anchor="p61" w:history="1">
        <w:r w:rsidR="008E2001" w:rsidRPr="002B1AF0">
          <w:rPr>
            <w:rStyle w:val="Hyperlink"/>
          </w:rPr>
          <w:t>https://likumi.lv/ta/id/26019#p61</w:t>
        </w:r>
      </w:hyperlink>
    </w:p>
  </w:footnote>
  <w:footnote w:id="6">
    <w:p w14:paraId="09DCB759" w14:textId="26B1D9F8" w:rsidR="005476E0" w:rsidRDefault="007A10AB" w:rsidP="00986001">
      <w:pPr>
        <w:pStyle w:val="FootnoteText"/>
        <w:jc w:val="both"/>
      </w:pPr>
      <w:r>
        <w:rPr>
          <w:rStyle w:val="FootnoteReference"/>
        </w:rPr>
        <w:footnoteRef/>
      </w:r>
      <w:r>
        <w:t xml:space="preserve"> </w:t>
      </w:r>
      <w:r>
        <w:rPr>
          <w:rFonts w:ascii="Times New Roman" w:hAnsi="Times New Roman" w:cs="Times New Roman"/>
        </w:rPr>
        <w:t>Likums “</w:t>
      </w:r>
      <w:r w:rsidRPr="005476E0">
        <w:rPr>
          <w:rFonts w:ascii="Times New Roman" w:hAnsi="Times New Roman" w:cs="Times New Roman"/>
        </w:rPr>
        <w:t>Par valsts sociālo apdrošināšanu</w:t>
      </w:r>
      <w:r>
        <w:rPr>
          <w:rFonts w:ascii="Times New Roman" w:hAnsi="Times New Roman" w:cs="Times New Roman"/>
        </w:rPr>
        <w:t xml:space="preserve">” </w:t>
      </w:r>
      <w:hyperlink r:id="rId5" w:history="1">
        <w:r w:rsidR="00AC45BD" w:rsidRPr="00EC12F5">
          <w:rPr>
            <w:rStyle w:val="Hyperlink"/>
            <w:rFonts w:ascii="Times New Roman" w:hAnsi="Times New Roman" w:cs="Times New Roman"/>
          </w:rPr>
          <w:t>https://likumi.lv/ta/id/45466-par-valsts-socialo-apdrosinasanu?version_date=01.01.2018</w:t>
        </w:r>
      </w:hyperlink>
      <w:r w:rsidR="00AC45BD">
        <w:rPr>
          <w:rFonts w:ascii="Times New Roman" w:hAnsi="Times New Roman" w:cs="Times New Roman"/>
        </w:rPr>
        <w:t xml:space="preserve"> </w:t>
      </w:r>
    </w:p>
  </w:footnote>
  <w:footnote w:id="7">
    <w:p w14:paraId="37D1F951" w14:textId="74E315CD" w:rsidR="00340507" w:rsidRPr="00C5014E" w:rsidRDefault="007A10AB" w:rsidP="00C5014E">
      <w:pPr>
        <w:pStyle w:val="FootnoteText"/>
        <w:jc w:val="both"/>
        <w:rPr>
          <w:rFonts w:ascii="Times New Roman" w:hAnsi="Times New Roman" w:cs="Times New Roman"/>
        </w:rPr>
      </w:pPr>
      <w:r w:rsidRPr="00C5014E">
        <w:rPr>
          <w:rStyle w:val="FootnoteReference"/>
          <w:rFonts w:ascii="Times New Roman" w:hAnsi="Times New Roman" w:cs="Times New Roman"/>
        </w:rPr>
        <w:footnoteRef/>
      </w:r>
      <w:r w:rsidRPr="00C5014E">
        <w:rPr>
          <w:rFonts w:ascii="Times New Roman" w:hAnsi="Times New Roman" w:cs="Times New Roman"/>
        </w:rPr>
        <w:t xml:space="preserve"> </w:t>
      </w:r>
      <w:r w:rsidRPr="00C5014E">
        <w:rPr>
          <w:rFonts w:ascii="Times New Roman" w:hAnsi="Times New Roman" w:cs="Times New Roman"/>
        </w:rPr>
        <w:t>Piemērojot atbalsta intensitāti, aprēķinos summas tiek apaļotas uz leju, lai netiktu pārkāpta atbalsta intensitāte.</w:t>
      </w:r>
    </w:p>
  </w:footnote>
  <w:footnote w:id="8">
    <w:p w14:paraId="00BDCF71" w14:textId="7CAA0E59" w:rsidR="008F26AC" w:rsidRDefault="007A10AB" w:rsidP="00FE6D15">
      <w:pPr>
        <w:pStyle w:val="FootnoteText"/>
        <w:jc w:val="both"/>
      </w:pPr>
      <w:r w:rsidRPr="00CC3CC6">
        <w:rPr>
          <w:rFonts w:ascii="Times New Roman" w:hAnsi="Times New Roman" w:cs="Times New Roman"/>
          <w:vertAlign w:val="superscript"/>
        </w:rPr>
        <w:footnoteRef/>
      </w:r>
      <w:r w:rsidR="18743F68" w:rsidRPr="00FE6D15">
        <w:rPr>
          <w:rFonts w:ascii="Times New Roman" w:hAnsi="Times New Roman" w:cs="Times New Roman"/>
        </w:rPr>
        <w:t xml:space="preserve"> </w:t>
      </w:r>
      <w:r w:rsidR="18743F68" w:rsidRPr="00FE6D15">
        <w:rPr>
          <w:rFonts w:ascii="Times New Roman" w:hAnsi="Times New Roman" w:cs="Times New Roman"/>
        </w:rPr>
        <w:t>Atbilstoši metodikas 21.punktam maksimālā atbalsta summa ir iespējama līdz 10 000 EUR, taču atkarīga no valstī noteiktās minimālās mēneša algas un darba devēja VSAOI apmēra, līdz ar to faktiskā atbalsta summa var būt mazāka.</w:t>
      </w:r>
    </w:p>
  </w:footnote>
  <w:footnote w:id="9">
    <w:p w14:paraId="007B72C9" w14:textId="74E315CD" w:rsidR="18743F68" w:rsidRDefault="007A10AB" w:rsidP="18743F68">
      <w:pPr>
        <w:pStyle w:val="FootnoteText"/>
        <w:jc w:val="both"/>
        <w:rPr>
          <w:rFonts w:ascii="Times New Roman" w:hAnsi="Times New Roman" w:cs="Times New Roman"/>
        </w:rPr>
      </w:pPr>
      <w:r w:rsidRPr="18743F68">
        <w:rPr>
          <w:rStyle w:val="FootnoteReference"/>
          <w:rFonts w:ascii="Times New Roman" w:hAnsi="Times New Roman" w:cs="Times New Roman"/>
        </w:rPr>
        <w:footnoteRef/>
      </w:r>
      <w:r w:rsidRPr="18743F68">
        <w:rPr>
          <w:rFonts w:ascii="Times New Roman" w:hAnsi="Times New Roman" w:cs="Times New Roman"/>
        </w:rPr>
        <w:t xml:space="preserve"> </w:t>
      </w:r>
      <w:r w:rsidRPr="18743F68">
        <w:rPr>
          <w:rFonts w:ascii="Times New Roman" w:hAnsi="Times New Roman" w:cs="Times New Roman"/>
        </w:rPr>
        <w:t>Piemērojot atbalsta intensitāti, aprēķinos summas tiek apaļotas uz leju, lai netiktu pārkāpta atbalsta intensitāte.</w:t>
      </w:r>
    </w:p>
  </w:footnote>
  <w:footnote w:id="10">
    <w:p w14:paraId="27F30044" w14:textId="7CAA0E59" w:rsidR="18743F68" w:rsidRDefault="007A10AB" w:rsidP="18743F68">
      <w:pPr>
        <w:pStyle w:val="FootnoteText"/>
        <w:jc w:val="both"/>
      </w:pPr>
      <w:r w:rsidRPr="18743F68">
        <w:rPr>
          <w:rFonts w:ascii="Times New Roman" w:hAnsi="Times New Roman" w:cs="Times New Roman"/>
          <w:vertAlign w:val="superscript"/>
        </w:rPr>
        <w:footnoteRef/>
      </w:r>
      <w:r w:rsidRPr="18743F68">
        <w:rPr>
          <w:rFonts w:ascii="Times New Roman" w:hAnsi="Times New Roman" w:cs="Times New Roman"/>
        </w:rPr>
        <w:t xml:space="preserve"> </w:t>
      </w:r>
      <w:r w:rsidRPr="18743F68">
        <w:rPr>
          <w:rFonts w:ascii="Times New Roman" w:hAnsi="Times New Roman" w:cs="Times New Roman"/>
        </w:rPr>
        <w:t>Atbilstoši metodikas 21.punktam maksimālā atbalsta summa ir iespējama līdz 10 000 EUR, taču atkarīga no valstī noteiktās minimālās mēneša algas un darba devēja VSAOI apmēra, līdz ar to faktiskā atbalsta summa var būt mazāka.</w:t>
      </w:r>
    </w:p>
  </w:footnote>
  <w:footnote w:id="11">
    <w:p w14:paraId="5FE9F66E" w14:textId="77777777" w:rsidR="005E24F4" w:rsidRDefault="005E24F4" w:rsidP="005E24F4">
      <w:pPr>
        <w:pStyle w:val="FootnoteText"/>
        <w:jc w:val="both"/>
        <w:rPr>
          <w:rFonts w:ascii="Times New Roman" w:hAnsi="Times New Roman" w:cs="Times New Roman"/>
        </w:rPr>
      </w:pPr>
      <w:r w:rsidRPr="18743F68">
        <w:rPr>
          <w:rStyle w:val="FootnoteReference"/>
          <w:rFonts w:ascii="Times New Roman" w:hAnsi="Times New Roman" w:cs="Times New Roman"/>
        </w:rPr>
        <w:footnoteRef/>
      </w:r>
      <w:r w:rsidRPr="18743F68">
        <w:rPr>
          <w:rFonts w:ascii="Times New Roman" w:hAnsi="Times New Roman" w:cs="Times New Roman"/>
        </w:rPr>
        <w:t xml:space="preserve"> </w:t>
      </w:r>
      <w:r w:rsidRPr="18743F68">
        <w:rPr>
          <w:rFonts w:ascii="Times New Roman" w:hAnsi="Times New Roman" w:cs="Times New Roman"/>
        </w:rPr>
        <w:t>Piemērojot atbalsta intensitāti, aprēķinos summas tiek apaļotas uz leju, lai netiktu pārkāpta atbalsta intensitāte.</w:t>
      </w:r>
    </w:p>
  </w:footnote>
  <w:footnote w:id="12">
    <w:p w14:paraId="2D9FCD21" w14:textId="77777777" w:rsidR="005E24F4" w:rsidRDefault="005E24F4" w:rsidP="005E24F4">
      <w:pPr>
        <w:pStyle w:val="FootnoteText"/>
        <w:jc w:val="both"/>
      </w:pPr>
      <w:r w:rsidRPr="18743F68">
        <w:rPr>
          <w:rFonts w:ascii="Times New Roman" w:hAnsi="Times New Roman" w:cs="Times New Roman"/>
          <w:vertAlign w:val="superscript"/>
        </w:rPr>
        <w:footnoteRef/>
      </w:r>
      <w:r w:rsidRPr="18743F68">
        <w:rPr>
          <w:rFonts w:ascii="Times New Roman" w:hAnsi="Times New Roman" w:cs="Times New Roman"/>
        </w:rPr>
        <w:t xml:space="preserve"> </w:t>
      </w:r>
      <w:r w:rsidRPr="18743F68">
        <w:rPr>
          <w:rFonts w:ascii="Times New Roman" w:hAnsi="Times New Roman" w:cs="Times New Roman"/>
        </w:rPr>
        <w:t>Atbilstoši metodikas 21.punktam maksimālā atbalsta summa ir iespējama līdz 10 000 EUR, taču atkarīga no valstī noteiktās minimālās mēneša algas un darba devēja VSAOI apmēra, līdz ar to faktiskā atbalsta summa var būt mazāka.</w:t>
      </w:r>
    </w:p>
  </w:footnote>
  <w:footnote w:id="13">
    <w:p w14:paraId="624E6B4A" w14:textId="77777777" w:rsidR="00BA0022" w:rsidRDefault="00BA0022" w:rsidP="00BA0022">
      <w:pPr>
        <w:pStyle w:val="FootnoteText"/>
        <w:jc w:val="both"/>
        <w:rPr>
          <w:rFonts w:ascii="Times New Roman" w:hAnsi="Times New Roman" w:cs="Times New Roman"/>
        </w:rPr>
      </w:pPr>
      <w:r w:rsidRPr="18743F68">
        <w:rPr>
          <w:rStyle w:val="FootnoteReference"/>
          <w:rFonts w:ascii="Times New Roman" w:hAnsi="Times New Roman" w:cs="Times New Roman"/>
        </w:rPr>
        <w:footnoteRef/>
      </w:r>
      <w:r w:rsidRPr="18743F68">
        <w:rPr>
          <w:rFonts w:ascii="Times New Roman" w:hAnsi="Times New Roman" w:cs="Times New Roman"/>
        </w:rPr>
        <w:t xml:space="preserve"> </w:t>
      </w:r>
      <w:r w:rsidRPr="18743F68">
        <w:rPr>
          <w:rFonts w:ascii="Times New Roman" w:hAnsi="Times New Roman" w:cs="Times New Roman"/>
        </w:rPr>
        <w:t>Piemērojot atbalsta intensitāti, aprēķinos summas tiek apaļotas uz leju, lai netiktu pārkāpta atbalsta intensitāte.</w:t>
      </w:r>
    </w:p>
  </w:footnote>
  <w:footnote w:id="14">
    <w:p w14:paraId="7576D171" w14:textId="77777777" w:rsidR="00BA0022" w:rsidRDefault="00BA0022" w:rsidP="00BA0022">
      <w:pPr>
        <w:pStyle w:val="FootnoteText"/>
        <w:jc w:val="both"/>
      </w:pPr>
      <w:r w:rsidRPr="18743F68">
        <w:rPr>
          <w:rFonts w:ascii="Times New Roman" w:hAnsi="Times New Roman" w:cs="Times New Roman"/>
          <w:vertAlign w:val="superscript"/>
        </w:rPr>
        <w:footnoteRef/>
      </w:r>
      <w:r w:rsidRPr="18743F68">
        <w:rPr>
          <w:rFonts w:ascii="Times New Roman" w:hAnsi="Times New Roman" w:cs="Times New Roman"/>
        </w:rPr>
        <w:t xml:space="preserve"> </w:t>
      </w:r>
      <w:r w:rsidRPr="18743F68">
        <w:rPr>
          <w:rFonts w:ascii="Times New Roman" w:hAnsi="Times New Roman" w:cs="Times New Roman"/>
        </w:rPr>
        <w:t>Atbilstoši metodikas 21.punktam maksimālā atbalsta summa ir iespējama līdz 10 000 EUR, taču atkarīga no valstī noteiktās minimālās mēneša algas un darba devēja VSAOI apmēra, līdz ar to faktiskā atbalsta summa var būt mazāka.</w:t>
      </w:r>
    </w:p>
  </w:footnote>
  <w:footnote w:id="15">
    <w:p w14:paraId="1316855D" w14:textId="14ABC0AB" w:rsidR="00A116CA" w:rsidRPr="004E6415" w:rsidRDefault="007A10AB">
      <w:pPr>
        <w:pStyle w:val="FootnoteText"/>
        <w:rPr>
          <w:rFonts w:ascii="Times New Roman" w:hAnsi="Times New Roman" w:cs="Times New Roman"/>
        </w:rPr>
      </w:pPr>
      <w:r w:rsidRPr="004E6415">
        <w:rPr>
          <w:rStyle w:val="FootnoteReference"/>
          <w:rFonts w:ascii="Times New Roman" w:hAnsi="Times New Roman" w:cs="Times New Roman"/>
        </w:rPr>
        <w:footnoteRef/>
      </w:r>
      <w:r w:rsidR="18743F68" w:rsidRPr="004E6415">
        <w:rPr>
          <w:rFonts w:ascii="Times New Roman" w:hAnsi="Times New Roman" w:cs="Times New Roman"/>
        </w:rPr>
        <w:t xml:space="preserve"> </w:t>
      </w:r>
      <w:r w:rsidR="18743F68" w:rsidRPr="004E6415">
        <w:rPr>
          <w:rFonts w:ascii="Times New Roman" w:hAnsi="Times New Roman" w:cs="Times New Roman"/>
        </w:rPr>
        <w:t>Finansējuma saņēmējs nodrošina, ka pieteikuma rezultātus izvērtē un apstiprina finansējuma saņēmējs vai finansējuma saņēmēja izveidotā vērtēšanas komisija atbilstoši finansējuma saņēmēja izstrādātaj</w:t>
      </w:r>
      <w:r w:rsidR="18743F68">
        <w:rPr>
          <w:rFonts w:ascii="Times New Roman" w:hAnsi="Times New Roman" w:cs="Times New Roman"/>
        </w:rPr>
        <w:t xml:space="preserve">iem iekšējiem noteikumiem </w:t>
      </w:r>
      <w:r w:rsidR="18743F68" w:rsidRPr="004E6415">
        <w:rPr>
          <w:rFonts w:ascii="Times New Roman" w:hAnsi="Times New Roman" w:cs="Times New Roman"/>
        </w:rPr>
        <w:t xml:space="preserve">par pieteikuma īstenošanu, kas ir saskaņota ar atbildīgo iestādi. </w:t>
      </w:r>
    </w:p>
  </w:footnote>
  <w:footnote w:id="16">
    <w:p w14:paraId="41B10C6A" w14:textId="757B3F2C" w:rsidR="003412CE" w:rsidRDefault="007A10AB">
      <w:pPr>
        <w:pStyle w:val="FootnoteText"/>
      </w:pPr>
      <w:r>
        <w:rPr>
          <w:rStyle w:val="FootnoteReference"/>
        </w:rPr>
        <w:footnoteRef/>
      </w:r>
      <w:r>
        <w:t xml:space="preserve"> </w:t>
      </w:r>
      <w:r w:rsidRPr="00F03615">
        <w:rPr>
          <w:rFonts w:ascii="Times New Roman" w:hAnsi="Times New Roman" w:cs="Times New Roman"/>
        </w:rPr>
        <w:t>Interešu konflikta neesamības apliecinājums ietver Eiropas Parlamenta un Padomes Regulas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61.panta nosacījumus</w:t>
      </w:r>
    </w:p>
  </w:footnote>
  <w:footnote w:id="17">
    <w:p w14:paraId="37D93867" w14:textId="77777777" w:rsidR="003412CE" w:rsidRPr="004E6415" w:rsidRDefault="007A10AB" w:rsidP="003412CE">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w:t>
      </w:r>
      <w:r w:rsidRPr="004E6415">
        <w:rPr>
          <w:rFonts w:ascii="Times New Roman" w:hAnsi="Times New Roman" w:cs="Times New Roman"/>
        </w:rPr>
        <w:t>CFLA saskaņojums neatbrīvo finansējuma saņēmēju no atbildības par uzņemto līgumsaistību un normatīvo aktu nosacījumu izpildes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078F1" w14:paraId="62E7376A" w14:textId="77777777" w:rsidTr="59710C99">
      <w:trPr>
        <w:trHeight w:val="300"/>
      </w:trPr>
      <w:tc>
        <w:tcPr>
          <w:tcW w:w="3210" w:type="dxa"/>
        </w:tcPr>
        <w:p w14:paraId="719DD447" w14:textId="05957A2E" w:rsidR="59710C99" w:rsidRDefault="59710C99" w:rsidP="59710C99">
          <w:pPr>
            <w:pStyle w:val="Header"/>
            <w:ind w:left="-115"/>
          </w:pPr>
        </w:p>
      </w:tc>
      <w:tc>
        <w:tcPr>
          <w:tcW w:w="3210" w:type="dxa"/>
        </w:tcPr>
        <w:p w14:paraId="01F29E53" w14:textId="2622C416" w:rsidR="59710C99" w:rsidRDefault="59710C99" w:rsidP="59710C99">
          <w:pPr>
            <w:pStyle w:val="Header"/>
            <w:jc w:val="center"/>
          </w:pPr>
        </w:p>
      </w:tc>
      <w:tc>
        <w:tcPr>
          <w:tcW w:w="3210" w:type="dxa"/>
        </w:tcPr>
        <w:p w14:paraId="25C2FDDD" w14:textId="46D7281D" w:rsidR="59710C99" w:rsidRDefault="59710C99" w:rsidP="59710C99">
          <w:pPr>
            <w:pStyle w:val="Header"/>
            <w:ind w:right="-115"/>
            <w:jc w:val="right"/>
          </w:pPr>
        </w:p>
      </w:tc>
    </w:tr>
  </w:tbl>
  <w:p w14:paraId="1D50A769" w14:textId="58D03855" w:rsidR="59710C99" w:rsidRDefault="59710C99" w:rsidP="5971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3078F1" w14:paraId="41B4290F" w14:textId="77777777" w:rsidTr="59710C99">
      <w:trPr>
        <w:trHeight w:val="300"/>
      </w:trPr>
      <w:tc>
        <w:tcPr>
          <w:tcW w:w="4855" w:type="dxa"/>
        </w:tcPr>
        <w:p w14:paraId="18A99472" w14:textId="647C3B7A" w:rsidR="59710C99" w:rsidRDefault="59710C99" w:rsidP="59710C99">
          <w:pPr>
            <w:pStyle w:val="Header"/>
            <w:ind w:left="-115"/>
          </w:pPr>
        </w:p>
      </w:tc>
      <w:tc>
        <w:tcPr>
          <w:tcW w:w="4855" w:type="dxa"/>
        </w:tcPr>
        <w:p w14:paraId="5DE48040" w14:textId="7ACBA87D" w:rsidR="59710C99" w:rsidRDefault="59710C99" w:rsidP="59710C99">
          <w:pPr>
            <w:pStyle w:val="Header"/>
            <w:jc w:val="center"/>
          </w:pPr>
        </w:p>
      </w:tc>
      <w:tc>
        <w:tcPr>
          <w:tcW w:w="4855" w:type="dxa"/>
        </w:tcPr>
        <w:p w14:paraId="326232AE" w14:textId="2CC67302" w:rsidR="59710C99" w:rsidRDefault="59710C99" w:rsidP="59710C99">
          <w:pPr>
            <w:pStyle w:val="Header"/>
            <w:ind w:right="-115"/>
            <w:jc w:val="right"/>
          </w:pPr>
        </w:p>
      </w:tc>
    </w:tr>
  </w:tbl>
  <w:p w14:paraId="0B93B886" w14:textId="366B2CB0" w:rsidR="59710C99" w:rsidRDefault="59710C99" w:rsidP="5971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DA9"/>
    <w:multiLevelType w:val="hybridMultilevel"/>
    <w:tmpl w:val="027A3EFC"/>
    <w:lvl w:ilvl="0" w:tplc="2B666F5E">
      <w:start w:val="1"/>
      <w:numFmt w:val="decimal"/>
      <w:lvlText w:val="%1."/>
      <w:lvlJc w:val="left"/>
      <w:pPr>
        <w:ind w:left="1080" w:hanging="360"/>
      </w:pPr>
      <w:rPr>
        <w:rFonts w:hint="default"/>
      </w:rPr>
    </w:lvl>
    <w:lvl w:ilvl="1" w:tplc="FAFAEE64" w:tentative="1">
      <w:start w:val="1"/>
      <w:numFmt w:val="lowerLetter"/>
      <w:lvlText w:val="%2."/>
      <w:lvlJc w:val="left"/>
      <w:pPr>
        <w:ind w:left="1800" w:hanging="360"/>
      </w:pPr>
    </w:lvl>
    <w:lvl w:ilvl="2" w:tplc="F0DCEC80" w:tentative="1">
      <w:start w:val="1"/>
      <w:numFmt w:val="lowerRoman"/>
      <w:lvlText w:val="%3."/>
      <w:lvlJc w:val="right"/>
      <w:pPr>
        <w:ind w:left="2520" w:hanging="180"/>
      </w:pPr>
    </w:lvl>
    <w:lvl w:ilvl="3" w:tplc="7D14C908" w:tentative="1">
      <w:start w:val="1"/>
      <w:numFmt w:val="decimal"/>
      <w:lvlText w:val="%4."/>
      <w:lvlJc w:val="left"/>
      <w:pPr>
        <w:ind w:left="3240" w:hanging="360"/>
      </w:pPr>
    </w:lvl>
    <w:lvl w:ilvl="4" w:tplc="E4AAE64A" w:tentative="1">
      <w:start w:val="1"/>
      <w:numFmt w:val="lowerLetter"/>
      <w:lvlText w:val="%5."/>
      <w:lvlJc w:val="left"/>
      <w:pPr>
        <w:ind w:left="3960" w:hanging="360"/>
      </w:pPr>
    </w:lvl>
    <w:lvl w:ilvl="5" w:tplc="563EFA1A" w:tentative="1">
      <w:start w:val="1"/>
      <w:numFmt w:val="lowerRoman"/>
      <w:lvlText w:val="%6."/>
      <w:lvlJc w:val="right"/>
      <w:pPr>
        <w:ind w:left="4680" w:hanging="180"/>
      </w:pPr>
    </w:lvl>
    <w:lvl w:ilvl="6" w:tplc="60644E0A" w:tentative="1">
      <w:start w:val="1"/>
      <w:numFmt w:val="decimal"/>
      <w:lvlText w:val="%7."/>
      <w:lvlJc w:val="left"/>
      <w:pPr>
        <w:ind w:left="5400" w:hanging="360"/>
      </w:pPr>
    </w:lvl>
    <w:lvl w:ilvl="7" w:tplc="334C641C" w:tentative="1">
      <w:start w:val="1"/>
      <w:numFmt w:val="lowerLetter"/>
      <w:lvlText w:val="%8."/>
      <w:lvlJc w:val="left"/>
      <w:pPr>
        <w:ind w:left="6120" w:hanging="360"/>
      </w:pPr>
    </w:lvl>
    <w:lvl w:ilvl="8" w:tplc="F836CD80" w:tentative="1">
      <w:start w:val="1"/>
      <w:numFmt w:val="lowerRoman"/>
      <w:lvlText w:val="%9."/>
      <w:lvlJc w:val="right"/>
      <w:pPr>
        <w:ind w:left="6840" w:hanging="180"/>
      </w:pPr>
    </w:lvl>
  </w:abstractNum>
  <w:abstractNum w:abstractNumId="1" w15:restartNumberingAfterBreak="0">
    <w:nsid w:val="0EF512CB"/>
    <w:multiLevelType w:val="hybridMultilevel"/>
    <w:tmpl w:val="48A6679C"/>
    <w:lvl w:ilvl="0" w:tplc="E100781E">
      <w:start w:val="1"/>
      <w:numFmt w:val="decimal"/>
      <w:lvlText w:val="%1."/>
      <w:lvlJc w:val="left"/>
      <w:pPr>
        <w:ind w:left="360" w:hanging="360"/>
      </w:pPr>
      <w:rPr>
        <w:rFonts w:ascii="Times New Roman" w:eastAsiaTheme="minorHAnsi" w:hAnsi="Times New Roman" w:cs="Times New Roman"/>
      </w:rPr>
    </w:lvl>
    <w:lvl w:ilvl="1" w:tplc="922ACF58" w:tentative="1">
      <w:start w:val="1"/>
      <w:numFmt w:val="lowerLetter"/>
      <w:lvlText w:val="%2."/>
      <w:lvlJc w:val="left"/>
      <w:pPr>
        <w:ind w:left="1080" w:hanging="360"/>
      </w:pPr>
    </w:lvl>
    <w:lvl w:ilvl="2" w:tplc="0066BCB0" w:tentative="1">
      <w:start w:val="1"/>
      <w:numFmt w:val="lowerRoman"/>
      <w:lvlText w:val="%3."/>
      <w:lvlJc w:val="right"/>
      <w:pPr>
        <w:ind w:left="1800" w:hanging="180"/>
      </w:pPr>
    </w:lvl>
    <w:lvl w:ilvl="3" w:tplc="52644AC8" w:tentative="1">
      <w:start w:val="1"/>
      <w:numFmt w:val="decimal"/>
      <w:lvlText w:val="%4."/>
      <w:lvlJc w:val="left"/>
      <w:pPr>
        <w:ind w:left="2520" w:hanging="360"/>
      </w:pPr>
    </w:lvl>
    <w:lvl w:ilvl="4" w:tplc="2CFAD6A4" w:tentative="1">
      <w:start w:val="1"/>
      <w:numFmt w:val="lowerLetter"/>
      <w:lvlText w:val="%5."/>
      <w:lvlJc w:val="left"/>
      <w:pPr>
        <w:ind w:left="3240" w:hanging="360"/>
      </w:pPr>
    </w:lvl>
    <w:lvl w:ilvl="5" w:tplc="D7661A44" w:tentative="1">
      <w:start w:val="1"/>
      <w:numFmt w:val="lowerRoman"/>
      <w:lvlText w:val="%6."/>
      <w:lvlJc w:val="right"/>
      <w:pPr>
        <w:ind w:left="3960" w:hanging="180"/>
      </w:pPr>
    </w:lvl>
    <w:lvl w:ilvl="6" w:tplc="E63AE3A2" w:tentative="1">
      <w:start w:val="1"/>
      <w:numFmt w:val="decimal"/>
      <w:lvlText w:val="%7."/>
      <w:lvlJc w:val="left"/>
      <w:pPr>
        <w:ind w:left="4680" w:hanging="360"/>
      </w:pPr>
    </w:lvl>
    <w:lvl w:ilvl="7" w:tplc="5CE6424E" w:tentative="1">
      <w:start w:val="1"/>
      <w:numFmt w:val="lowerLetter"/>
      <w:lvlText w:val="%8."/>
      <w:lvlJc w:val="left"/>
      <w:pPr>
        <w:ind w:left="5400" w:hanging="360"/>
      </w:pPr>
    </w:lvl>
    <w:lvl w:ilvl="8" w:tplc="FF6673AE" w:tentative="1">
      <w:start w:val="1"/>
      <w:numFmt w:val="lowerRoman"/>
      <w:lvlText w:val="%9."/>
      <w:lvlJc w:val="right"/>
      <w:pPr>
        <w:ind w:left="6120" w:hanging="180"/>
      </w:pPr>
    </w:lvl>
  </w:abstractNum>
  <w:abstractNum w:abstractNumId="2" w15:restartNumberingAfterBreak="0">
    <w:nsid w:val="1AC417D3"/>
    <w:multiLevelType w:val="hybridMultilevel"/>
    <w:tmpl w:val="B4C473B8"/>
    <w:lvl w:ilvl="0" w:tplc="8B06D734">
      <w:start w:val="1"/>
      <w:numFmt w:val="lowerLetter"/>
      <w:lvlText w:val="%1)"/>
      <w:lvlJc w:val="left"/>
      <w:pPr>
        <w:ind w:left="1080" w:hanging="360"/>
      </w:pPr>
      <w:rPr>
        <w:rFonts w:hint="default"/>
      </w:rPr>
    </w:lvl>
    <w:lvl w:ilvl="1" w:tplc="5F9A201E" w:tentative="1">
      <w:start w:val="1"/>
      <w:numFmt w:val="lowerLetter"/>
      <w:lvlText w:val="%2."/>
      <w:lvlJc w:val="left"/>
      <w:pPr>
        <w:ind w:left="1800" w:hanging="360"/>
      </w:pPr>
    </w:lvl>
    <w:lvl w:ilvl="2" w:tplc="79E4B7B8" w:tentative="1">
      <w:start w:val="1"/>
      <w:numFmt w:val="lowerRoman"/>
      <w:lvlText w:val="%3."/>
      <w:lvlJc w:val="right"/>
      <w:pPr>
        <w:ind w:left="2520" w:hanging="180"/>
      </w:pPr>
    </w:lvl>
    <w:lvl w:ilvl="3" w:tplc="8814C74E" w:tentative="1">
      <w:start w:val="1"/>
      <w:numFmt w:val="decimal"/>
      <w:lvlText w:val="%4."/>
      <w:lvlJc w:val="left"/>
      <w:pPr>
        <w:ind w:left="3240" w:hanging="360"/>
      </w:pPr>
    </w:lvl>
    <w:lvl w:ilvl="4" w:tplc="AF305214" w:tentative="1">
      <w:start w:val="1"/>
      <w:numFmt w:val="lowerLetter"/>
      <w:lvlText w:val="%5."/>
      <w:lvlJc w:val="left"/>
      <w:pPr>
        <w:ind w:left="3960" w:hanging="360"/>
      </w:pPr>
    </w:lvl>
    <w:lvl w:ilvl="5" w:tplc="576EA1C6" w:tentative="1">
      <w:start w:val="1"/>
      <w:numFmt w:val="lowerRoman"/>
      <w:lvlText w:val="%6."/>
      <w:lvlJc w:val="right"/>
      <w:pPr>
        <w:ind w:left="4680" w:hanging="180"/>
      </w:pPr>
    </w:lvl>
    <w:lvl w:ilvl="6" w:tplc="B83ED656" w:tentative="1">
      <w:start w:val="1"/>
      <w:numFmt w:val="decimal"/>
      <w:lvlText w:val="%7."/>
      <w:lvlJc w:val="left"/>
      <w:pPr>
        <w:ind w:left="5400" w:hanging="360"/>
      </w:pPr>
    </w:lvl>
    <w:lvl w:ilvl="7" w:tplc="38B87B98" w:tentative="1">
      <w:start w:val="1"/>
      <w:numFmt w:val="lowerLetter"/>
      <w:lvlText w:val="%8."/>
      <w:lvlJc w:val="left"/>
      <w:pPr>
        <w:ind w:left="6120" w:hanging="360"/>
      </w:pPr>
    </w:lvl>
    <w:lvl w:ilvl="8" w:tplc="040216CA" w:tentative="1">
      <w:start w:val="1"/>
      <w:numFmt w:val="lowerRoman"/>
      <w:lvlText w:val="%9."/>
      <w:lvlJc w:val="right"/>
      <w:pPr>
        <w:ind w:left="6840" w:hanging="180"/>
      </w:pPr>
    </w:lvl>
  </w:abstractNum>
  <w:abstractNum w:abstractNumId="3" w15:restartNumberingAfterBreak="0">
    <w:nsid w:val="202E337A"/>
    <w:multiLevelType w:val="multilevel"/>
    <w:tmpl w:val="E0DA92DE"/>
    <w:lvl w:ilvl="0">
      <w:start w:val="1"/>
      <w:numFmt w:val="decimal"/>
      <w:lvlText w:val="%1."/>
      <w:lvlJc w:val="left"/>
      <w:pPr>
        <w:ind w:left="720" w:hanging="360"/>
      </w:pPr>
      <w:rPr>
        <w:b w:val="0"/>
        <w:bCs w:val="0"/>
        <w:color w:val="auto"/>
      </w:rPr>
    </w:lvl>
    <w:lvl w:ilvl="1">
      <w:start w:val="1"/>
      <w:numFmt w:val="decimal"/>
      <w:lvlText w:val="%1.%2."/>
      <w:lvlJc w:val="left"/>
      <w:pPr>
        <w:ind w:left="1080" w:hanging="360"/>
      </w:pPr>
      <w:rPr>
        <w:b w:val="0"/>
        <w:bCs w:val="0"/>
      </w:rPr>
    </w:lvl>
    <w:lvl w:ilvl="2">
      <w:start w:val="1"/>
      <w:numFmt w:val="decimal"/>
      <w:lvlText w:val="%1.%2.%3."/>
      <w:lvlJc w:val="left"/>
      <w:pPr>
        <w:ind w:left="1800" w:hanging="720"/>
      </w:pPr>
      <w:rPr>
        <w:b w:val="0"/>
        <w:bCs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9794A95"/>
    <w:multiLevelType w:val="hybridMultilevel"/>
    <w:tmpl w:val="70D06966"/>
    <w:lvl w:ilvl="0" w:tplc="2C6818AA">
      <w:start w:val="1"/>
      <w:numFmt w:val="decimal"/>
      <w:lvlText w:val="%1."/>
      <w:lvlJc w:val="left"/>
      <w:pPr>
        <w:ind w:left="720" w:hanging="360"/>
      </w:pPr>
      <w:rPr>
        <w:rFonts w:hint="default"/>
      </w:rPr>
    </w:lvl>
    <w:lvl w:ilvl="1" w:tplc="AADE7198" w:tentative="1">
      <w:start w:val="1"/>
      <w:numFmt w:val="lowerLetter"/>
      <w:lvlText w:val="%2."/>
      <w:lvlJc w:val="left"/>
      <w:pPr>
        <w:ind w:left="1440" w:hanging="360"/>
      </w:pPr>
    </w:lvl>
    <w:lvl w:ilvl="2" w:tplc="5BCE858E" w:tentative="1">
      <w:start w:val="1"/>
      <w:numFmt w:val="lowerRoman"/>
      <w:lvlText w:val="%3."/>
      <w:lvlJc w:val="right"/>
      <w:pPr>
        <w:ind w:left="2160" w:hanging="180"/>
      </w:pPr>
    </w:lvl>
    <w:lvl w:ilvl="3" w:tplc="F7C849CC" w:tentative="1">
      <w:start w:val="1"/>
      <w:numFmt w:val="decimal"/>
      <w:lvlText w:val="%4."/>
      <w:lvlJc w:val="left"/>
      <w:pPr>
        <w:ind w:left="2880" w:hanging="360"/>
      </w:pPr>
    </w:lvl>
    <w:lvl w:ilvl="4" w:tplc="8436A892" w:tentative="1">
      <w:start w:val="1"/>
      <w:numFmt w:val="lowerLetter"/>
      <w:lvlText w:val="%5."/>
      <w:lvlJc w:val="left"/>
      <w:pPr>
        <w:ind w:left="3600" w:hanging="360"/>
      </w:pPr>
    </w:lvl>
    <w:lvl w:ilvl="5" w:tplc="5BE83AAC" w:tentative="1">
      <w:start w:val="1"/>
      <w:numFmt w:val="lowerRoman"/>
      <w:lvlText w:val="%6."/>
      <w:lvlJc w:val="right"/>
      <w:pPr>
        <w:ind w:left="4320" w:hanging="180"/>
      </w:pPr>
    </w:lvl>
    <w:lvl w:ilvl="6" w:tplc="586C8568" w:tentative="1">
      <w:start w:val="1"/>
      <w:numFmt w:val="decimal"/>
      <w:lvlText w:val="%7."/>
      <w:lvlJc w:val="left"/>
      <w:pPr>
        <w:ind w:left="5040" w:hanging="360"/>
      </w:pPr>
    </w:lvl>
    <w:lvl w:ilvl="7" w:tplc="82E2B2F2" w:tentative="1">
      <w:start w:val="1"/>
      <w:numFmt w:val="lowerLetter"/>
      <w:lvlText w:val="%8."/>
      <w:lvlJc w:val="left"/>
      <w:pPr>
        <w:ind w:left="5760" w:hanging="360"/>
      </w:pPr>
    </w:lvl>
    <w:lvl w:ilvl="8" w:tplc="9738AA1E" w:tentative="1">
      <w:start w:val="1"/>
      <w:numFmt w:val="lowerRoman"/>
      <w:lvlText w:val="%9."/>
      <w:lvlJc w:val="right"/>
      <w:pPr>
        <w:ind w:left="6480" w:hanging="180"/>
      </w:pPr>
    </w:lvl>
  </w:abstractNum>
  <w:abstractNum w:abstractNumId="5" w15:restartNumberingAfterBreak="0">
    <w:nsid w:val="41E24373"/>
    <w:multiLevelType w:val="hybridMultilevel"/>
    <w:tmpl w:val="67301828"/>
    <w:lvl w:ilvl="0" w:tplc="42C4E42A">
      <w:start w:val="1"/>
      <w:numFmt w:val="decimal"/>
      <w:lvlText w:val="%1."/>
      <w:lvlJc w:val="left"/>
      <w:pPr>
        <w:ind w:left="720" w:hanging="360"/>
      </w:pPr>
      <w:rPr>
        <w:rFonts w:hint="default"/>
      </w:rPr>
    </w:lvl>
    <w:lvl w:ilvl="1" w:tplc="C00AB52A" w:tentative="1">
      <w:start w:val="1"/>
      <w:numFmt w:val="lowerLetter"/>
      <w:lvlText w:val="%2."/>
      <w:lvlJc w:val="left"/>
      <w:pPr>
        <w:ind w:left="1440" w:hanging="360"/>
      </w:pPr>
    </w:lvl>
    <w:lvl w:ilvl="2" w:tplc="9FF62EC8" w:tentative="1">
      <w:start w:val="1"/>
      <w:numFmt w:val="lowerRoman"/>
      <w:lvlText w:val="%3."/>
      <w:lvlJc w:val="right"/>
      <w:pPr>
        <w:ind w:left="2160" w:hanging="180"/>
      </w:pPr>
    </w:lvl>
    <w:lvl w:ilvl="3" w:tplc="393E73DC" w:tentative="1">
      <w:start w:val="1"/>
      <w:numFmt w:val="decimal"/>
      <w:lvlText w:val="%4."/>
      <w:lvlJc w:val="left"/>
      <w:pPr>
        <w:ind w:left="2880" w:hanging="360"/>
      </w:pPr>
    </w:lvl>
    <w:lvl w:ilvl="4" w:tplc="28C450B6" w:tentative="1">
      <w:start w:val="1"/>
      <w:numFmt w:val="lowerLetter"/>
      <w:lvlText w:val="%5."/>
      <w:lvlJc w:val="left"/>
      <w:pPr>
        <w:ind w:left="3600" w:hanging="360"/>
      </w:pPr>
    </w:lvl>
    <w:lvl w:ilvl="5" w:tplc="F10C0606" w:tentative="1">
      <w:start w:val="1"/>
      <w:numFmt w:val="lowerRoman"/>
      <w:lvlText w:val="%6."/>
      <w:lvlJc w:val="right"/>
      <w:pPr>
        <w:ind w:left="4320" w:hanging="180"/>
      </w:pPr>
    </w:lvl>
    <w:lvl w:ilvl="6" w:tplc="53E2704E" w:tentative="1">
      <w:start w:val="1"/>
      <w:numFmt w:val="decimal"/>
      <w:lvlText w:val="%7."/>
      <w:lvlJc w:val="left"/>
      <w:pPr>
        <w:ind w:left="5040" w:hanging="360"/>
      </w:pPr>
    </w:lvl>
    <w:lvl w:ilvl="7" w:tplc="C9D69FCA" w:tentative="1">
      <w:start w:val="1"/>
      <w:numFmt w:val="lowerLetter"/>
      <w:lvlText w:val="%8."/>
      <w:lvlJc w:val="left"/>
      <w:pPr>
        <w:ind w:left="5760" w:hanging="360"/>
      </w:pPr>
    </w:lvl>
    <w:lvl w:ilvl="8" w:tplc="A21CB3C4" w:tentative="1">
      <w:start w:val="1"/>
      <w:numFmt w:val="lowerRoman"/>
      <w:lvlText w:val="%9."/>
      <w:lvlJc w:val="right"/>
      <w:pPr>
        <w:ind w:left="6480" w:hanging="180"/>
      </w:pPr>
    </w:lvl>
  </w:abstractNum>
  <w:abstractNum w:abstractNumId="6" w15:restartNumberingAfterBreak="0">
    <w:nsid w:val="42503B1B"/>
    <w:multiLevelType w:val="hybridMultilevel"/>
    <w:tmpl w:val="B4C473B8"/>
    <w:lvl w:ilvl="0" w:tplc="133A18F2">
      <w:start w:val="1"/>
      <w:numFmt w:val="lowerLetter"/>
      <w:lvlText w:val="%1)"/>
      <w:lvlJc w:val="left"/>
      <w:pPr>
        <w:ind w:left="1080" w:hanging="360"/>
      </w:pPr>
      <w:rPr>
        <w:rFonts w:hint="default"/>
      </w:rPr>
    </w:lvl>
    <w:lvl w:ilvl="1" w:tplc="53CE56E8" w:tentative="1">
      <w:start w:val="1"/>
      <w:numFmt w:val="lowerLetter"/>
      <w:lvlText w:val="%2."/>
      <w:lvlJc w:val="left"/>
      <w:pPr>
        <w:ind w:left="1800" w:hanging="360"/>
      </w:pPr>
    </w:lvl>
    <w:lvl w:ilvl="2" w:tplc="6E30AB86" w:tentative="1">
      <w:start w:val="1"/>
      <w:numFmt w:val="lowerRoman"/>
      <w:lvlText w:val="%3."/>
      <w:lvlJc w:val="right"/>
      <w:pPr>
        <w:ind w:left="2520" w:hanging="180"/>
      </w:pPr>
    </w:lvl>
    <w:lvl w:ilvl="3" w:tplc="CDCC8C36" w:tentative="1">
      <w:start w:val="1"/>
      <w:numFmt w:val="decimal"/>
      <w:lvlText w:val="%4."/>
      <w:lvlJc w:val="left"/>
      <w:pPr>
        <w:ind w:left="3240" w:hanging="360"/>
      </w:pPr>
    </w:lvl>
    <w:lvl w:ilvl="4" w:tplc="6B96CEF6" w:tentative="1">
      <w:start w:val="1"/>
      <w:numFmt w:val="lowerLetter"/>
      <w:lvlText w:val="%5."/>
      <w:lvlJc w:val="left"/>
      <w:pPr>
        <w:ind w:left="3960" w:hanging="360"/>
      </w:pPr>
    </w:lvl>
    <w:lvl w:ilvl="5" w:tplc="45345ECC" w:tentative="1">
      <w:start w:val="1"/>
      <w:numFmt w:val="lowerRoman"/>
      <w:lvlText w:val="%6."/>
      <w:lvlJc w:val="right"/>
      <w:pPr>
        <w:ind w:left="4680" w:hanging="180"/>
      </w:pPr>
    </w:lvl>
    <w:lvl w:ilvl="6" w:tplc="31306246" w:tentative="1">
      <w:start w:val="1"/>
      <w:numFmt w:val="decimal"/>
      <w:lvlText w:val="%7."/>
      <w:lvlJc w:val="left"/>
      <w:pPr>
        <w:ind w:left="5400" w:hanging="360"/>
      </w:pPr>
    </w:lvl>
    <w:lvl w:ilvl="7" w:tplc="9A542AAE" w:tentative="1">
      <w:start w:val="1"/>
      <w:numFmt w:val="lowerLetter"/>
      <w:lvlText w:val="%8."/>
      <w:lvlJc w:val="left"/>
      <w:pPr>
        <w:ind w:left="6120" w:hanging="360"/>
      </w:pPr>
    </w:lvl>
    <w:lvl w:ilvl="8" w:tplc="C69AAFDC" w:tentative="1">
      <w:start w:val="1"/>
      <w:numFmt w:val="lowerRoman"/>
      <w:lvlText w:val="%9."/>
      <w:lvlJc w:val="right"/>
      <w:pPr>
        <w:ind w:left="6840" w:hanging="180"/>
      </w:pPr>
    </w:lvl>
  </w:abstractNum>
  <w:abstractNum w:abstractNumId="7" w15:restartNumberingAfterBreak="0">
    <w:nsid w:val="53617BD5"/>
    <w:multiLevelType w:val="hybridMultilevel"/>
    <w:tmpl w:val="722C6E0C"/>
    <w:lvl w:ilvl="0" w:tplc="6B7C084A">
      <w:start w:val="1"/>
      <w:numFmt w:val="decimal"/>
      <w:lvlText w:val="%1."/>
      <w:lvlJc w:val="left"/>
      <w:pPr>
        <w:ind w:left="924" w:hanging="564"/>
      </w:pPr>
      <w:rPr>
        <w:rFonts w:hint="default"/>
      </w:rPr>
    </w:lvl>
    <w:lvl w:ilvl="1" w:tplc="5526FA70" w:tentative="1">
      <w:start w:val="1"/>
      <w:numFmt w:val="lowerLetter"/>
      <w:lvlText w:val="%2."/>
      <w:lvlJc w:val="left"/>
      <w:pPr>
        <w:ind w:left="1440" w:hanging="360"/>
      </w:pPr>
    </w:lvl>
    <w:lvl w:ilvl="2" w:tplc="2CEA67F0" w:tentative="1">
      <w:start w:val="1"/>
      <w:numFmt w:val="lowerRoman"/>
      <w:lvlText w:val="%3."/>
      <w:lvlJc w:val="right"/>
      <w:pPr>
        <w:ind w:left="2160" w:hanging="180"/>
      </w:pPr>
    </w:lvl>
    <w:lvl w:ilvl="3" w:tplc="F612C614" w:tentative="1">
      <w:start w:val="1"/>
      <w:numFmt w:val="decimal"/>
      <w:lvlText w:val="%4."/>
      <w:lvlJc w:val="left"/>
      <w:pPr>
        <w:ind w:left="2880" w:hanging="360"/>
      </w:pPr>
    </w:lvl>
    <w:lvl w:ilvl="4" w:tplc="71DEBA80" w:tentative="1">
      <w:start w:val="1"/>
      <w:numFmt w:val="lowerLetter"/>
      <w:lvlText w:val="%5."/>
      <w:lvlJc w:val="left"/>
      <w:pPr>
        <w:ind w:left="3600" w:hanging="360"/>
      </w:pPr>
    </w:lvl>
    <w:lvl w:ilvl="5" w:tplc="638E98D6" w:tentative="1">
      <w:start w:val="1"/>
      <w:numFmt w:val="lowerRoman"/>
      <w:lvlText w:val="%6."/>
      <w:lvlJc w:val="right"/>
      <w:pPr>
        <w:ind w:left="4320" w:hanging="180"/>
      </w:pPr>
    </w:lvl>
    <w:lvl w:ilvl="6" w:tplc="F8325A32" w:tentative="1">
      <w:start w:val="1"/>
      <w:numFmt w:val="decimal"/>
      <w:lvlText w:val="%7."/>
      <w:lvlJc w:val="left"/>
      <w:pPr>
        <w:ind w:left="5040" w:hanging="360"/>
      </w:pPr>
    </w:lvl>
    <w:lvl w:ilvl="7" w:tplc="9CE6AE30" w:tentative="1">
      <w:start w:val="1"/>
      <w:numFmt w:val="lowerLetter"/>
      <w:lvlText w:val="%8."/>
      <w:lvlJc w:val="left"/>
      <w:pPr>
        <w:ind w:left="5760" w:hanging="360"/>
      </w:pPr>
    </w:lvl>
    <w:lvl w:ilvl="8" w:tplc="DCE6100A" w:tentative="1">
      <w:start w:val="1"/>
      <w:numFmt w:val="lowerRoman"/>
      <w:lvlText w:val="%9."/>
      <w:lvlJc w:val="right"/>
      <w:pPr>
        <w:ind w:left="6480" w:hanging="180"/>
      </w:pPr>
    </w:lvl>
  </w:abstractNum>
  <w:abstractNum w:abstractNumId="8" w15:restartNumberingAfterBreak="0">
    <w:nsid w:val="5BCA16B8"/>
    <w:multiLevelType w:val="hybridMultilevel"/>
    <w:tmpl w:val="0B88C460"/>
    <w:lvl w:ilvl="0" w:tplc="D9CCE45C">
      <w:start w:val="1"/>
      <w:numFmt w:val="decimal"/>
      <w:lvlText w:val="%1."/>
      <w:lvlJc w:val="left"/>
      <w:pPr>
        <w:ind w:left="720" w:hanging="360"/>
      </w:pPr>
      <w:rPr>
        <w:rFonts w:hint="default"/>
      </w:rPr>
    </w:lvl>
    <w:lvl w:ilvl="1" w:tplc="32A2C098" w:tentative="1">
      <w:start w:val="1"/>
      <w:numFmt w:val="lowerLetter"/>
      <w:lvlText w:val="%2."/>
      <w:lvlJc w:val="left"/>
      <w:pPr>
        <w:ind w:left="1440" w:hanging="360"/>
      </w:pPr>
    </w:lvl>
    <w:lvl w:ilvl="2" w:tplc="F8568352" w:tentative="1">
      <w:start w:val="1"/>
      <w:numFmt w:val="lowerRoman"/>
      <w:lvlText w:val="%3."/>
      <w:lvlJc w:val="right"/>
      <w:pPr>
        <w:ind w:left="2160" w:hanging="180"/>
      </w:pPr>
    </w:lvl>
    <w:lvl w:ilvl="3" w:tplc="4E848D0C" w:tentative="1">
      <w:start w:val="1"/>
      <w:numFmt w:val="decimal"/>
      <w:lvlText w:val="%4."/>
      <w:lvlJc w:val="left"/>
      <w:pPr>
        <w:ind w:left="2880" w:hanging="360"/>
      </w:pPr>
    </w:lvl>
    <w:lvl w:ilvl="4" w:tplc="87B82B22" w:tentative="1">
      <w:start w:val="1"/>
      <w:numFmt w:val="lowerLetter"/>
      <w:lvlText w:val="%5."/>
      <w:lvlJc w:val="left"/>
      <w:pPr>
        <w:ind w:left="3600" w:hanging="360"/>
      </w:pPr>
    </w:lvl>
    <w:lvl w:ilvl="5" w:tplc="24040272" w:tentative="1">
      <w:start w:val="1"/>
      <w:numFmt w:val="lowerRoman"/>
      <w:lvlText w:val="%6."/>
      <w:lvlJc w:val="right"/>
      <w:pPr>
        <w:ind w:left="4320" w:hanging="180"/>
      </w:pPr>
    </w:lvl>
    <w:lvl w:ilvl="6" w:tplc="442A5B2E" w:tentative="1">
      <w:start w:val="1"/>
      <w:numFmt w:val="decimal"/>
      <w:lvlText w:val="%7."/>
      <w:lvlJc w:val="left"/>
      <w:pPr>
        <w:ind w:left="5040" w:hanging="360"/>
      </w:pPr>
    </w:lvl>
    <w:lvl w:ilvl="7" w:tplc="76F4F1C4" w:tentative="1">
      <w:start w:val="1"/>
      <w:numFmt w:val="lowerLetter"/>
      <w:lvlText w:val="%8."/>
      <w:lvlJc w:val="left"/>
      <w:pPr>
        <w:ind w:left="5760" w:hanging="360"/>
      </w:pPr>
    </w:lvl>
    <w:lvl w:ilvl="8" w:tplc="92AE9AFE" w:tentative="1">
      <w:start w:val="1"/>
      <w:numFmt w:val="lowerRoman"/>
      <w:lvlText w:val="%9."/>
      <w:lvlJc w:val="right"/>
      <w:pPr>
        <w:ind w:left="6480" w:hanging="180"/>
      </w:pPr>
    </w:lvl>
  </w:abstractNum>
  <w:abstractNum w:abstractNumId="9" w15:restartNumberingAfterBreak="0">
    <w:nsid w:val="699E1DF2"/>
    <w:multiLevelType w:val="hybridMultilevel"/>
    <w:tmpl w:val="1DE2BA26"/>
    <w:lvl w:ilvl="0" w:tplc="56FA4268">
      <w:start w:val="1"/>
      <w:numFmt w:val="bullet"/>
      <w:lvlText w:val=""/>
      <w:lvlJc w:val="left"/>
      <w:pPr>
        <w:ind w:left="1440" w:hanging="360"/>
      </w:pPr>
      <w:rPr>
        <w:rFonts w:ascii="Symbol" w:hAnsi="Symbol" w:hint="default"/>
      </w:rPr>
    </w:lvl>
    <w:lvl w:ilvl="1" w:tplc="1486AD54" w:tentative="1">
      <w:start w:val="1"/>
      <w:numFmt w:val="bullet"/>
      <w:lvlText w:val="o"/>
      <w:lvlJc w:val="left"/>
      <w:pPr>
        <w:ind w:left="2160" w:hanging="360"/>
      </w:pPr>
      <w:rPr>
        <w:rFonts w:ascii="Courier New" w:hAnsi="Courier New" w:cs="Courier New" w:hint="default"/>
      </w:rPr>
    </w:lvl>
    <w:lvl w:ilvl="2" w:tplc="ED185066" w:tentative="1">
      <w:start w:val="1"/>
      <w:numFmt w:val="bullet"/>
      <w:lvlText w:val=""/>
      <w:lvlJc w:val="left"/>
      <w:pPr>
        <w:ind w:left="2880" w:hanging="360"/>
      </w:pPr>
      <w:rPr>
        <w:rFonts w:ascii="Wingdings" w:hAnsi="Wingdings" w:hint="default"/>
      </w:rPr>
    </w:lvl>
    <w:lvl w:ilvl="3" w:tplc="C902CBFA" w:tentative="1">
      <w:start w:val="1"/>
      <w:numFmt w:val="bullet"/>
      <w:lvlText w:val=""/>
      <w:lvlJc w:val="left"/>
      <w:pPr>
        <w:ind w:left="3600" w:hanging="360"/>
      </w:pPr>
      <w:rPr>
        <w:rFonts w:ascii="Symbol" w:hAnsi="Symbol" w:hint="default"/>
      </w:rPr>
    </w:lvl>
    <w:lvl w:ilvl="4" w:tplc="D24AFCD8" w:tentative="1">
      <w:start w:val="1"/>
      <w:numFmt w:val="bullet"/>
      <w:lvlText w:val="o"/>
      <w:lvlJc w:val="left"/>
      <w:pPr>
        <w:ind w:left="4320" w:hanging="360"/>
      </w:pPr>
      <w:rPr>
        <w:rFonts w:ascii="Courier New" w:hAnsi="Courier New" w:cs="Courier New" w:hint="default"/>
      </w:rPr>
    </w:lvl>
    <w:lvl w:ilvl="5" w:tplc="9BAEE088" w:tentative="1">
      <w:start w:val="1"/>
      <w:numFmt w:val="bullet"/>
      <w:lvlText w:val=""/>
      <w:lvlJc w:val="left"/>
      <w:pPr>
        <w:ind w:left="5040" w:hanging="360"/>
      </w:pPr>
      <w:rPr>
        <w:rFonts w:ascii="Wingdings" w:hAnsi="Wingdings" w:hint="default"/>
      </w:rPr>
    </w:lvl>
    <w:lvl w:ilvl="6" w:tplc="6AE8D5D6" w:tentative="1">
      <w:start w:val="1"/>
      <w:numFmt w:val="bullet"/>
      <w:lvlText w:val=""/>
      <w:lvlJc w:val="left"/>
      <w:pPr>
        <w:ind w:left="5760" w:hanging="360"/>
      </w:pPr>
      <w:rPr>
        <w:rFonts w:ascii="Symbol" w:hAnsi="Symbol" w:hint="default"/>
      </w:rPr>
    </w:lvl>
    <w:lvl w:ilvl="7" w:tplc="32D46746" w:tentative="1">
      <w:start w:val="1"/>
      <w:numFmt w:val="bullet"/>
      <w:lvlText w:val="o"/>
      <w:lvlJc w:val="left"/>
      <w:pPr>
        <w:ind w:left="6480" w:hanging="360"/>
      </w:pPr>
      <w:rPr>
        <w:rFonts w:ascii="Courier New" w:hAnsi="Courier New" w:cs="Courier New" w:hint="default"/>
      </w:rPr>
    </w:lvl>
    <w:lvl w:ilvl="8" w:tplc="7C30D58C" w:tentative="1">
      <w:start w:val="1"/>
      <w:numFmt w:val="bullet"/>
      <w:lvlText w:val=""/>
      <w:lvlJc w:val="left"/>
      <w:pPr>
        <w:ind w:left="7200" w:hanging="360"/>
      </w:pPr>
      <w:rPr>
        <w:rFonts w:ascii="Wingdings" w:hAnsi="Wingdings" w:hint="default"/>
      </w:rPr>
    </w:lvl>
  </w:abstractNum>
  <w:abstractNum w:abstractNumId="10" w15:restartNumberingAfterBreak="0">
    <w:nsid w:val="6F530DD4"/>
    <w:multiLevelType w:val="hybridMultilevel"/>
    <w:tmpl w:val="12EAFBAA"/>
    <w:lvl w:ilvl="0" w:tplc="610EBDFE">
      <w:start w:val="1"/>
      <w:numFmt w:val="decimal"/>
      <w:lvlText w:val="%1."/>
      <w:lvlJc w:val="left"/>
      <w:pPr>
        <w:ind w:left="720" w:hanging="360"/>
      </w:pPr>
      <w:rPr>
        <w:rFonts w:hint="default"/>
      </w:rPr>
    </w:lvl>
    <w:lvl w:ilvl="1" w:tplc="3FB09C66" w:tentative="1">
      <w:start w:val="1"/>
      <w:numFmt w:val="lowerLetter"/>
      <w:lvlText w:val="%2."/>
      <w:lvlJc w:val="left"/>
      <w:pPr>
        <w:ind w:left="1440" w:hanging="360"/>
      </w:pPr>
    </w:lvl>
    <w:lvl w:ilvl="2" w:tplc="A4CA411A" w:tentative="1">
      <w:start w:val="1"/>
      <w:numFmt w:val="lowerRoman"/>
      <w:lvlText w:val="%3."/>
      <w:lvlJc w:val="right"/>
      <w:pPr>
        <w:ind w:left="2160" w:hanging="180"/>
      </w:pPr>
    </w:lvl>
    <w:lvl w:ilvl="3" w:tplc="16901B02" w:tentative="1">
      <w:start w:val="1"/>
      <w:numFmt w:val="decimal"/>
      <w:lvlText w:val="%4."/>
      <w:lvlJc w:val="left"/>
      <w:pPr>
        <w:ind w:left="2880" w:hanging="360"/>
      </w:pPr>
    </w:lvl>
    <w:lvl w:ilvl="4" w:tplc="81F0783A" w:tentative="1">
      <w:start w:val="1"/>
      <w:numFmt w:val="lowerLetter"/>
      <w:lvlText w:val="%5."/>
      <w:lvlJc w:val="left"/>
      <w:pPr>
        <w:ind w:left="3600" w:hanging="360"/>
      </w:pPr>
    </w:lvl>
    <w:lvl w:ilvl="5" w:tplc="B5AE5B4A" w:tentative="1">
      <w:start w:val="1"/>
      <w:numFmt w:val="lowerRoman"/>
      <w:lvlText w:val="%6."/>
      <w:lvlJc w:val="right"/>
      <w:pPr>
        <w:ind w:left="4320" w:hanging="180"/>
      </w:pPr>
    </w:lvl>
    <w:lvl w:ilvl="6" w:tplc="84042EA2" w:tentative="1">
      <w:start w:val="1"/>
      <w:numFmt w:val="decimal"/>
      <w:lvlText w:val="%7."/>
      <w:lvlJc w:val="left"/>
      <w:pPr>
        <w:ind w:left="5040" w:hanging="360"/>
      </w:pPr>
    </w:lvl>
    <w:lvl w:ilvl="7" w:tplc="7C24E85A" w:tentative="1">
      <w:start w:val="1"/>
      <w:numFmt w:val="lowerLetter"/>
      <w:lvlText w:val="%8."/>
      <w:lvlJc w:val="left"/>
      <w:pPr>
        <w:ind w:left="5760" w:hanging="360"/>
      </w:pPr>
    </w:lvl>
    <w:lvl w:ilvl="8" w:tplc="6F9ADED0" w:tentative="1">
      <w:start w:val="1"/>
      <w:numFmt w:val="lowerRoman"/>
      <w:lvlText w:val="%9."/>
      <w:lvlJc w:val="right"/>
      <w:pPr>
        <w:ind w:left="6480" w:hanging="180"/>
      </w:pPr>
    </w:lvl>
  </w:abstractNum>
  <w:abstractNum w:abstractNumId="11" w15:restartNumberingAfterBreak="0">
    <w:nsid w:val="708F6047"/>
    <w:multiLevelType w:val="hybridMultilevel"/>
    <w:tmpl w:val="7F02102A"/>
    <w:lvl w:ilvl="0" w:tplc="F0D83BE0">
      <w:start w:val="1"/>
      <w:numFmt w:val="decimal"/>
      <w:lvlText w:val="%1."/>
      <w:lvlJc w:val="left"/>
      <w:pPr>
        <w:ind w:left="360" w:hanging="360"/>
      </w:pPr>
      <w:rPr>
        <w:rFonts w:ascii="Times New Roman" w:eastAsiaTheme="minorHAnsi" w:hAnsi="Times New Roman" w:cs="Times New Roman"/>
      </w:rPr>
    </w:lvl>
    <w:lvl w:ilvl="1" w:tplc="64C0818A" w:tentative="1">
      <w:start w:val="1"/>
      <w:numFmt w:val="lowerLetter"/>
      <w:lvlText w:val="%2."/>
      <w:lvlJc w:val="left"/>
      <w:pPr>
        <w:ind w:left="1440" w:hanging="360"/>
      </w:pPr>
    </w:lvl>
    <w:lvl w:ilvl="2" w:tplc="F5008348" w:tentative="1">
      <w:start w:val="1"/>
      <w:numFmt w:val="lowerRoman"/>
      <w:lvlText w:val="%3."/>
      <w:lvlJc w:val="right"/>
      <w:pPr>
        <w:ind w:left="2160" w:hanging="180"/>
      </w:pPr>
    </w:lvl>
    <w:lvl w:ilvl="3" w:tplc="06D0B9BE" w:tentative="1">
      <w:start w:val="1"/>
      <w:numFmt w:val="decimal"/>
      <w:lvlText w:val="%4."/>
      <w:lvlJc w:val="left"/>
      <w:pPr>
        <w:ind w:left="2880" w:hanging="360"/>
      </w:pPr>
    </w:lvl>
    <w:lvl w:ilvl="4" w:tplc="64F0B190" w:tentative="1">
      <w:start w:val="1"/>
      <w:numFmt w:val="lowerLetter"/>
      <w:lvlText w:val="%5."/>
      <w:lvlJc w:val="left"/>
      <w:pPr>
        <w:ind w:left="3600" w:hanging="360"/>
      </w:pPr>
    </w:lvl>
    <w:lvl w:ilvl="5" w:tplc="8F8EB2AC" w:tentative="1">
      <w:start w:val="1"/>
      <w:numFmt w:val="lowerRoman"/>
      <w:lvlText w:val="%6."/>
      <w:lvlJc w:val="right"/>
      <w:pPr>
        <w:ind w:left="4320" w:hanging="180"/>
      </w:pPr>
    </w:lvl>
    <w:lvl w:ilvl="6" w:tplc="E1D8A9AA" w:tentative="1">
      <w:start w:val="1"/>
      <w:numFmt w:val="decimal"/>
      <w:lvlText w:val="%7."/>
      <w:lvlJc w:val="left"/>
      <w:pPr>
        <w:ind w:left="5040" w:hanging="360"/>
      </w:pPr>
    </w:lvl>
    <w:lvl w:ilvl="7" w:tplc="4B1249CA" w:tentative="1">
      <w:start w:val="1"/>
      <w:numFmt w:val="lowerLetter"/>
      <w:lvlText w:val="%8."/>
      <w:lvlJc w:val="left"/>
      <w:pPr>
        <w:ind w:left="5760" w:hanging="360"/>
      </w:pPr>
    </w:lvl>
    <w:lvl w:ilvl="8" w:tplc="335C9B12" w:tentative="1">
      <w:start w:val="1"/>
      <w:numFmt w:val="lowerRoman"/>
      <w:lvlText w:val="%9."/>
      <w:lvlJc w:val="right"/>
      <w:pPr>
        <w:ind w:left="6480" w:hanging="180"/>
      </w:pPr>
    </w:lvl>
  </w:abstractNum>
  <w:abstractNum w:abstractNumId="12" w15:restartNumberingAfterBreak="0">
    <w:nsid w:val="7A7F3BA4"/>
    <w:multiLevelType w:val="hybridMultilevel"/>
    <w:tmpl w:val="70D06966"/>
    <w:lvl w:ilvl="0" w:tplc="BE6E12D6">
      <w:start w:val="1"/>
      <w:numFmt w:val="decimal"/>
      <w:lvlText w:val="%1."/>
      <w:lvlJc w:val="left"/>
      <w:pPr>
        <w:ind w:left="720" w:hanging="360"/>
      </w:pPr>
      <w:rPr>
        <w:rFonts w:hint="default"/>
      </w:rPr>
    </w:lvl>
    <w:lvl w:ilvl="1" w:tplc="1F80D990" w:tentative="1">
      <w:start w:val="1"/>
      <w:numFmt w:val="lowerLetter"/>
      <w:lvlText w:val="%2."/>
      <w:lvlJc w:val="left"/>
      <w:pPr>
        <w:ind w:left="1440" w:hanging="360"/>
      </w:pPr>
    </w:lvl>
    <w:lvl w:ilvl="2" w:tplc="06A2CB9E" w:tentative="1">
      <w:start w:val="1"/>
      <w:numFmt w:val="lowerRoman"/>
      <w:lvlText w:val="%3."/>
      <w:lvlJc w:val="right"/>
      <w:pPr>
        <w:ind w:left="2160" w:hanging="180"/>
      </w:pPr>
    </w:lvl>
    <w:lvl w:ilvl="3" w:tplc="F1606F04" w:tentative="1">
      <w:start w:val="1"/>
      <w:numFmt w:val="decimal"/>
      <w:lvlText w:val="%4."/>
      <w:lvlJc w:val="left"/>
      <w:pPr>
        <w:ind w:left="2880" w:hanging="360"/>
      </w:pPr>
    </w:lvl>
    <w:lvl w:ilvl="4" w:tplc="4BAA4D6E" w:tentative="1">
      <w:start w:val="1"/>
      <w:numFmt w:val="lowerLetter"/>
      <w:lvlText w:val="%5."/>
      <w:lvlJc w:val="left"/>
      <w:pPr>
        <w:ind w:left="3600" w:hanging="360"/>
      </w:pPr>
    </w:lvl>
    <w:lvl w:ilvl="5" w:tplc="0EA41EEE" w:tentative="1">
      <w:start w:val="1"/>
      <w:numFmt w:val="lowerRoman"/>
      <w:lvlText w:val="%6."/>
      <w:lvlJc w:val="right"/>
      <w:pPr>
        <w:ind w:left="4320" w:hanging="180"/>
      </w:pPr>
    </w:lvl>
    <w:lvl w:ilvl="6" w:tplc="E586F912" w:tentative="1">
      <w:start w:val="1"/>
      <w:numFmt w:val="decimal"/>
      <w:lvlText w:val="%7."/>
      <w:lvlJc w:val="left"/>
      <w:pPr>
        <w:ind w:left="5040" w:hanging="360"/>
      </w:pPr>
    </w:lvl>
    <w:lvl w:ilvl="7" w:tplc="B7C6A3E8" w:tentative="1">
      <w:start w:val="1"/>
      <w:numFmt w:val="lowerLetter"/>
      <w:lvlText w:val="%8."/>
      <w:lvlJc w:val="left"/>
      <w:pPr>
        <w:ind w:left="5760" w:hanging="360"/>
      </w:pPr>
    </w:lvl>
    <w:lvl w:ilvl="8" w:tplc="8E4439B4" w:tentative="1">
      <w:start w:val="1"/>
      <w:numFmt w:val="lowerRoman"/>
      <w:lvlText w:val="%9."/>
      <w:lvlJc w:val="right"/>
      <w:pPr>
        <w:ind w:left="6480" w:hanging="180"/>
      </w:pPr>
    </w:lvl>
  </w:abstractNum>
  <w:num w:numId="1" w16cid:durableId="1137912297">
    <w:abstractNumId w:val="3"/>
  </w:num>
  <w:num w:numId="2" w16cid:durableId="918632552">
    <w:abstractNumId w:val="7"/>
  </w:num>
  <w:num w:numId="3" w16cid:durableId="1056315449">
    <w:abstractNumId w:val="1"/>
  </w:num>
  <w:num w:numId="4" w16cid:durableId="200286634">
    <w:abstractNumId w:val="5"/>
  </w:num>
  <w:num w:numId="5" w16cid:durableId="1260528057">
    <w:abstractNumId w:val="0"/>
  </w:num>
  <w:num w:numId="6" w16cid:durableId="1948074079">
    <w:abstractNumId w:val="12"/>
  </w:num>
  <w:num w:numId="7" w16cid:durableId="1813599236">
    <w:abstractNumId w:val="4"/>
  </w:num>
  <w:num w:numId="8" w16cid:durableId="77751202">
    <w:abstractNumId w:val="10"/>
  </w:num>
  <w:num w:numId="9" w16cid:durableId="842473680">
    <w:abstractNumId w:val="8"/>
  </w:num>
  <w:num w:numId="10" w16cid:durableId="1711687103">
    <w:abstractNumId w:val="9"/>
  </w:num>
  <w:num w:numId="11" w16cid:durableId="352196361">
    <w:abstractNumId w:val="11"/>
  </w:num>
  <w:num w:numId="12" w16cid:durableId="1861317588">
    <w:abstractNumId w:val="6"/>
  </w:num>
  <w:num w:numId="13" w16cid:durableId="52822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5"/>
    <w:rsid w:val="000014E5"/>
    <w:rsid w:val="000055FF"/>
    <w:rsid w:val="00006561"/>
    <w:rsid w:val="000071DF"/>
    <w:rsid w:val="000071ED"/>
    <w:rsid w:val="0000724F"/>
    <w:rsid w:val="00007507"/>
    <w:rsid w:val="00013A21"/>
    <w:rsid w:val="0001424F"/>
    <w:rsid w:val="0001436B"/>
    <w:rsid w:val="000166DB"/>
    <w:rsid w:val="00016EFE"/>
    <w:rsid w:val="00023A36"/>
    <w:rsid w:val="00025AAB"/>
    <w:rsid w:val="000326C4"/>
    <w:rsid w:val="00035C51"/>
    <w:rsid w:val="00036523"/>
    <w:rsid w:val="00036A07"/>
    <w:rsid w:val="0004387F"/>
    <w:rsid w:val="00044AA5"/>
    <w:rsid w:val="00052EA4"/>
    <w:rsid w:val="00053D35"/>
    <w:rsid w:val="00054498"/>
    <w:rsid w:val="00054C25"/>
    <w:rsid w:val="00054D06"/>
    <w:rsid w:val="00055711"/>
    <w:rsid w:val="00055E8F"/>
    <w:rsid w:val="00055EE7"/>
    <w:rsid w:val="00056A05"/>
    <w:rsid w:val="0005724C"/>
    <w:rsid w:val="00061A4F"/>
    <w:rsid w:val="00063115"/>
    <w:rsid w:val="0006322E"/>
    <w:rsid w:val="00063668"/>
    <w:rsid w:val="00063941"/>
    <w:rsid w:val="00064438"/>
    <w:rsid w:val="000662EB"/>
    <w:rsid w:val="000750E4"/>
    <w:rsid w:val="00075BF2"/>
    <w:rsid w:val="000760CB"/>
    <w:rsid w:val="000777A8"/>
    <w:rsid w:val="00077ACE"/>
    <w:rsid w:val="00080339"/>
    <w:rsid w:val="000803A8"/>
    <w:rsid w:val="00081390"/>
    <w:rsid w:val="00081586"/>
    <w:rsid w:val="000817D2"/>
    <w:rsid w:val="0008313D"/>
    <w:rsid w:val="0008327E"/>
    <w:rsid w:val="00085F5A"/>
    <w:rsid w:val="00087820"/>
    <w:rsid w:val="0009164C"/>
    <w:rsid w:val="0009211B"/>
    <w:rsid w:val="000923FB"/>
    <w:rsid w:val="00093F4B"/>
    <w:rsid w:val="000954BB"/>
    <w:rsid w:val="00095518"/>
    <w:rsid w:val="000966CB"/>
    <w:rsid w:val="00096965"/>
    <w:rsid w:val="000A1DAD"/>
    <w:rsid w:val="000A209D"/>
    <w:rsid w:val="000A281B"/>
    <w:rsid w:val="000A3CBF"/>
    <w:rsid w:val="000A5A7F"/>
    <w:rsid w:val="000B5691"/>
    <w:rsid w:val="000B6139"/>
    <w:rsid w:val="000C03E0"/>
    <w:rsid w:val="000C105A"/>
    <w:rsid w:val="000C1174"/>
    <w:rsid w:val="000C3A0A"/>
    <w:rsid w:val="000C488C"/>
    <w:rsid w:val="000C7689"/>
    <w:rsid w:val="000C9C2D"/>
    <w:rsid w:val="000D0539"/>
    <w:rsid w:val="000D2897"/>
    <w:rsid w:val="000D2E93"/>
    <w:rsid w:val="000D591A"/>
    <w:rsid w:val="000D8A47"/>
    <w:rsid w:val="000DF410"/>
    <w:rsid w:val="000E0C93"/>
    <w:rsid w:val="000E4A08"/>
    <w:rsid w:val="000F1092"/>
    <w:rsid w:val="000F17AD"/>
    <w:rsid w:val="000F17DB"/>
    <w:rsid w:val="000F4820"/>
    <w:rsid w:val="000F6AC4"/>
    <w:rsid w:val="000F71D0"/>
    <w:rsid w:val="0010650E"/>
    <w:rsid w:val="001075EC"/>
    <w:rsid w:val="00110544"/>
    <w:rsid w:val="00113BEB"/>
    <w:rsid w:val="00114749"/>
    <w:rsid w:val="001162A6"/>
    <w:rsid w:val="0012044E"/>
    <w:rsid w:val="001210A8"/>
    <w:rsid w:val="00121A15"/>
    <w:rsid w:val="0012303C"/>
    <w:rsid w:val="0012377E"/>
    <w:rsid w:val="001245F5"/>
    <w:rsid w:val="00134777"/>
    <w:rsid w:val="00134AB0"/>
    <w:rsid w:val="00136420"/>
    <w:rsid w:val="00137472"/>
    <w:rsid w:val="00142DDE"/>
    <w:rsid w:val="00142E0D"/>
    <w:rsid w:val="00144E07"/>
    <w:rsid w:val="00145412"/>
    <w:rsid w:val="001473E0"/>
    <w:rsid w:val="00153482"/>
    <w:rsid w:val="00154E70"/>
    <w:rsid w:val="00154F22"/>
    <w:rsid w:val="00155954"/>
    <w:rsid w:val="00155A72"/>
    <w:rsid w:val="00156C78"/>
    <w:rsid w:val="00156DD1"/>
    <w:rsid w:val="0015714F"/>
    <w:rsid w:val="0015734F"/>
    <w:rsid w:val="001612E0"/>
    <w:rsid w:val="0016443A"/>
    <w:rsid w:val="001648E7"/>
    <w:rsid w:val="00165B5B"/>
    <w:rsid w:val="00167783"/>
    <w:rsid w:val="001704B7"/>
    <w:rsid w:val="00172579"/>
    <w:rsid w:val="00172970"/>
    <w:rsid w:val="00173520"/>
    <w:rsid w:val="00175C60"/>
    <w:rsid w:val="00176E36"/>
    <w:rsid w:val="00180C93"/>
    <w:rsid w:val="001830E3"/>
    <w:rsid w:val="00190F9C"/>
    <w:rsid w:val="00191220"/>
    <w:rsid w:val="00191D42"/>
    <w:rsid w:val="0019249D"/>
    <w:rsid w:val="001968DE"/>
    <w:rsid w:val="00197804"/>
    <w:rsid w:val="001A1188"/>
    <w:rsid w:val="001A2835"/>
    <w:rsid w:val="001A289D"/>
    <w:rsid w:val="001B32E9"/>
    <w:rsid w:val="001B539C"/>
    <w:rsid w:val="001B5B8F"/>
    <w:rsid w:val="001C3781"/>
    <w:rsid w:val="001C45F8"/>
    <w:rsid w:val="001C7ADF"/>
    <w:rsid w:val="001D3133"/>
    <w:rsid w:val="001D54C0"/>
    <w:rsid w:val="001E0956"/>
    <w:rsid w:val="001E1C2C"/>
    <w:rsid w:val="001E1EE3"/>
    <w:rsid w:val="001E3420"/>
    <w:rsid w:val="001E665B"/>
    <w:rsid w:val="001E72B2"/>
    <w:rsid w:val="001F1334"/>
    <w:rsid w:val="001F15DC"/>
    <w:rsid w:val="001F2229"/>
    <w:rsid w:val="001F26BE"/>
    <w:rsid w:val="001F2F43"/>
    <w:rsid w:val="001F337C"/>
    <w:rsid w:val="002006DC"/>
    <w:rsid w:val="00203167"/>
    <w:rsid w:val="00203757"/>
    <w:rsid w:val="00203F0B"/>
    <w:rsid w:val="002045F2"/>
    <w:rsid w:val="00206441"/>
    <w:rsid w:val="00212066"/>
    <w:rsid w:val="002124A4"/>
    <w:rsid w:val="00221EDA"/>
    <w:rsid w:val="002232F2"/>
    <w:rsid w:val="00223D0D"/>
    <w:rsid w:val="00224051"/>
    <w:rsid w:val="00225A41"/>
    <w:rsid w:val="0022677B"/>
    <w:rsid w:val="00227138"/>
    <w:rsid w:val="002275B8"/>
    <w:rsid w:val="002275D9"/>
    <w:rsid w:val="00232642"/>
    <w:rsid w:val="002351B3"/>
    <w:rsid w:val="00235719"/>
    <w:rsid w:val="00241AAA"/>
    <w:rsid w:val="00242F04"/>
    <w:rsid w:val="002430D9"/>
    <w:rsid w:val="00243AE5"/>
    <w:rsid w:val="00245151"/>
    <w:rsid w:val="0024566D"/>
    <w:rsid w:val="00247989"/>
    <w:rsid w:val="0025014D"/>
    <w:rsid w:val="002515D7"/>
    <w:rsid w:val="00252D11"/>
    <w:rsid w:val="00254B14"/>
    <w:rsid w:val="002573B0"/>
    <w:rsid w:val="00257533"/>
    <w:rsid w:val="0025C1D0"/>
    <w:rsid w:val="0026048F"/>
    <w:rsid w:val="0026086B"/>
    <w:rsid w:val="00260F3D"/>
    <w:rsid w:val="002624AC"/>
    <w:rsid w:val="0026375A"/>
    <w:rsid w:val="002642C8"/>
    <w:rsid w:val="00264AA1"/>
    <w:rsid w:val="0026740E"/>
    <w:rsid w:val="00274256"/>
    <w:rsid w:val="002829DB"/>
    <w:rsid w:val="00282D32"/>
    <w:rsid w:val="00283B95"/>
    <w:rsid w:val="002862EE"/>
    <w:rsid w:val="00286910"/>
    <w:rsid w:val="00287F39"/>
    <w:rsid w:val="00293013"/>
    <w:rsid w:val="00293F8F"/>
    <w:rsid w:val="0029566F"/>
    <w:rsid w:val="00295E76"/>
    <w:rsid w:val="00295F7E"/>
    <w:rsid w:val="0029E352"/>
    <w:rsid w:val="002A0869"/>
    <w:rsid w:val="002A357E"/>
    <w:rsid w:val="002A5D61"/>
    <w:rsid w:val="002A6A4D"/>
    <w:rsid w:val="002A7A51"/>
    <w:rsid w:val="002B1AF0"/>
    <w:rsid w:val="002B4124"/>
    <w:rsid w:val="002C01EA"/>
    <w:rsid w:val="002C0BAA"/>
    <w:rsid w:val="002C1FE0"/>
    <w:rsid w:val="002C520E"/>
    <w:rsid w:val="002C6E03"/>
    <w:rsid w:val="002D2628"/>
    <w:rsid w:val="002D2F80"/>
    <w:rsid w:val="002D4729"/>
    <w:rsid w:val="002E1676"/>
    <w:rsid w:val="002E215A"/>
    <w:rsid w:val="002E28DC"/>
    <w:rsid w:val="002E2FE0"/>
    <w:rsid w:val="002E3BD0"/>
    <w:rsid w:val="002E44AC"/>
    <w:rsid w:val="002E5DA1"/>
    <w:rsid w:val="002F124D"/>
    <w:rsid w:val="002F2018"/>
    <w:rsid w:val="002F2617"/>
    <w:rsid w:val="002F2839"/>
    <w:rsid w:val="00300854"/>
    <w:rsid w:val="003031FF"/>
    <w:rsid w:val="00303742"/>
    <w:rsid w:val="00305768"/>
    <w:rsid w:val="003062C3"/>
    <w:rsid w:val="00306F2F"/>
    <w:rsid w:val="00307197"/>
    <w:rsid w:val="003078F1"/>
    <w:rsid w:val="00312233"/>
    <w:rsid w:val="00313D42"/>
    <w:rsid w:val="003156A1"/>
    <w:rsid w:val="00315DED"/>
    <w:rsid w:val="00316788"/>
    <w:rsid w:val="00317DC8"/>
    <w:rsid w:val="00324B93"/>
    <w:rsid w:val="003258B3"/>
    <w:rsid w:val="00328244"/>
    <w:rsid w:val="00331994"/>
    <w:rsid w:val="00332D2C"/>
    <w:rsid w:val="00333967"/>
    <w:rsid w:val="003339AA"/>
    <w:rsid w:val="00333A6A"/>
    <w:rsid w:val="00333A91"/>
    <w:rsid w:val="0033697F"/>
    <w:rsid w:val="00337A09"/>
    <w:rsid w:val="00337F1A"/>
    <w:rsid w:val="00340507"/>
    <w:rsid w:val="00340516"/>
    <w:rsid w:val="003412CE"/>
    <w:rsid w:val="0034338B"/>
    <w:rsid w:val="0034345D"/>
    <w:rsid w:val="00344DDF"/>
    <w:rsid w:val="00347883"/>
    <w:rsid w:val="00350415"/>
    <w:rsid w:val="00350AAE"/>
    <w:rsid w:val="003520D2"/>
    <w:rsid w:val="0035231F"/>
    <w:rsid w:val="003523AE"/>
    <w:rsid w:val="00355A1C"/>
    <w:rsid w:val="00355C50"/>
    <w:rsid w:val="00356354"/>
    <w:rsid w:val="00357166"/>
    <w:rsid w:val="003579A5"/>
    <w:rsid w:val="003604E5"/>
    <w:rsid w:val="0036230E"/>
    <w:rsid w:val="003641C3"/>
    <w:rsid w:val="00364DC5"/>
    <w:rsid w:val="0036548B"/>
    <w:rsid w:val="00365729"/>
    <w:rsid w:val="00366C9C"/>
    <w:rsid w:val="003744C7"/>
    <w:rsid w:val="0037785D"/>
    <w:rsid w:val="003822EC"/>
    <w:rsid w:val="003824D1"/>
    <w:rsid w:val="00384BDE"/>
    <w:rsid w:val="00384F25"/>
    <w:rsid w:val="00385D5E"/>
    <w:rsid w:val="00387A28"/>
    <w:rsid w:val="00387DAB"/>
    <w:rsid w:val="00390485"/>
    <w:rsid w:val="00390A96"/>
    <w:rsid w:val="003940E1"/>
    <w:rsid w:val="00397BF3"/>
    <w:rsid w:val="003A2339"/>
    <w:rsid w:val="003A2E8B"/>
    <w:rsid w:val="003A30C7"/>
    <w:rsid w:val="003A485F"/>
    <w:rsid w:val="003A5D1C"/>
    <w:rsid w:val="003B11D1"/>
    <w:rsid w:val="003B1655"/>
    <w:rsid w:val="003B7868"/>
    <w:rsid w:val="003C2085"/>
    <w:rsid w:val="003D2677"/>
    <w:rsid w:val="003D6501"/>
    <w:rsid w:val="003E4784"/>
    <w:rsid w:val="003E69C4"/>
    <w:rsid w:val="003E717C"/>
    <w:rsid w:val="003E9C76"/>
    <w:rsid w:val="003F2258"/>
    <w:rsid w:val="003F25D6"/>
    <w:rsid w:val="003F2908"/>
    <w:rsid w:val="003F3458"/>
    <w:rsid w:val="003F7D3D"/>
    <w:rsid w:val="004027AE"/>
    <w:rsid w:val="00403BE5"/>
    <w:rsid w:val="004064DA"/>
    <w:rsid w:val="004076D4"/>
    <w:rsid w:val="0041159E"/>
    <w:rsid w:val="004116D6"/>
    <w:rsid w:val="00416FF6"/>
    <w:rsid w:val="00420C81"/>
    <w:rsid w:val="0042186A"/>
    <w:rsid w:val="0042228E"/>
    <w:rsid w:val="00423629"/>
    <w:rsid w:val="00423898"/>
    <w:rsid w:val="00424030"/>
    <w:rsid w:val="004275B9"/>
    <w:rsid w:val="004304C5"/>
    <w:rsid w:val="004306E1"/>
    <w:rsid w:val="004327CF"/>
    <w:rsid w:val="00433A3D"/>
    <w:rsid w:val="00433A90"/>
    <w:rsid w:val="00433B7A"/>
    <w:rsid w:val="00434309"/>
    <w:rsid w:val="0043748B"/>
    <w:rsid w:val="00437C2D"/>
    <w:rsid w:val="00440125"/>
    <w:rsid w:val="0044056B"/>
    <w:rsid w:val="00440E12"/>
    <w:rsid w:val="0044227A"/>
    <w:rsid w:val="00443142"/>
    <w:rsid w:val="0044385F"/>
    <w:rsid w:val="00445073"/>
    <w:rsid w:val="00445CAF"/>
    <w:rsid w:val="00450837"/>
    <w:rsid w:val="00452334"/>
    <w:rsid w:val="004535F4"/>
    <w:rsid w:val="00454B50"/>
    <w:rsid w:val="00454DD0"/>
    <w:rsid w:val="00462031"/>
    <w:rsid w:val="00462B28"/>
    <w:rsid w:val="00467976"/>
    <w:rsid w:val="00467DEC"/>
    <w:rsid w:val="00470766"/>
    <w:rsid w:val="004728FA"/>
    <w:rsid w:val="0047505F"/>
    <w:rsid w:val="00475BFE"/>
    <w:rsid w:val="00480329"/>
    <w:rsid w:val="00480D8D"/>
    <w:rsid w:val="00482D16"/>
    <w:rsid w:val="00485743"/>
    <w:rsid w:val="00485D08"/>
    <w:rsid w:val="004870E5"/>
    <w:rsid w:val="0049197F"/>
    <w:rsid w:val="0049312C"/>
    <w:rsid w:val="0049356A"/>
    <w:rsid w:val="00493634"/>
    <w:rsid w:val="004A23D8"/>
    <w:rsid w:val="004A685E"/>
    <w:rsid w:val="004B0783"/>
    <w:rsid w:val="004B0BBD"/>
    <w:rsid w:val="004B151E"/>
    <w:rsid w:val="004C5B11"/>
    <w:rsid w:val="004D0164"/>
    <w:rsid w:val="004D0E2F"/>
    <w:rsid w:val="004D144C"/>
    <w:rsid w:val="004D2626"/>
    <w:rsid w:val="004D3500"/>
    <w:rsid w:val="004D474E"/>
    <w:rsid w:val="004D599E"/>
    <w:rsid w:val="004E185F"/>
    <w:rsid w:val="004E1E48"/>
    <w:rsid w:val="004E23D6"/>
    <w:rsid w:val="004E2CD8"/>
    <w:rsid w:val="004E34DE"/>
    <w:rsid w:val="004E4C4F"/>
    <w:rsid w:val="004E61B5"/>
    <w:rsid w:val="004E6415"/>
    <w:rsid w:val="004E7133"/>
    <w:rsid w:val="004F03E3"/>
    <w:rsid w:val="004F3667"/>
    <w:rsid w:val="004F6051"/>
    <w:rsid w:val="004F6984"/>
    <w:rsid w:val="004F6C4A"/>
    <w:rsid w:val="0050014E"/>
    <w:rsid w:val="005021D7"/>
    <w:rsid w:val="0050538E"/>
    <w:rsid w:val="00505C1D"/>
    <w:rsid w:val="00506269"/>
    <w:rsid w:val="0050652B"/>
    <w:rsid w:val="0050675B"/>
    <w:rsid w:val="00512CBA"/>
    <w:rsid w:val="0051330A"/>
    <w:rsid w:val="00514BAE"/>
    <w:rsid w:val="00514BDC"/>
    <w:rsid w:val="00515A4E"/>
    <w:rsid w:val="00520026"/>
    <w:rsid w:val="00520EA8"/>
    <w:rsid w:val="0052103D"/>
    <w:rsid w:val="00522B61"/>
    <w:rsid w:val="0052464F"/>
    <w:rsid w:val="00525EF3"/>
    <w:rsid w:val="0052647A"/>
    <w:rsid w:val="00530916"/>
    <w:rsid w:val="005329E5"/>
    <w:rsid w:val="00534620"/>
    <w:rsid w:val="0053477C"/>
    <w:rsid w:val="00540F59"/>
    <w:rsid w:val="005428DB"/>
    <w:rsid w:val="00542E70"/>
    <w:rsid w:val="0054477D"/>
    <w:rsid w:val="005476E0"/>
    <w:rsid w:val="0054798A"/>
    <w:rsid w:val="0055001B"/>
    <w:rsid w:val="00550A17"/>
    <w:rsid w:val="00550CF1"/>
    <w:rsid w:val="00550D30"/>
    <w:rsid w:val="0055401A"/>
    <w:rsid w:val="0055456B"/>
    <w:rsid w:val="00555094"/>
    <w:rsid w:val="005572FE"/>
    <w:rsid w:val="005607B6"/>
    <w:rsid w:val="00562063"/>
    <w:rsid w:val="00562373"/>
    <w:rsid w:val="00565797"/>
    <w:rsid w:val="00566C6B"/>
    <w:rsid w:val="00567F87"/>
    <w:rsid w:val="00570181"/>
    <w:rsid w:val="00570DDC"/>
    <w:rsid w:val="00571EF0"/>
    <w:rsid w:val="005725C3"/>
    <w:rsid w:val="0057271E"/>
    <w:rsid w:val="00573AA0"/>
    <w:rsid w:val="00577A1E"/>
    <w:rsid w:val="0058262B"/>
    <w:rsid w:val="00583E93"/>
    <w:rsid w:val="00584468"/>
    <w:rsid w:val="00584681"/>
    <w:rsid w:val="005848BF"/>
    <w:rsid w:val="00586173"/>
    <w:rsid w:val="00586456"/>
    <w:rsid w:val="005875EA"/>
    <w:rsid w:val="00590A52"/>
    <w:rsid w:val="005911DB"/>
    <w:rsid w:val="005913D7"/>
    <w:rsid w:val="0059757F"/>
    <w:rsid w:val="00597DD8"/>
    <w:rsid w:val="005A172F"/>
    <w:rsid w:val="005A39DB"/>
    <w:rsid w:val="005A5FB4"/>
    <w:rsid w:val="005A6775"/>
    <w:rsid w:val="005B4898"/>
    <w:rsid w:val="005B4AC3"/>
    <w:rsid w:val="005B6A7C"/>
    <w:rsid w:val="005B6CA3"/>
    <w:rsid w:val="005B7DBF"/>
    <w:rsid w:val="005B7E50"/>
    <w:rsid w:val="005C462B"/>
    <w:rsid w:val="005C4B43"/>
    <w:rsid w:val="005C4CDD"/>
    <w:rsid w:val="005C5AE5"/>
    <w:rsid w:val="005C6007"/>
    <w:rsid w:val="005C76A0"/>
    <w:rsid w:val="005C7BC6"/>
    <w:rsid w:val="005C7BE9"/>
    <w:rsid w:val="005D00FD"/>
    <w:rsid w:val="005D40E4"/>
    <w:rsid w:val="005D5E8D"/>
    <w:rsid w:val="005E08DB"/>
    <w:rsid w:val="005E0BD7"/>
    <w:rsid w:val="005E107A"/>
    <w:rsid w:val="005E1460"/>
    <w:rsid w:val="005E1B9D"/>
    <w:rsid w:val="005E24F4"/>
    <w:rsid w:val="005E4463"/>
    <w:rsid w:val="005F0F74"/>
    <w:rsid w:val="005F108A"/>
    <w:rsid w:val="005F14C2"/>
    <w:rsid w:val="005F65E7"/>
    <w:rsid w:val="005F6CC4"/>
    <w:rsid w:val="005F762B"/>
    <w:rsid w:val="00600984"/>
    <w:rsid w:val="00601A5F"/>
    <w:rsid w:val="00605643"/>
    <w:rsid w:val="006059B6"/>
    <w:rsid w:val="00606CDF"/>
    <w:rsid w:val="006103B1"/>
    <w:rsid w:val="00612B90"/>
    <w:rsid w:val="00614BF5"/>
    <w:rsid w:val="00617CB9"/>
    <w:rsid w:val="00622124"/>
    <w:rsid w:val="006234FD"/>
    <w:rsid w:val="0062386E"/>
    <w:rsid w:val="0062716C"/>
    <w:rsid w:val="00631F61"/>
    <w:rsid w:val="00632B6A"/>
    <w:rsid w:val="006337CF"/>
    <w:rsid w:val="00637306"/>
    <w:rsid w:val="00640917"/>
    <w:rsid w:val="00640CE4"/>
    <w:rsid w:val="00647507"/>
    <w:rsid w:val="006514B4"/>
    <w:rsid w:val="00651B3A"/>
    <w:rsid w:val="0065222E"/>
    <w:rsid w:val="00656AFB"/>
    <w:rsid w:val="00656F52"/>
    <w:rsid w:val="00657204"/>
    <w:rsid w:val="00661619"/>
    <w:rsid w:val="006624C7"/>
    <w:rsid w:val="0066265C"/>
    <w:rsid w:val="00662856"/>
    <w:rsid w:val="00662A66"/>
    <w:rsid w:val="00662F53"/>
    <w:rsid w:val="006642BE"/>
    <w:rsid w:val="00665273"/>
    <w:rsid w:val="006660C1"/>
    <w:rsid w:val="00668364"/>
    <w:rsid w:val="0067181C"/>
    <w:rsid w:val="0067406D"/>
    <w:rsid w:val="00676197"/>
    <w:rsid w:val="00687FB7"/>
    <w:rsid w:val="00691297"/>
    <w:rsid w:val="00697330"/>
    <w:rsid w:val="006A180C"/>
    <w:rsid w:val="006A41B9"/>
    <w:rsid w:val="006A52DF"/>
    <w:rsid w:val="006B2C4D"/>
    <w:rsid w:val="006B41DF"/>
    <w:rsid w:val="006C0FAC"/>
    <w:rsid w:val="006C4757"/>
    <w:rsid w:val="006C5D26"/>
    <w:rsid w:val="006C5FEE"/>
    <w:rsid w:val="006C73A6"/>
    <w:rsid w:val="006CFB1C"/>
    <w:rsid w:val="006E576A"/>
    <w:rsid w:val="006F08A6"/>
    <w:rsid w:val="006F0BF7"/>
    <w:rsid w:val="006F1F7C"/>
    <w:rsid w:val="006F34AC"/>
    <w:rsid w:val="006F39F4"/>
    <w:rsid w:val="006F54F0"/>
    <w:rsid w:val="006F755C"/>
    <w:rsid w:val="006F7DA0"/>
    <w:rsid w:val="007042C3"/>
    <w:rsid w:val="00705578"/>
    <w:rsid w:val="00705945"/>
    <w:rsid w:val="00707E9A"/>
    <w:rsid w:val="00713FE9"/>
    <w:rsid w:val="007142C7"/>
    <w:rsid w:val="007143F1"/>
    <w:rsid w:val="00717A16"/>
    <w:rsid w:val="00717D54"/>
    <w:rsid w:val="0072338A"/>
    <w:rsid w:val="0072382B"/>
    <w:rsid w:val="00726743"/>
    <w:rsid w:val="00732C5B"/>
    <w:rsid w:val="00732DCE"/>
    <w:rsid w:val="0073566F"/>
    <w:rsid w:val="00736F87"/>
    <w:rsid w:val="007408AC"/>
    <w:rsid w:val="00740EB3"/>
    <w:rsid w:val="007445D4"/>
    <w:rsid w:val="007446AC"/>
    <w:rsid w:val="00744B41"/>
    <w:rsid w:val="00746DC3"/>
    <w:rsid w:val="00751429"/>
    <w:rsid w:val="00751B07"/>
    <w:rsid w:val="00753CF5"/>
    <w:rsid w:val="00753DD8"/>
    <w:rsid w:val="00760757"/>
    <w:rsid w:val="00761DF6"/>
    <w:rsid w:val="007631B2"/>
    <w:rsid w:val="00765613"/>
    <w:rsid w:val="007661DF"/>
    <w:rsid w:val="00766235"/>
    <w:rsid w:val="00766D53"/>
    <w:rsid w:val="00767BFF"/>
    <w:rsid w:val="007704B1"/>
    <w:rsid w:val="007712E9"/>
    <w:rsid w:val="00774F17"/>
    <w:rsid w:val="00775C13"/>
    <w:rsid w:val="0077797C"/>
    <w:rsid w:val="007869F3"/>
    <w:rsid w:val="00787141"/>
    <w:rsid w:val="00787770"/>
    <w:rsid w:val="007904DE"/>
    <w:rsid w:val="00790EFE"/>
    <w:rsid w:val="00792B4B"/>
    <w:rsid w:val="00795B42"/>
    <w:rsid w:val="007A050B"/>
    <w:rsid w:val="007A10AB"/>
    <w:rsid w:val="007A1E74"/>
    <w:rsid w:val="007A2A67"/>
    <w:rsid w:val="007A2EDC"/>
    <w:rsid w:val="007A3374"/>
    <w:rsid w:val="007A4C21"/>
    <w:rsid w:val="007B0F4F"/>
    <w:rsid w:val="007B13A6"/>
    <w:rsid w:val="007B20DF"/>
    <w:rsid w:val="007B4874"/>
    <w:rsid w:val="007B4CE1"/>
    <w:rsid w:val="007C102E"/>
    <w:rsid w:val="007C2792"/>
    <w:rsid w:val="007C337F"/>
    <w:rsid w:val="007C5AA5"/>
    <w:rsid w:val="007C6811"/>
    <w:rsid w:val="007C6829"/>
    <w:rsid w:val="007C6D77"/>
    <w:rsid w:val="007C72AF"/>
    <w:rsid w:val="007C7875"/>
    <w:rsid w:val="007D38EE"/>
    <w:rsid w:val="007D6581"/>
    <w:rsid w:val="007D771F"/>
    <w:rsid w:val="007E025C"/>
    <w:rsid w:val="007E23BA"/>
    <w:rsid w:val="007E46B7"/>
    <w:rsid w:val="007E5203"/>
    <w:rsid w:val="007E6E03"/>
    <w:rsid w:val="007F25C7"/>
    <w:rsid w:val="007F2951"/>
    <w:rsid w:val="007F3ACB"/>
    <w:rsid w:val="007F45CA"/>
    <w:rsid w:val="007F5C6B"/>
    <w:rsid w:val="007F6B39"/>
    <w:rsid w:val="00800085"/>
    <w:rsid w:val="00800755"/>
    <w:rsid w:val="008010FC"/>
    <w:rsid w:val="008021A8"/>
    <w:rsid w:val="0080241A"/>
    <w:rsid w:val="008024D8"/>
    <w:rsid w:val="0080424A"/>
    <w:rsid w:val="00806595"/>
    <w:rsid w:val="00807EF4"/>
    <w:rsid w:val="00810710"/>
    <w:rsid w:val="008171BF"/>
    <w:rsid w:val="008247C4"/>
    <w:rsid w:val="00826164"/>
    <w:rsid w:val="008262C7"/>
    <w:rsid w:val="0082650F"/>
    <w:rsid w:val="0082697F"/>
    <w:rsid w:val="00831D1A"/>
    <w:rsid w:val="00832098"/>
    <w:rsid w:val="00832710"/>
    <w:rsid w:val="008335B0"/>
    <w:rsid w:val="00835F0D"/>
    <w:rsid w:val="008417A6"/>
    <w:rsid w:val="008444AC"/>
    <w:rsid w:val="00845831"/>
    <w:rsid w:val="008511CE"/>
    <w:rsid w:val="0085255D"/>
    <w:rsid w:val="00852B3A"/>
    <w:rsid w:val="0085548B"/>
    <w:rsid w:val="008606F7"/>
    <w:rsid w:val="00861AAC"/>
    <w:rsid w:val="008646FB"/>
    <w:rsid w:val="00864B24"/>
    <w:rsid w:val="00864B75"/>
    <w:rsid w:val="0086532E"/>
    <w:rsid w:val="00870049"/>
    <w:rsid w:val="0087102D"/>
    <w:rsid w:val="00881A4E"/>
    <w:rsid w:val="00887A8B"/>
    <w:rsid w:val="008910DA"/>
    <w:rsid w:val="0089209F"/>
    <w:rsid w:val="00893BA1"/>
    <w:rsid w:val="0089522B"/>
    <w:rsid w:val="00896ED9"/>
    <w:rsid w:val="00897936"/>
    <w:rsid w:val="008A0349"/>
    <w:rsid w:val="008A2E9F"/>
    <w:rsid w:val="008A566D"/>
    <w:rsid w:val="008A5EE0"/>
    <w:rsid w:val="008A640D"/>
    <w:rsid w:val="008A6A70"/>
    <w:rsid w:val="008A751F"/>
    <w:rsid w:val="008A79DC"/>
    <w:rsid w:val="008B2AD3"/>
    <w:rsid w:val="008B3BE1"/>
    <w:rsid w:val="008B4D84"/>
    <w:rsid w:val="008B6D6F"/>
    <w:rsid w:val="008C0C4A"/>
    <w:rsid w:val="008C0DAA"/>
    <w:rsid w:val="008C17DE"/>
    <w:rsid w:val="008C2699"/>
    <w:rsid w:val="008C40BB"/>
    <w:rsid w:val="008C5A1D"/>
    <w:rsid w:val="008C7447"/>
    <w:rsid w:val="008C7EA4"/>
    <w:rsid w:val="008D1510"/>
    <w:rsid w:val="008D19AA"/>
    <w:rsid w:val="008D2DCE"/>
    <w:rsid w:val="008D44E4"/>
    <w:rsid w:val="008D5685"/>
    <w:rsid w:val="008D69B0"/>
    <w:rsid w:val="008E2001"/>
    <w:rsid w:val="008E4567"/>
    <w:rsid w:val="008E4B37"/>
    <w:rsid w:val="008E6220"/>
    <w:rsid w:val="008E7F28"/>
    <w:rsid w:val="008F0C3D"/>
    <w:rsid w:val="008F0D42"/>
    <w:rsid w:val="008F193D"/>
    <w:rsid w:val="008F1EAF"/>
    <w:rsid w:val="008F26AC"/>
    <w:rsid w:val="008F6110"/>
    <w:rsid w:val="00900119"/>
    <w:rsid w:val="009059FD"/>
    <w:rsid w:val="009076CC"/>
    <w:rsid w:val="00910EBF"/>
    <w:rsid w:val="00912A3E"/>
    <w:rsid w:val="00917A6E"/>
    <w:rsid w:val="00917C60"/>
    <w:rsid w:val="00917D8B"/>
    <w:rsid w:val="00920A28"/>
    <w:rsid w:val="00924CDD"/>
    <w:rsid w:val="00927BC5"/>
    <w:rsid w:val="00930533"/>
    <w:rsid w:val="00930681"/>
    <w:rsid w:val="00931D4B"/>
    <w:rsid w:val="0093206D"/>
    <w:rsid w:val="00932EF4"/>
    <w:rsid w:val="0093419D"/>
    <w:rsid w:val="00934CDB"/>
    <w:rsid w:val="00935140"/>
    <w:rsid w:val="0093566B"/>
    <w:rsid w:val="00935887"/>
    <w:rsid w:val="00937224"/>
    <w:rsid w:val="00940B36"/>
    <w:rsid w:val="00940F2E"/>
    <w:rsid w:val="009435D9"/>
    <w:rsid w:val="009436F1"/>
    <w:rsid w:val="00944D35"/>
    <w:rsid w:val="00946CCF"/>
    <w:rsid w:val="0095005E"/>
    <w:rsid w:val="00950944"/>
    <w:rsid w:val="00950A3C"/>
    <w:rsid w:val="00950E2C"/>
    <w:rsid w:val="00952C80"/>
    <w:rsid w:val="00952F04"/>
    <w:rsid w:val="00954C15"/>
    <w:rsid w:val="00956F82"/>
    <w:rsid w:val="0096078E"/>
    <w:rsid w:val="00961851"/>
    <w:rsid w:val="00964BA4"/>
    <w:rsid w:val="00965213"/>
    <w:rsid w:val="00965253"/>
    <w:rsid w:val="00965F16"/>
    <w:rsid w:val="00970734"/>
    <w:rsid w:val="00970AC1"/>
    <w:rsid w:val="00974DC8"/>
    <w:rsid w:val="009770B6"/>
    <w:rsid w:val="00977C5E"/>
    <w:rsid w:val="00980365"/>
    <w:rsid w:val="009826DB"/>
    <w:rsid w:val="009834A3"/>
    <w:rsid w:val="0098354D"/>
    <w:rsid w:val="00986001"/>
    <w:rsid w:val="009862FB"/>
    <w:rsid w:val="00986432"/>
    <w:rsid w:val="009878E0"/>
    <w:rsid w:val="00991C27"/>
    <w:rsid w:val="00992330"/>
    <w:rsid w:val="00994024"/>
    <w:rsid w:val="00994C3F"/>
    <w:rsid w:val="00995528"/>
    <w:rsid w:val="009979F4"/>
    <w:rsid w:val="009A102E"/>
    <w:rsid w:val="009A230F"/>
    <w:rsid w:val="009A27BF"/>
    <w:rsid w:val="009A29FD"/>
    <w:rsid w:val="009A300B"/>
    <w:rsid w:val="009A673B"/>
    <w:rsid w:val="009B064B"/>
    <w:rsid w:val="009B1E98"/>
    <w:rsid w:val="009B26DB"/>
    <w:rsid w:val="009B3C21"/>
    <w:rsid w:val="009B3F59"/>
    <w:rsid w:val="009B42A3"/>
    <w:rsid w:val="009B50D5"/>
    <w:rsid w:val="009B623A"/>
    <w:rsid w:val="009B7F06"/>
    <w:rsid w:val="009C11A0"/>
    <w:rsid w:val="009C39A4"/>
    <w:rsid w:val="009C3A85"/>
    <w:rsid w:val="009C662D"/>
    <w:rsid w:val="009C7FF7"/>
    <w:rsid w:val="009D141D"/>
    <w:rsid w:val="009D312B"/>
    <w:rsid w:val="009D415E"/>
    <w:rsid w:val="009D480C"/>
    <w:rsid w:val="009D7CF0"/>
    <w:rsid w:val="009E1202"/>
    <w:rsid w:val="009E273B"/>
    <w:rsid w:val="009E5132"/>
    <w:rsid w:val="009E5A42"/>
    <w:rsid w:val="009E6BFF"/>
    <w:rsid w:val="009F37BA"/>
    <w:rsid w:val="009F38F8"/>
    <w:rsid w:val="009F39B9"/>
    <w:rsid w:val="009F5B0C"/>
    <w:rsid w:val="009F67BD"/>
    <w:rsid w:val="009F793B"/>
    <w:rsid w:val="00A01D74"/>
    <w:rsid w:val="00A02BA1"/>
    <w:rsid w:val="00A04A28"/>
    <w:rsid w:val="00A0609E"/>
    <w:rsid w:val="00A116CA"/>
    <w:rsid w:val="00A11EE8"/>
    <w:rsid w:val="00A12281"/>
    <w:rsid w:val="00A12531"/>
    <w:rsid w:val="00A15E20"/>
    <w:rsid w:val="00A16C17"/>
    <w:rsid w:val="00A21B79"/>
    <w:rsid w:val="00A22065"/>
    <w:rsid w:val="00A24C8D"/>
    <w:rsid w:val="00A2624A"/>
    <w:rsid w:val="00A26E2C"/>
    <w:rsid w:val="00A323C9"/>
    <w:rsid w:val="00A3414C"/>
    <w:rsid w:val="00A353C3"/>
    <w:rsid w:val="00A35F0A"/>
    <w:rsid w:val="00A3611D"/>
    <w:rsid w:val="00A4131C"/>
    <w:rsid w:val="00A43361"/>
    <w:rsid w:val="00A43FD4"/>
    <w:rsid w:val="00A44633"/>
    <w:rsid w:val="00A47D5D"/>
    <w:rsid w:val="00A5016D"/>
    <w:rsid w:val="00A52BE5"/>
    <w:rsid w:val="00A5469A"/>
    <w:rsid w:val="00A57B57"/>
    <w:rsid w:val="00A57C6A"/>
    <w:rsid w:val="00A60F06"/>
    <w:rsid w:val="00A65930"/>
    <w:rsid w:val="00A71F5B"/>
    <w:rsid w:val="00A843D6"/>
    <w:rsid w:val="00A85E04"/>
    <w:rsid w:val="00A867B4"/>
    <w:rsid w:val="00A86AFA"/>
    <w:rsid w:val="00A87CC8"/>
    <w:rsid w:val="00A938D8"/>
    <w:rsid w:val="00A95B2B"/>
    <w:rsid w:val="00A97A66"/>
    <w:rsid w:val="00AA0059"/>
    <w:rsid w:val="00AA0C5B"/>
    <w:rsid w:val="00AA589B"/>
    <w:rsid w:val="00AA5EA4"/>
    <w:rsid w:val="00AA6395"/>
    <w:rsid w:val="00AB01EE"/>
    <w:rsid w:val="00AB082B"/>
    <w:rsid w:val="00AB09C7"/>
    <w:rsid w:val="00AB27D7"/>
    <w:rsid w:val="00AB4DA4"/>
    <w:rsid w:val="00AB6237"/>
    <w:rsid w:val="00AB7F08"/>
    <w:rsid w:val="00AC2192"/>
    <w:rsid w:val="00AC376E"/>
    <w:rsid w:val="00AC45BD"/>
    <w:rsid w:val="00AC7576"/>
    <w:rsid w:val="00AD0DAB"/>
    <w:rsid w:val="00AD2BC9"/>
    <w:rsid w:val="00AD7C45"/>
    <w:rsid w:val="00AE25AB"/>
    <w:rsid w:val="00AE394F"/>
    <w:rsid w:val="00AE3C63"/>
    <w:rsid w:val="00AE3F7B"/>
    <w:rsid w:val="00AE7279"/>
    <w:rsid w:val="00AF0913"/>
    <w:rsid w:val="00AF14E7"/>
    <w:rsid w:val="00AF4631"/>
    <w:rsid w:val="00AF4BF5"/>
    <w:rsid w:val="00AF5264"/>
    <w:rsid w:val="00AF5E2F"/>
    <w:rsid w:val="00AF60CD"/>
    <w:rsid w:val="00AF78D6"/>
    <w:rsid w:val="00AF79F1"/>
    <w:rsid w:val="00B00B21"/>
    <w:rsid w:val="00B00B4A"/>
    <w:rsid w:val="00B04498"/>
    <w:rsid w:val="00B0475C"/>
    <w:rsid w:val="00B04A7A"/>
    <w:rsid w:val="00B07668"/>
    <w:rsid w:val="00B100DE"/>
    <w:rsid w:val="00B11DCE"/>
    <w:rsid w:val="00B13BD4"/>
    <w:rsid w:val="00B14570"/>
    <w:rsid w:val="00B15578"/>
    <w:rsid w:val="00B20ED4"/>
    <w:rsid w:val="00B212E7"/>
    <w:rsid w:val="00B22AD1"/>
    <w:rsid w:val="00B2343E"/>
    <w:rsid w:val="00B23EDD"/>
    <w:rsid w:val="00B25DF2"/>
    <w:rsid w:val="00B3469B"/>
    <w:rsid w:val="00B356EA"/>
    <w:rsid w:val="00B410B6"/>
    <w:rsid w:val="00B41A83"/>
    <w:rsid w:val="00B42CDC"/>
    <w:rsid w:val="00B43314"/>
    <w:rsid w:val="00B45429"/>
    <w:rsid w:val="00B50CA3"/>
    <w:rsid w:val="00B56BF2"/>
    <w:rsid w:val="00B57102"/>
    <w:rsid w:val="00B611F0"/>
    <w:rsid w:val="00B65859"/>
    <w:rsid w:val="00B65DCE"/>
    <w:rsid w:val="00B66399"/>
    <w:rsid w:val="00B7269B"/>
    <w:rsid w:val="00B7630D"/>
    <w:rsid w:val="00B76A62"/>
    <w:rsid w:val="00B80D0B"/>
    <w:rsid w:val="00B81177"/>
    <w:rsid w:val="00B82631"/>
    <w:rsid w:val="00B84C79"/>
    <w:rsid w:val="00B85190"/>
    <w:rsid w:val="00B858C9"/>
    <w:rsid w:val="00B869F0"/>
    <w:rsid w:val="00B86FDD"/>
    <w:rsid w:val="00B87143"/>
    <w:rsid w:val="00B8787F"/>
    <w:rsid w:val="00B92696"/>
    <w:rsid w:val="00B94BFC"/>
    <w:rsid w:val="00B94DA0"/>
    <w:rsid w:val="00B96AF9"/>
    <w:rsid w:val="00BA0022"/>
    <w:rsid w:val="00BA1C19"/>
    <w:rsid w:val="00BA493F"/>
    <w:rsid w:val="00BB1DB6"/>
    <w:rsid w:val="00BB204E"/>
    <w:rsid w:val="00BB3AF7"/>
    <w:rsid w:val="00BB5C60"/>
    <w:rsid w:val="00BB7F4E"/>
    <w:rsid w:val="00BBC89A"/>
    <w:rsid w:val="00BC066A"/>
    <w:rsid w:val="00BC284A"/>
    <w:rsid w:val="00BC2C17"/>
    <w:rsid w:val="00BC3021"/>
    <w:rsid w:val="00BC4011"/>
    <w:rsid w:val="00BC4096"/>
    <w:rsid w:val="00BC6634"/>
    <w:rsid w:val="00BC7137"/>
    <w:rsid w:val="00BD0D3D"/>
    <w:rsid w:val="00BD0EEF"/>
    <w:rsid w:val="00BD79D6"/>
    <w:rsid w:val="00BD7E94"/>
    <w:rsid w:val="00BE1F94"/>
    <w:rsid w:val="00BE285F"/>
    <w:rsid w:val="00BE4026"/>
    <w:rsid w:val="00BE5B11"/>
    <w:rsid w:val="00BE6C0F"/>
    <w:rsid w:val="00BF09D0"/>
    <w:rsid w:val="00BF1DBD"/>
    <w:rsid w:val="00BF2792"/>
    <w:rsid w:val="00BF6E74"/>
    <w:rsid w:val="00C0074E"/>
    <w:rsid w:val="00C02647"/>
    <w:rsid w:val="00C03374"/>
    <w:rsid w:val="00C03B75"/>
    <w:rsid w:val="00C03E34"/>
    <w:rsid w:val="00C0593E"/>
    <w:rsid w:val="00C07D3F"/>
    <w:rsid w:val="00C10EDE"/>
    <w:rsid w:val="00C11758"/>
    <w:rsid w:val="00C1261B"/>
    <w:rsid w:val="00C17CDC"/>
    <w:rsid w:val="00C22C0E"/>
    <w:rsid w:val="00C255B0"/>
    <w:rsid w:val="00C255DF"/>
    <w:rsid w:val="00C277E3"/>
    <w:rsid w:val="00C2F9AD"/>
    <w:rsid w:val="00C32F0C"/>
    <w:rsid w:val="00C3591E"/>
    <w:rsid w:val="00C35E3B"/>
    <w:rsid w:val="00C363F2"/>
    <w:rsid w:val="00C36A26"/>
    <w:rsid w:val="00C4006F"/>
    <w:rsid w:val="00C419E3"/>
    <w:rsid w:val="00C41DCA"/>
    <w:rsid w:val="00C42341"/>
    <w:rsid w:val="00C42DDE"/>
    <w:rsid w:val="00C43C31"/>
    <w:rsid w:val="00C50146"/>
    <w:rsid w:val="00C5014E"/>
    <w:rsid w:val="00C52B70"/>
    <w:rsid w:val="00C53015"/>
    <w:rsid w:val="00C531C5"/>
    <w:rsid w:val="00C553CD"/>
    <w:rsid w:val="00C55BE7"/>
    <w:rsid w:val="00C612E2"/>
    <w:rsid w:val="00C623A3"/>
    <w:rsid w:val="00C642CA"/>
    <w:rsid w:val="00C64B8E"/>
    <w:rsid w:val="00C65503"/>
    <w:rsid w:val="00C65F91"/>
    <w:rsid w:val="00C70D4A"/>
    <w:rsid w:val="00C71665"/>
    <w:rsid w:val="00C7299C"/>
    <w:rsid w:val="00C73706"/>
    <w:rsid w:val="00C74B87"/>
    <w:rsid w:val="00C75135"/>
    <w:rsid w:val="00C805B5"/>
    <w:rsid w:val="00C81A7D"/>
    <w:rsid w:val="00C835B6"/>
    <w:rsid w:val="00C855DA"/>
    <w:rsid w:val="00C86595"/>
    <w:rsid w:val="00C8EF7B"/>
    <w:rsid w:val="00C90334"/>
    <w:rsid w:val="00C90527"/>
    <w:rsid w:val="00C9121B"/>
    <w:rsid w:val="00C9295A"/>
    <w:rsid w:val="00C92B6D"/>
    <w:rsid w:val="00C933AA"/>
    <w:rsid w:val="00C97CAD"/>
    <w:rsid w:val="00CA07CD"/>
    <w:rsid w:val="00CA0C51"/>
    <w:rsid w:val="00CA1B91"/>
    <w:rsid w:val="00CA4A73"/>
    <w:rsid w:val="00CA61A3"/>
    <w:rsid w:val="00CA6C1A"/>
    <w:rsid w:val="00CA798E"/>
    <w:rsid w:val="00CB1A74"/>
    <w:rsid w:val="00CB4C64"/>
    <w:rsid w:val="00CB5860"/>
    <w:rsid w:val="00CB5A0E"/>
    <w:rsid w:val="00CB5E91"/>
    <w:rsid w:val="00CB684F"/>
    <w:rsid w:val="00CB765C"/>
    <w:rsid w:val="00CB7DEA"/>
    <w:rsid w:val="00CC0A74"/>
    <w:rsid w:val="00CC0CC6"/>
    <w:rsid w:val="00CC3CC6"/>
    <w:rsid w:val="00CC6EE3"/>
    <w:rsid w:val="00CD0A2A"/>
    <w:rsid w:val="00CD1428"/>
    <w:rsid w:val="00CD1A5C"/>
    <w:rsid w:val="00CD1D33"/>
    <w:rsid w:val="00CD2084"/>
    <w:rsid w:val="00CD36FD"/>
    <w:rsid w:val="00CD5C44"/>
    <w:rsid w:val="00CE056B"/>
    <w:rsid w:val="00CE2D55"/>
    <w:rsid w:val="00CE39CA"/>
    <w:rsid w:val="00CE5352"/>
    <w:rsid w:val="00CE5CCB"/>
    <w:rsid w:val="00CF1858"/>
    <w:rsid w:val="00CF4433"/>
    <w:rsid w:val="00CF7517"/>
    <w:rsid w:val="00D003F3"/>
    <w:rsid w:val="00D02050"/>
    <w:rsid w:val="00D048F9"/>
    <w:rsid w:val="00D05017"/>
    <w:rsid w:val="00D051B5"/>
    <w:rsid w:val="00D06754"/>
    <w:rsid w:val="00D07513"/>
    <w:rsid w:val="00D11E93"/>
    <w:rsid w:val="00D12D90"/>
    <w:rsid w:val="00D15B21"/>
    <w:rsid w:val="00D17C46"/>
    <w:rsid w:val="00D20030"/>
    <w:rsid w:val="00D216A5"/>
    <w:rsid w:val="00D2677A"/>
    <w:rsid w:val="00D3283D"/>
    <w:rsid w:val="00D32B89"/>
    <w:rsid w:val="00D333E2"/>
    <w:rsid w:val="00D3549F"/>
    <w:rsid w:val="00D35582"/>
    <w:rsid w:val="00D364BB"/>
    <w:rsid w:val="00D46458"/>
    <w:rsid w:val="00D4751D"/>
    <w:rsid w:val="00D515EB"/>
    <w:rsid w:val="00D51B71"/>
    <w:rsid w:val="00D51D0B"/>
    <w:rsid w:val="00D55840"/>
    <w:rsid w:val="00D57670"/>
    <w:rsid w:val="00D62042"/>
    <w:rsid w:val="00D62D10"/>
    <w:rsid w:val="00D63701"/>
    <w:rsid w:val="00D64499"/>
    <w:rsid w:val="00D64815"/>
    <w:rsid w:val="00D67EBE"/>
    <w:rsid w:val="00D7461F"/>
    <w:rsid w:val="00D76AC7"/>
    <w:rsid w:val="00D773D6"/>
    <w:rsid w:val="00D77CAB"/>
    <w:rsid w:val="00D8149B"/>
    <w:rsid w:val="00D81AB5"/>
    <w:rsid w:val="00D838E5"/>
    <w:rsid w:val="00D852D3"/>
    <w:rsid w:val="00D8689F"/>
    <w:rsid w:val="00D90ABF"/>
    <w:rsid w:val="00D90BC2"/>
    <w:rsid w:val="00D92114"/>
    <w:rsid w:val="00D94F78"/>
    <w:rsid w:val="00DA0882"/>
    <w:rsid w:val="00DA433F"/>
    <w:rsid w:val="00DA4E7D"/>
    <w:rsid w:val="00DA5DBF"/>
    <w:rsid w:val="00DA5E8F"/>
    <w:rsid w:val="00DA6C6B"/>
    <w:rsid w:val="00DA793B"/>
    <w:rsid w:val="00DB113D"/>
    <w:rsid w:val="00DB50FA"/>
    <w:rsid w:val="00DB5E41"/>
    <w:rsid w:val="00DC0CF0"/>
    <w:rsid w:val="00DC2AAC"/>
    <w:rsid w:val="00DC46DD"/>
    <w:rsid w:val="00DC4E0A"/>
    <w:rsid w:val="00DC67BC"/>
    <w:rsid w:val="00DD19AD"/>
    <w:rsid w:val="00DD1CFC"/>
    <w:rsid w:val="00DD4765"/>
    <w:rsid w:val="00DE18F5"/>
    <w:rsid w:val="00DE2808"/>
    <w:rsid w:val="00DE31B6"/>
    <w:rsid w:val="00DE35CF"/>
    <w:rsid w:val="00DE4817"/>
    <w:rsid w:val="00DE6183"/>
    <w:rsid w:val="00DE6F74"/>
    <w:rsid w:val="00DF0C1A"/>
    <w:rsid w:val="00DF120E"/>
    <w:rsid w:val="00DF166B"/>
    <w:rsid w:val="00DF2BB8"/>
    <w:rsid w:val="00DF3C45"/>
    <w:rsid w:val="00DF4B73"/>
    <w:rsid w:val="00DF5975"/>
    <w:rsid w:val="00DF77BE"/>
    <w:rsid w:val="00E03BF3"/>
    <w:rsid w:val="00E04187"/>
    <w:rsid w:val="00E046B7"/>
    <w:rsid w:val="00E0534C"/>
    <w:rsid w:val="00E06B24"/>
    <w:rsid w:val="00E10906"/>
    <w:rsid w:val="00E1185B"/>
    <w:rsid w:val="00E12173"/>
    <w:rsid w:val="00E14BA0"/>
    <w:rsid w:val="00E1555F"/>
    <w:rsid w:val="00E16798"/>
    <w:rsid w:val="00E202C0"/>
    <w:rsid w:val="00E21153"/>
    <w:rsid w:val="00E24E70"/>
    <w:rsid w:val="00E26C78"/>
    <w:rsid w:val="00E275DF"/>
    <w:rsid w:val="00E35C7D"/>
    <w:rsid w:val="00E37683"/>
    <w:rsid w:val="00E37C3B"/>
    <w:rsid w:val="00E41BC1"/>
    <w:rsid w:val="00E43C3C"/>
    <w:rsid w:val="00E43D3F"/>
    <w:rsid w:val="00E46643"/>
    <w:rsid w:val="00E46863"/>
    <w:rsid w:val="00E50061"/>
    <w:rsid w:val="00E50744"/>
    <w:rsid w:val="00E538EA"/>
    <w:rsid w:val="00E54394"/>
    <w:rsid w:val="00E547A1"/>
    <w:rsid w:val="00E565A8"/>
    <w:rsid w:val="00E56A5D"/>
    <w:rsid w:val="00E56AA0"/>
    <w:rsid w:val="00E57A3B"/>
    <w:rsid w:val="00E617BE"/>
    <w:rsid w:val="00E61B3D"/>
    <w:rsid w:val="00E625A6"/>
    <w:rsid w:val="00E66A16"/>
    <w:rsid w:val="00E74604"/>
    <w:rsid w:val="00E761CD"/>
    <w:rsid w:val="00E81DE7"/>
    <w:rsid w:val="00E83007"/>
    <w:rsid w:val="00E84DB4"/>
    <w:rsid w:val="00E8550C"/>
    <w:rsid w:val="00E85AC9"/>
    <w:rsid w:val="00E902BE"/>
    <w:rsid w:val="00E90EBB"/>
    <w:rsid w:val="00E92614"/>
    <w:rsid w:val="00E93220"/>
    <w:rsid w:val="00E94134"/>
    <w:rsid w:val="00E941EA"/>
    <w:rsid w:val="00E94771"/>
    <w:rsid w:val="00E94CFE"/>
    <w:rsid w:val="00E958E0"/>
    <w:rsid w:val="00E964A9"/>
    <w:rsid w:val="00E96B30"/>
    <w:rsid w:val="00E96D0F"/>
    <w:rsid w:val="00E986B2"/>
    <w:rsid w:val="00EA0351"/>
    <w:rsid w:val="00EA085D"/>
    <w:rsid w:val="00EA089D"/>
    <w:rsid w:val="00EA4595"/>
    <w:rsid w:val="00EA7B2C"/>
    <w:rsid w:val="00EB12D5"/>
    <w:rsid w:val="00EB2284"/>
    <w:rsid w:val="00EB24CE"/>
    <w:rsid w:val="00EB335E"/>
    <w:rsid w:val="00EB4D54"/>
    <w:rsid w:val="00EB564B"/>
    <w:rsid w:val="00EB7D7B"/>
    <w:rsid w:val="00EB7D83"/>
    <w:rsid w:val="00EC120F"/>
    <w:rsid w:val="00EC12F5"/>
    <w:rsid w:val="00EC1AA4"/>
    <w:rsid w:val="00EC400D"/>
    <w:rsid w:val="00ED0142"/>
    <w:rsid w:val="00ED05D5"/>
    <w:rsid w:val="00ED34B2"/>
    <w:rsid w:val="00ED37A9"/>
    <w:rsid w:val="00ED431C"/>
    <w:rsid w:val="00ED4847"/>
    <w:rsid w:val="00EE20DF"/>
    <w:rsid w:val="00EE3374"/>
    <w:rsid w:val="00EE543A"/>
    <w:rsid w:val="00EF0331"/>
    <w:rsid w:val="00EF043D"/>
    <w:rsid w:val="00EF1252"/>
    <w:rsid w:val="00EF21C6"/>
    <w:rsid w:val="00EF5AE6"/>
    <w:rsid w:val="00EF5BD4"/>
    <w:rsid w:val="00EF5F24"/>
    <w:rsid w:val="00EF623D"/>
    <w:rsid w:val="00EF671E"/>
    <w:rsid w:val="00EF6A05"/>
    <w:rsid w:val="00EF7AB5"/>
    <w:rsid w:val="00F010A2"/>
    <w:rsid w:val="00F01113"/>
    <w:rsid w:val="00F013AF"/>
    <w:rsid w:val="00F01940"/>
    <w:rsid w:val="00F03615"/>
    <w:rsid w:val="00F052C0"/>
    <w:rsid w:val="00F07111"/>
    <w:rsid w:val="00F1376B"/>
    <w:rsid w:val="00F14720"/>
    <w:rsid w:val="00F14F4D"/>
    <w:rsid w:val="00F16088"/>
    <w:rsid w:val="00F16CD5"/>
    <w:rsid w:val="00F20845"/>
    <w:rsid w:val="00F20BF6"/>
    <w:rsid w:val="00F2282D"/>
    <w:rsid w:val="00F2291A"/>
    <w:rsid w:val="00F26C47"/>
    <w:rsid w:val="00F2D7F5"/>
    <w:rsid w:val="00F306D2"/>
    <w:rsid w:val="00F321CB"/>
    <w:rsid w:val="00F35C0E"/>
    <w:rsid w:val="00F3622F"/>
    <w:rsid w:val="00F37AB7"/>
    <w:rsid w:val="00F418CD"/>
    <w:rsid w:val="00F42E76"/>
    <w:rsid w:val="00F43A0A"/>
    <w:rsid w:val="00F43B30"/>
    <w:rsid w:val="00F44AEB"/>
    <w:rsid w:val="00F45422"/>
    <w:rsid w:val="00F515E3"/>
    <w:rsid w:val="00F52E25"/>
    <w:rsid w:val="00F53222"/>
    <w:rsid w:val="00F5397C"/>
    <w:rsid w:val="00F555D2"/>
    <w:rsid w:val="00F56D41"/>
    <w:rsid w:val="00F60BEE"/>
    <w:rsid w:val="00F63662"/>
    <w:rsid w:val="00F63F94"/>
    <w:rsid w:val="00F646D4"/>
    <w:rsid w:val="00F647DC"/>
    <w:rsid w:val="00F670BD"/>
    <w:rsid w:val="00F703B3"/>
    <w:rsid w:val="00F73FD3"/>
    <w:rsid w:val="00F83E22"/>
    <w:rsid w:val="00F8437B"/>
    <w:rsid w:val="00F8565C"/>
    <w:rsid w:val="00F92F41"/>
    <w:rsid w:val="00F94613"/>
    <w:rsid w:val="00F94CA7"/>
    <w:rsid w:val="00FA0794"/>
    <w:rsid w:val="00FA4177"/>
    <w:rsid w:val="00FA4779"/>
    <w:rsid w:val="00FA6973"/>
    <w:rsid w:val="00FA7275"/>
    <w:rsid w:val="00FA73B5"/>
    <w:rsid w:val="00FB0153"/>
    <w:rsid w:val="00FB5527"/>
    <w:rsid w:val="00FB640D"/>
    <w:rsid w:val="00FB6C7E"/>
    <w:rsid w:val="00FC669B"/>
    <w:rsid w:val="00FD0CA3"/>
    <w:rsid w:val="00FD121F"/>
    <w:rsid w:val="00FD1932"/>
    <w:rsid w:val="00FD19B8"/>
    <w:rsid w:val="00FD27C7"/>
    <w:rsid w:val="00FD2807"/>
    <w:rsid w:val="00FD42ED"/>
    <w:rsid w:val="00FD66BC"/>
    <w:rsid w:val="00FD676D"/>
    <w:rsid w:val="00FE02FC"/>
    <w:rsid w:val="00FE19D8"/>
    <w:rsid w:val="00FE241A"/>
    <w:rsid w:val="00FE2597"/>
    <w:rsid w:val="00FE3928"/>
    <w:rsid w:val="00FE46A1"/>
    <w:rsid w:val="00FE6D15"/>
    <w:rsid w:val="00FE79B9"/>
    <w:rsid w:val="00FF2C7F"/>
    <w:rsid w:val="00FF4395"/>
    <w:rsid w:val="00FF5C62"/>
    <w:rsid w:val="01066945"/>
    <w:rsid w:val="01097073"/>
    <w:rsid w:val="010E477F"/>
    <w:rsid w:val="010F74C7"/>
    <w:rsid w:val="01265186"/>
    <w:rsid w:val="0128E81F"/>
    <w:rsid w:val="0142CD26"/>
    <w:rsid w:val="0148F353"/>
    <w:rsid w:val="015EB053"/>
    <w:rsid w:val="0173F230"/>
    <w:rsid w:val="0194558A"/>
    <w:rsid w:val="01A67993"/>
    <w:rsid w:val="01BA85A4"/>
    <w:rsid w:val="01C19F83"/>
    <w:rsid w:val="01C1A217"/>
    <w:rsid w:val="01CBDC3A"/>
    <w:rsid w:val="01CE150E"/>
    <w:rsid w:val="01D47F9C"/>
    <w:rsid w:val="01E2F95B"/>
    <w:rsid w:val="01E9E3E1"/>
    <w:rsid w:val="022751EB"/>
    <w:rsid w:val="0230BD73"/>
    <w:rsid w:val="0262908B"/>
    <w:rsid w:val="026BFDB1"/>
    <w:rsid w:val="028575BB"/>
    <w:rsid w:val="0286D062"/>
    <w:rsid w:val="02A2EB03"/>
    <w:rsid w:val="02A6B1FA"/>
    <w:rsid w:val="02AAA517"/>
    <w:rsid w:val="02BC5C25"/>
    <w:rsid w:val="02DA66F5"/>
    <w:rsid w:val="02DE0365"/>
    <w:rsid w:val="02E03CD0"/>
    <w:rsid w:val="02E36D8E"/>
    <w:rsid w:val="02F21FDC"/>
    <w:rsid w:val="03001C39"/>
    <w:rsid w:val="03312DD5"/>
    <w:rsid w:val="033864C9"/>
    <w:rsid w:val="035D6292"/>
    <w:rsid w:val="036CBDCC"/>
    <w:rsid w:val="037B7031"/>
    <w:rsid w:val="03E07058"/>
    <w:rsid w:val="04198694"/>
    <w:rsid w:val="043CAA17"/>
    <w:rsid w:val="043E52D2"/>
    <w:rsid w:val="0441540D"/>
    <w:rsid w:val="04522594"/>
    <w:rsid w:val="04651B49"/>
    <w:rsid w:val="046C0A76"/>
    <w:rsid w:val="04724A55"/>
    <w:rsid w:val="04830CA6"/>
    <w:rsid w:val="048D6E0D"/>
    <w:rsid w:val="04AF7F3D"/>
    <w:rsid w:val="04B1FBF0"/>
    <w:rsid w:val="04C4FB50"/>
    <w:rsid w:val="04D66831"/>
    <w:rsid w:val="0500C3B0"/>
    <w:rsid w:val="050F2D36"/>
    <w:rsid w:val="051A674C"/>
    <w:rsid w:val="05378C0F"/>
    <w:rsid w:val="0539F487"/>
    <w:rsid w:val="053F4EFE"/>
    <w:rsid w:val="054AFD88"/>
    <w:rsid w:val="05551D5C"/>
    <w:rsid w:val="0561B7B6"/>
    <w:rsid w:val="057C4E8C"/>
    <w:rsid w:val="057DFE6B"/>
    <w:rsid w:val="057EA371"/>
    <w:rsid w:val="057FFF92"/>
    <w:rsid w:val="05831291"/>
    <w:rsid w:val="05B6D373"/>
    <w:rsid w:val="05B8D628"/>
    <w:rsid w:val="05C0A50C"/>
    <w:rsid w:val="05E1B8A2"/>
    <w:rsid w:val="05E3058A"/>
    <w:rsid w:val="05EBDF5A"/>
    <w:rsid w:val="05EE043D"/>
    <w:rsid w:val="05F04B59"/>
    <w:rsid w:val="061A23C1"/>
    <w:rsid w:val="063F0FAE"/>
    <w:rsid w:val="064E5650"/>
    <w:rsid w:val="06680E68"/>
    <w:rsid w:val="0674DE45"/>
    <w:rsid w:val="067DD20F"/>
    <w:rsid w:val="068A5448"/>
    <w:rsid w:val="068BC9E1"/>
    <w:rsid w:val="068FF528"/>
    <w:rsid w:val="06950354"/>
    <w:rsid w:val="06BAAAC8"/>
    <w:rsid w:val="06C8F846"/>
    <w:rsid w:val="06D4DEC4"/>
    <w:rsid w:val="06D5BD1A"/>
    <w:rsid w:val="06E3C541"/>
    <w:rsid w:val="06FCE1EA"/>
    <w:rsid w:val="06FEF51F"/>
    <w:rsid w:val="0707C980"/>
    <w:rsid w:val="073169D7"/>
    <w:rsid w:val="0741FDCF"/>
    <w:rsid w:val="074C1E88"/>
    <w:rsid w:val="075209B6"/>
    <w:rsid w:val="0756B74E"/>
    <w:rsid w:val="0761FB71"/>
    <w:rsid w:val="07626319"/>
    <w:rsid w:val="07726DC3"/>
    <w:rsid w:val="0778884C"/>
    <w:rsid w:val="07792FC7"/>
    <w:rsid w:val="07A6E6C5"/>
    <w:rsid w:val="07BDCD53"/>
    <w:rsid w:val="07BDEF7C"/>
    <w:rsid w:val="07C61A6B"/>
    <w:rsid w:val="07C63731"/>
    <w:rsid w:val="07C8568D"/>
    <w:rsid w:val="07D20FA9"/>
    <w:rsid w:val="07D674BE"/>
    <w:rsid w:val="07D861DF"/>
    <w:rsid w:val="07E647C3"/>
    <w:rsid w:val="07E812E9"/>
    <w:rsid w:val="07F131DE"/>
    <w:rsid w:val="07F16F37"/>
    <w:rsid w:val="07F1E01B"/>
    <w:rsid w:val="080615BF"/>
    <w:rsid w:val="08243F50"/>
    <w:rsid w:val="085D2701"/>
    <w:rsid w:val="08820372"/>
    <w:rsid w:val="0888131F"/>
    <w:rsid w:val="08A9926D"/>
    <w:rsid w:val="08AA2129"/>
    <w:rsid w:val="08AD92BE"/>
    <w:rsid w:val="08B1F9BD"/>
    <w:rsid w:val="08C4618E"/>
    <w:rsid w:val="08C9EDCF"/>
    <w:rsid w:val="08F3A793"/>
    <w:rsid w:val="0900A6A5"/>
    <w:rsid w:val="09090D2B"/>
    <w:rsid w:val="09133F2B"/>
    <w:rsid w:val="09194F7F"/>
    <w:rsid w:val="092596B7"/>
    <w:rsid w:val="093B262E"/>
    <w:rsid w:val="097B68A6"/>
    <w:rsid w:val="0995FAFF"/>
    <w:rsid w:val="099CA605"/>
    <w:rsid w:val="09A2E502"/>
    <w:rsid w:val="09AC61D4"/>
    <w:rsid w:val="09AE9903"/>
    <w:rsid w:val="09B5B618"/>
    <w:rsid w:val="09B68250"/>
    <w:rsid w:val="09BBF944"/>
    <w:rsid w:val="09D550E0"/>
    <w:rsid w:val="09D76CED"/>
    <w:rsid w:val="09DDFA53"/>
    <w:rsid w:val="09DEFA7D"/>
    <w:rsid w:val="09E29EC4"/>
    <w:rsid w:val="09E72460"/>
    <w:rsid w:val="09EC9FB0"/>
    <w:rsid w:val="0A1367FC"/>
    <w:rsid w:val="0A2A1905"/>
    <w:rsid w:val="0A2D77C9"/>
    <w:rsid w:val="0A2DD8E0"/>
    <w:rsid w:val="0A38E362"/>
    <w:rsid w:val="0A4D6CA9"/>
    <w:rsid w:val="0A4DB2E2"/>
    <w:rsid w:val="0A513942"/>
    <w:rsid w:val="0A5847DC"/>
    <w:rsid w:val="0A6863BA"/>
    <w:rsid w:val="0A9C18E5"/>
    <w:rsid w:val="0AB7D204"/>
    <w:rsid w:val="0ABC2892"/>
    <w:rsid w:val="0AC5E312"/>
    <w:rsid w:val="0ACA3572"/>
    <w:rsid w:val="0ACDCD3C"/>
    <w:rsid w:val="0ACEC06E"/>
    <w:rsid w:val="0AD45DC7"/>
    <w:rsid w:val="0AE5584F"/>
    <w:rsid w:val="0AF1BCD8"/>
    <w:rsid w:val="0B05362E"/>
    <w:rsid w:val="0B0A0732"/>
    <w:rsid w:val="0B232C52"/>
    <w:rsid w:val="0B23F7A7"/>
    <w:rsid w:val="0B27B6FD"/>
    <w:rsid w:val="0B3A49C4"/>
    <w:rsid w:val="0B3AAEFB"/>
    <w:rsid w:val="0B4063EC"/>
    <w:rsid w:val="0B47073F"/>
    <w:rsid w:val="0B4884C7"/>
    <w:rsid w:val="0B4FAEDA"/>
    <w:rsid w:val="0B5B8B93"/>
    <w:rsid w:val="0B5C04EF"/>
    <w:rsid w:val="0B5D2318"/>
    <w:rsid w:val="0B817E80"/>
    <w:rsid w:val="0B87A922"/>
    <w:rsid w:val="0B941428"/>
    <w:rsid w:val="0B9ECFA6"/>
    <w:rsid w:val="0BAB2BB7"/>
    <w:rsid w:val="0BC129FF"/>
    <w:rsid w:val="0BDE9AD7"/>
    <w:rsid w:val="0BF9B03A"/>
    <w:rsid w:val="0C04EA91"/>
    <w:rsid w:val="0C10F5D9"/>
    <w:rsid w:val="0C1E64F1"/>
    <w:rsid w:val="0C59BA70"/>
    <w:rsid w:val="0C5C376A"/>
    <w:rsid w:val="0C68D418"/>
    <w:rsid w:val="0C726A77"/>
    <w:rsid w:val="0C8B80A1"/>
    <w:rsid w:val="0CE639C5"/>
    <w:rsid w:val="0CE74A64"/>
    <w:rsid w:val="0CEC535E"/>
    <w:rsid w:val="0CFE38F4"/>
    <w:rsid w:val="0D0412B6"/>
    <w:rsid w:val="0D1B12F4"/>
    <w:rsid w:val="0D1C0E3F"/>
    <w:rsid w:val="0D2048D8"/>
    <w:rsid w:val="0D303F21"/>
    <w:rsid w:val="0D518420"/>
    <w:rsid w:val="0D5B3EA1"/>
    <w:rsid w:val="0D650708"/>
    <w:rsid w:val="0D711B9C"/>
    <w:rsid w:val="0D7E50D8"/>
    <w:rsid w:val="0D7F0D96"/>
    <w:rsid w:val="0D816E7B"/>
    <w:rsid w:val="0DB0ADDE"/>
    <w:rsid w:val="0DF02ECE"/>
    <w:rsid w:val="0DF6E19B"/>
    <w:rsid w:val="0E075137"/>
    <w:rsid w:val="0E10ABDE"/>
    <w:rsid w:val="0E204FB8"/>
    <w:rsid w:val="0E2A0324"/>
    <w:rsid w:val="0E389F35"/>
    <w:rsid w:val="0E3B2709"/>
    <w:rsid w:val="0E56FF76"/>
    <w:rsid w:val="0E64A952"/>
    <w:rsid w:val="0E6F4569"/>
    <w:rsid w:val="0E87B09C"/>
    <w:rsid w:val="0EA8DC9E"/>
    <w:rsid w:val="0EAD5C97"/>
    <w:rsid w:val="0EB53B1D"/>
    <w:rsid w:val="0EC129B9"/>
    <w:rsid w:val="0EC55AEC"/>
    <w:rsid w:val="0EEF0C77"/>
    <w:rsid w:val="0EF1099B"/>
    <w:rsid w:val="0EFF81EB"/>
    <w:rsid w:val="0F061837"/>
    <w:rsid w:val="0F10D1C3"/>
    <w:rsid w:val="0F137F70"/>
    <w:rsid w:val="0F25FF3B"/>
    <w:rsid w:val="0F3AE076"/>
    <w:rsid w:val="0F48C979"/>
    <w:rsid w:val="0F586FBD"/>
    <w:rsid w:val="0F642F71"/>
    <w:rsid w:val="0F72CCB7"/>
    <w:rsid w:val="0F87762D"/>
    <w:rsid w:val="0F8E2708"/>
    <w:rsid w:val="0F9E9395"/>
    <w:rsid w:val="0FA1B54A"/>
    <w:rsid w:val="0FA9380F"/>
    <w:rsid w:val="0FBA8DFA"/>
    <w:rsid w:val="0FBC73ED"/>
    <w:rsid w:val="0FDA7FC8"/>
    <w:rsid w:val="0FE1A2C9"/>
    <w:rsid w:val="0FEBA3B6"/>
    <w:rsid w:val="1013298A"/>
    <w:rsid w:val="10164BB3"/>
    <w:rsid w:val="101EFA8D"/>
    <w:rsid w:val="10265EAD"/>
    <w:rsid w:val="103EE2C2"/>
    <w:rsid w:val="10511BF7"/>
    <w:rsid w:val="105430C6"/>
    <w:rsid w:val="1060AEC3"/>
    <w:rsid w:val="106AB6E7"/>
    <w:rsid w:val="10779108"/>
    <w:rsid w:val="108F5501"/>
    <w:rsid w:val="10947BFD"/>
    <w:rsid w:val="10AD570B"/>
    <w:rsid w:val="10B65C64"/>
    <w:rsid w:val="10C34B60"/>
    <w:rsid w:val="10C72F66"/>
    <w:rsid w:val="10CA15DA"/>
    <w:rsid w:val="10D9D871"/>
    <w:rsid w:val="10FCCCF2"/>
    <w:rsid w:val="1115FEE3"/>
    <w:rsid w:val="11271388"/>
    <w:rsid w:val="113C2B6A"/>
    <w:rsid w:val="114F9643"/>
    <w:rsid w:val="11609A51"/>
    <w:rsid w:val="116CA545"/>
    <w:rsid w:val="118CD643"/>
    <w:rsid w:val="118D5067"/>
    <w:rsid w:val="119410A8"/>
    <w:rsid w:val="11A2E5A5"/>
    <w:rsid w:val="11A8F8D7"/>
    <w:rsid w:val="11B47405"/>
    <w:rsid w:val="11C5B01A"/>
    <w:rsid w:val="11D4542F"/>
    <w:rsid w:val="11E8ACAE"/>
    <w:rsid w:val="11EE13CF"/>
    <w:rsid w:val="11F12A76"/>
    <w:rsid w:val="11FD657B"/>
    <w:rsid w:val="12065572"/>
    <w:rsid w:val="120B0A6F"/>
    <w:rsid w:val="120E74F8"/>
    <w:rsid w:val="12100301"/>
    <w:rsid w:val="121FB5C4"/>
    <w:rsid w:val="122A9B6B"/>
    <w:rsid w:val="1238BE98"/>
    <w:rsid w:val="1243425B"/>
    <w:rsid w:val="124F7992"/>
    <w:rsid w:val="12554A17"/>
    <w:rsid w:val="126B6323"/>
    <w:rsid w:val="12718A41"/>
    <w:rsid w:val="1272908F"/>
    <w:rsid w:val="12A73E97"/>
    <w:rsid w:val="12AC5457"/>
    <w:rsid w:val="12BA9C3B"/>
    <w:rsid w:val="12C75A95"/>
    <w:rsid w:val="12CB3E89"/>
    <w:rsid w:val="12CF4AC2"/>
    <w:rsid w:val="12E71516"/>
    <w:rsid w:val="13111A69"/>
    <w:rsid w:val="131DC1D6"/>
    <w:rsid w:val="1349F9C8"/>
    <w:rsid w:val="137B3AA7"/>
    <w:rsid w:val="1381E4C5"/>
    <w:rsid w:val="138F9831"/>
    <w:rsid w:val="13A257A9"/>
    <w:rsid w:val="13A3E7D6"/>
    <w:rsid w:val="13B6B8A2"/>
    <w:rsid w:val="13CA9085"/>
    <w:rsid w:val="13D1ECFE"/>
    <w:rsid w:val="13FDC48E"/>
    <w:rsid w:val="141133AE"/>
    <w:rsid w:val="141BACB5"/>
    <w:rsid w:val="14331855"/>
    <w:rsid w:val="14354483"/>
    <w:rsid w:val="14383A6A"/>
    <w:rsid w:val="143B1700"/>
    <w:rsid w:val="144DFB2B"/>
    <w:rsid w:val="14589A82"/>
    <w:rsid w:val="1458D9AB"/>
    <w:rsid w:val="14818EE3"/>
    <w:rsid w:val="1482ADFB"/>
    <w:rsid w:val="1489775C"/>
    <w:rsid w:val="1493BD1B"/>
    <w:rsid w:val="1495C807"/>
    <w:rsid w:val="14977D8E"/>
    <w:rsid w:val="14A59348"/>
    <w:rsid w:val="14B728CD"/>
    <w:rsid w:val="14B99237"/>
    <w:rsid w:val="14C4AB58"/>
    <w:rsid w:val="14C8CF3F"/>
    <w:rsid w:val="14DD9DF2"/>
    <w:rsid w:val="14E2C678"/>
    <w:rsid w:val="14E492D2"/>
    <w:rsid w:val="14E74632"/>
    <w:rsid w:val="15013A3B"/>
    <w:rsid w:val="150FBB64"/>
    <w:rsid w:val="151723C6"/>
    <w:rsid w:val="15197193"/>
    <w:rsid w:val="15317516"/>
    <w:rsid w:val="1534BE54"/>
    <w:rsid w:val="154B3E88"/>
    <w:rsid w:val="15535A23"/>
    <w:rsid w:val="15572411"/>
    <w:rsid w:val="1563B829"/>
    <w:rsid w:val="15655252"/>
    <w:rsid w:val="15687275"/>
    <w:rsid w:val="1573C9F4"/>
    <w:rsid w:val="159D4D01"/>
    <w:rsid w:val="15D58675"/>
    <w:rsid w:val="15D7C4DE"/>
    <w:rsid w:val="15E9408C"/>
    <w:rsid w:val="15F5F12F"/>
    <w:rsid w:val="15FE0B84"/>
    <w:rsid w:val="16029566"/>
    <w:rsid w:val="160416A4"/>
    <w:rsid w:val="160EC603"/>
    <w:rsid w:val="1612FF9E"/>
    <w:rsid w:val="16165179"/>
    <w:rsid w:val="161D05C4"/>
    <w:rsid w:val="1628140E"/>
    <w:rsid w:val="1635BDC1"/>
    <w:rsid w:val="163BB3DF"/>
    <w:rsid w:val="165AF703"/>
    <w:rsid w:val="165F85C2"/>
    <w:rsid w:val="167B1BB4"/>
    <w:rsid w:val="168E16DB"/>
    <w:rsid w:val="169C7D9D"/>
    <w:rsid w:val="16A99082"/>
    <w:rsid w:val="16B74C6E"/>
    <w:rsid w:val="16FA7048"/>
    <w:rsid w:val="16FC8C8B"/>
    <w:rsid w:val="16FD0B58"/>
    <w:rsid w:val="171A7D71"/>
    <w:rsid w:val="1746E6C2"/>
    <w:rsid w:val="17470CBC"/>
    <w:rsid w:val="17553012"/>
    <w:rsid w:val="176ABB81"/>
    <w:rsid w:val="177047F6"/>
    <w:rsid w:val="177E274E"/>
    <w:rsid w:val="177EECDD"/>
    <w:rsid w:val="1782F3C4"/>
    <w:rsid w:val="178A26F3"/>
    <w:rsid w:val="17903EF0"/>
    <w:rsid w:val="17A17D95"/>
    <w:rsid w:val="17AF3751"/>
    <w:rsid w:val="17B625F8"/>
    <w:rsid w:val="17BADA39"/>
    <w:rsid w:val="17C01E6A"/>
    <w:rsid w:val="17C6326E"/>
    <w:rsid w:val="17C85AC3"/>
    <w:rsid w:val="17DA93CA"/>
    <w:rsid w:val="17EC2AE1"/>
    <w:rsid w:val="17FD1760"/>
    <w:rsid w:val="1805E62C"/>
    <w:rsid w:val="181814F0"/>
    <w:rsid w:val="1824DA50"/>
    <w:rsid w:val="1832C54E"/>
    <w:rsid w:val="1836ED57"/>
    <w:rsid w:val="1841043F"/>
    <w:rsid w:val="184395B3"/>
    <w:rsid w:val="1847B7F4"/>
    <w:rsid w:val="185076E5"/>
    <w:rsid w:val="185346AE"/>
    <w:rsid w:val="186D1112"/>
    <w:rsid w:val="18743F68"/>
    <w:rsid w:val="189B0140"/>
    <w:rsid w:val="18A4A250"/>
    <w:rsid w:val="18C37583"/>
    <w:rsid w:val="18C5F3FB"/>
    <w:rsid w:val="18C8D68B"/>
    <w:rsid w:val="18C9353B"/>
    <w:rsid w:val="18DE4396"/>
    <w:rsid w:val="18DEE193"/>
    <w:rsid w:val="18E30886"/>
    <w:rsid w:val="18EC872F"/>
    <w:rsid w:val="18F24098"/>
    <w:rsid w:val="18F97DFB"/>
    <w:rsid w:val="190BEB67"/>
    <w:rsid w:val="1915088F"/>
    <w:rsid w:val="19194D9A"/>
    <w:rsid w:val="191DA2D2"/>
    <w:rsid w:val="191FF615"/>
    <w:rsid w:val="193282B9"/>
    <w:rsid w:val="1956A111"/>
    <w:rsid w:val="19642B24"/>
    <w:rsid w:val="1974FF55"/>
    <w:rsid w:val="1977C779"/>
    <w:rsid w:val="19839C47"/>
    <w:rsid w:val="199D9106"/>
    <w:rsid w:val="19A3F194"/>
    <w:rsid w:val="19BE80A9"/>
    <w:rsid w:val="19C83000"/>
    <w:rsid w:val="19EB399D"/>
    <w:rsid w:val="19FAB1CF"/>
    <w:rsid w:val="19FB0FCA"/>
    <w:rsid w:val="1A04C6D9"/>
    <w:rsid w:val="1A18DA98"/>
    <w:rsid w:val="1A236BB3"/>
    <w:rsid w:val="1A8751C5"/>
    <w:rsid w:val="1A960241"/>
    <w:rsid w:val="1ACD5160"/>
    <w:rsid w:val="1AF34E5E"/>
    <w:rsid w:val="1AFE240A"/>
    <w:rsid w:val="1B04728A"/>
    <w:rsid w:val="1B0CDC25"/>
    <w:rsid w:val="1B0F7BFD"/>
    <w:rsid w:val="1B19273A"/>
    <w:rsid w:val="1B268514"/>
    <w:rsid w:val="1B27D203"/>
    <w:rsid w:val="1B3AE7FD"/>
    <w:rsid w:val="1B4BEEF5"/>
    <w:rsid w:val="1B6E248A"/>
    <w:rsid w:val="1B7FE303"/>
    <w:rsid w:val="1B810278"/>
    <w:rsid w:val="1B8A4AD7"/>
    <w:rsid w:val="1B97930E"/>
    <w:rsid w:val="1BA153F1"/>
    <w:rsid w:val="1BA7350D"/>
    <w:rsid w:val="1BB5B89A"/>
    <w:rsid w:val="1BBB0429"/>
    <w:rsid w:val="1BC0D542"/>
    <w:rsid w:val="1BC24198"/>
    <w:rsid w:val="1BC775C0"/>
    <w:rsid w:val="1BCA03FC"/>
    <w:rsid w:val="1BDA42EC"/>
    <w:rsid w:val="1BDDF3A3"/>
    <w:rsid w:val="1BDF7BE4"/>
    <w:rsid w:val="1BE8DDA5"/>
    <w:rsid w:val="1C016D81"/>
    <w:rsid w:val="1C0437D5"/>
    <w:rsid w:val="1C185144"/>
    <w:rsid w:val="1C2CFD7F"/>
    <w:rsid w:val="1C33E960"/>
    <w:rsid w:val="1C4E7B22"/>
    <w:rsid w:val="1C6921C1"/>
    <w:rsid w:val="1C99F46B"/>
    <w:rsid w:val="1CA186DA"/>
    <w:rsid w:val="1CA42C0F"/>
    <w:rsid w:val="1CAF6B74"/>
    <w:rsid w:val="1CC1A8E5"/>
    <w:rsid w:val="1CC85E19"/>
    <w:rsid w:val="1CDC8073"/>
    <w:rsid w:val="1CE4620A"/>
    <w:rsid w:val="1D0D3F36"/>
    <w:rsid w:val="1D12A74F"/>
    <w:rsid w:val="1D34AC8F"/>
    <w:rsid w:val="1D3890D0"/>
    <w:rsid w:val="1D3B8304"/>
    <w:rsid w:val="1D3EA4E5"/>
    <w:rsid w:val="1D3F8D75"/>
    <w:rsid w:val="1D41B886"/>
    <w:rsid w:val="1D57F271"/>
    <w:rsid w:val="1D639BFE"/>
    <w:rsid w:val="1D6FF1D4"/>
    <w:rsid w:val="1D7EC43C"/>
    <w:rsid w:val="1D8A8EFC"/>
    <w:rsid w:val="1DA10DC0"/>
    <w:rsid w:val="1DA11B45"/>
    <w:rsid w:val="1DA23FE4"/>
    <w:rsid w:val="1DB6C308"/>
    <w:rsid w:val="1DC908E3"/>
    <w:rsid w:val="1DCA4DD5"/>
    <w:rsid w:val="1DD455B1"/>
    <w:rsid w:val="1DD878FE"/>
    <w:rsid w:val="1DE2347C"/>
    <w:rsid w:val="1DFE27D0"/>
    <w:rsid w:val="1DFEE80F"/>
    <w:rsid w:val="1E0345FE"/>
    <w:rsid w:val="1E0A79A3"/>
    <w:rsid w:val="1E0C237C"/>
    <w:rsid w:val="1E2B8406"/>
    <w:rsid w:val="1E3F171E"/>
    <w:rsid w:val="1E455EF6"/>
    <w:rsid w:val="1E5D83DE"/>
    <w:rsid w:val="1E649353"/>
    <w:rsid w:val="1E688F66"/>
    <w:rsid w:val="1E6FA5D7"/>
    <w:rsid w:val="1E88FE67"/>
    <w:rsid w:val="1E8A7D40"/>
    <w:rsid w:val="1E8CC6A3"/>
    <w:rsid w:val="1E8D2B27"/>
    <w:rsid w:val="1E91822A"/>
    <w:rsid w:val="1E9D8A26"/>
    <w:rsid w:val="1EA3A803"/>
    <w:rsid w:val="1EC73FED"/>
    <w:rsid w:val="1ECE5C58"/>
    <w:rsid w:val="1EE75596"/>
    <w:rsid w:val="1F15258D"/>
    <w:rsid w:val="1F33E399"/>
    <w:rsid w:val="1F362278"/>
    <w:rsid w:val="1F51FC1D"/>
    <w:rsid w:val="1F54BF76"/>
    <w:rsid w:val="1F5CB3F9"/>
    <w:rsid w:val="1F5ECBFE"/>
    <w:rsid w:val="1F6C09F0"/>
    <w:rsid w:val="1F787480"/>
    <w:rsid w:val="1F85799E"/>
    <w:rsid w:val="1F8AE4D9"/>
    <w:rsid w:val="1F949F91"/>
    <w:rsid w:val="1F97EDFD"/>
    <w:rsid w:val="1F9A1E05"/>
    <w:rsid w:val="1FB52D8E"/>
    <w:rsid w:val="1FC649D3"/>
    <w:rsid w:val="1FCABF47"/>
    <w:rsid w:val="1FCF7FDE"/>
    <w:rsid w:val="1FD88780"/>
    <w:rsid w:val="1FDC2C55"/>
    <w:rsid w:val="2012AEE7"/>
    <w:rsid w:val="20159F11"/>
    <w:rsid w:val="201BF927"/>
    <w:rsid w:val="202036EB"/>
    <w:rsid w:val="20213488"/>
    <w:rsid w:val="202438C0"/>
    <w:rsid w:val="2029ACCC"/>
    <w:rsid w:val="202EC384"/>
    <w:rsid w:val="203A071E"/>
    <w:rsid w:val="203DA024"/>
    <w:rsid w:val="204462EE"/>
    <w:rsid w:val="204B1EF6"/>
    <w:rsid w:val="204FC1DC"/>
    <w:rsid w:val="206BBCE4"/>
    <w:rsid w:val="2077B2FE"/>
    <w:rsid w:val="20795948"/>
    <w:rsid w:val="20829EE2"/>
    <w:rsid w:val="209642D6"/>
    <w:rsid w:val="20A3AB1A"/>
    <w:rsid w:val="20A9AC5A"/>
    <w:rsid w:val="20AEAF4D"/>
    <w:rsid w:val="20B58A85"/>
    <w:rsid w:val="20D54B87"/>
    <w:rsid w:val="20E036ED"/>
    <w:rsid w:val="20E13639"/>
    <w:rsid w:val="210840A6"/>
    <w:rsid w:val="210C7594"/>
    <w:rsid w:val="210D0242"/>
    <w:rsid w:val="210F8248"/>
    <w:rsid w:val="211F452A"/>
    <w:rsid w:val="2127D90B"/>
    <w:rsid w:val="214B1B29"/>
    <w:rsid w:val="2151020F"/>
    <w:rsid w:val="215A39F1"/>
    <w:rsid w:val="216324C8"/>
    <w:rsid w:val="2166B1B0"/>
    <w:rsid w:val="216AFD16"/>
    <w:rsid w:val="21813286"/>
    <w:rsid w:val="2181A7E0"/>
    <w:rsid w:val="21837268"/>
    <w:rsid w:val="219613C9"/>
    <w:rsid w:val="21A32128"/>
    <w:rsid w:val="21AAA5DD"/>
    <w:rsid w:val="21BC3E95"/>
    <w:rsid w:val="21C57D2D"/>
    <w:rsid w:val="21CD1F73"/>
    <w:rsid w:val="21D03F4E"/>
    <w:rsid w:val="21D52AE8"/>
    <w:rsid w:val="21E3A12C"/>
    <w:rsid w:val="21E6A032"/>
    <w:rsid w:val="21EAEA41"/>
    <w:rsid w:val="21EC9ED9"/>
    <w:rsid w:val="21FE7D89"/>
    <w:rsid w:val="21FF2D63"/>
    <w:rsid w:val="21FF65DA"/>
    <w:rsid w:val="22065C49"/>
    <w:rsid w:val="22167F2A"/>
    <w:rsid w:val="2216F672"/>
    <w:rsid w:val="222A72C8"/>
    <w:rsid w:val="2233502A"/>
    <w:rsid w:val="223A60F6"/>
    <w:rsid w:val="2251417A"/>
    <w:rsid w:val="225B19DD"/>
    <w:rsid w:val="22837AE3"/>
    <w:rsid w:val="2283F765"/>
    <w:rsid w:val="2283F78B"/>
    <w:rsid w:val="228525DC"/>
    <w:rsid w:val="22890FDD"/>
    <w:rsid w:val="229497AB"/>
    <w:rsid w:val="229F69C6"/>
    <w:rsid w:val="22A0FA03"/>
    <w:rsid w:val="22A41107"/>
    <w:rsid w:val="22A7233D"/>
    <w:rsid w:val="22BA98B5"/>
    <w:rsid w:val="22C5249D"/>
    <w:rsid w:val="22D48283"/>
    <w:rsid w:val="22E589D4"/>
    <w:rsid w:val="22F0D44C"/>
    <w:rsid w:val="22F0EDD9"/>
    <w:rsid w:val="22FAAFC7"/>
    <w:rsid w:val="230F4659"/>
    <w:rsid w:val="232297AD"/>
    <w:rsid w:val="23235690"/>
    <w:rsid w:val="23271848"/>
    <w:rsid w:val="2336C791"/>
    <w:rsid w:val="233A8F45"/>
    <w:rsid w:val="2341C1CF"/>
    <w:rsid w:val="23483CF7"/>
    <w:rsid w:val="23614D8E"/>
    <w:rsid w:val="237C47CE"/>
    <w:rsid w:val="238C4DA3"/>
    <w:rsid w:val="2392B80C"/>
    <w:rsid w:val="2398AD68"/>
    <w:rsid w:val="23A023DA"/>
    <w:rsid w:val="23B2724D"/>
    <w:rsid w:val="23BAFB38"/>
    <w:rsid w:val="23CF2568"/>
    <w:rsid w:val="23D0B3A7"/>
    <w:rsid w:val="23F70C65"/>
    <w:rsid w:val="2415B244"/>
    <w:rsid w:val="2424E03E"/>
    <w:rsid w:val="244639A9"/>
    <w:rsid w:val="2450096C"/>
    <w:rsid w:val="24553D1E"/>
    <w:rsid w:val="245AE21D"/>
    <w:rsid w:val="2461D261"/>
    <w:rsid w:val="24809299"/>
    <w:rsid w:val="2481F7F8"/>
    <w:rsid w:val="24844056"/>
    <w:rsid w:val="24858056"/>
    <w:rsid w:val="24A74BA7"/>
    <w:rsid w:val="24B14FD0"/>
    <w:rsid w:val="24B2D4A1"/>
    <w:rsid w:val="24CB7EE4"/>
    <w:rsid w:val="24D4D6FC"/>
    <w:rsid w:val="24E56AC4"/>
    <w:rsid w:val="24F8188E"/>
    <w:rsid w:val="25018F0B"/>
    <w:rsid w:val="25043B55"/>
    <w:rsid w:val="25075DEC"/>
    <w:rsid w:val="25075F3B"/>
    <w:rsid w:val="2518E9C3"/>
    <w:rsid w:val="252A0641"/>
    <w:rsid w:val="254E838A"/>
    <w:rsid w:val="255D8AC3"/>
    <w:rsid w:val="2560B9FF"/>
    <w:rsid w:val="256CF3B1"/>
    <w:rsid w:val="256ED2FC"/>
    <w:rsid w:val="2570ABC2"/>
    <w:rsid w:val="2575614A"/>
    <w:rsid w:val="259EEF0F"/>
    <w:rsid w:val="25A4CE93"/>
    <w:rsid w:val="25B40CBB"/>
    <w:rsid w:val="25B52108"/>
    <w:rsid w:val="25CEB537"/>
    <w:rsid w:val="25D14612"/>
    <w:rsid w:val="25F768D1"/>
    <w:rsid w:val="260FFDB6"/>
    <w:rsid w:val="2621EF8D"/>
    <w:rsid w:val="2628E2C1"/>
    <w:rsid w:val="26342ABB"/>
    <w:rsid w:val="26397F75"/>
    <w:rsid w:val="2642D36E"/>
    <w:rsid w:val="26439E7A"/>
    <w:rsid w:val="264A17A0"/>
    <w:rsid w:val="2658359A"/>
    <w:rsid w:val="265A0236"/>
    <w:rsid w:val="2684FD4B"/>
    <w:rsid w:val="2687FF86"/>
    <w:rsid w:val="26899687"/>
    <w:rsid w:val="2694E40A"/>
    <w:rsid w:val="26BC2579"/>
    <w:rsid w:val="26BEC828"/>
    <w:rsid w:val="26C9F464"/>
    <w:rsid w:val="26DBD676"/>
    <w:rsid w:val="26DDA185"/>
    <w:rsid w:val="26DFC959"/>
    <w:rsid w:val="26EA130F"/>
    <w:rsid w:val="26F2672F"/>
    <w:rsid w:val="26F6E20F"/>
    <w:rsid w:val="2704E3DC"/>
    <w:rsid w:val="2705ECD3"/>
    <w:rsid w:val="2737F7D6"/>
    <w:rsid w:val="27385523"/>
    <w:rsid w:val="273AAEA7"/>
    <w:rsid w:val="274F987E"/>
    <w:rsid w:val="27530A73"/>
    <w:rsid w:val="2756B543"/>
    <w:rsid w:val="2776A81D"/>
    <w:rsid w:val="277BB466"/>
    <w:rsid w:val="2783550B"/>
    <w:rsid w:val="278BE22D"/>
    <w:rsid w:val="2791CA08"/>
    <w:rsid w:val="27A6D4B3"/>
    <w:rsid w:val="27A9CF55"/>
    <w:rsid w:val="27AAEE9E"/>
    <w:rsid w:val="27B8335B"/>
    <w:rsid w:val="27BBD13D"/>
    <w:rsid w:val="27CEEE8D"/>
    <w:rsid w:val="27CFFB1C"/>
    <w:rsid w:val="27D12F4E"/>
    <w:rsid w:val="27E1FC20"/>
    <w:rsid w:val="27FA7207"/>
    <w:rsid w:val="2803F96E"/>
    <w:rsid w:val="2811D8B3"/>
    <w:rsid w:val="2823BB7B"/>
    <w:rsid w:val="28285A39"/>
    <w:rsid w:val="284834E0"/>
    <w:rsid w:val="28525C5B"/>
    <w:rsid w:val="2854742C"/>
    <w:rsid w:val="2856F3AC"/>
    <w:rsid w:val="286B4571"/>
    <w:rsid w:val="287BBDA1"/>
    <w:rsid w:val="288CCCEE"/>
    <w:rsid w:val="28958E8A"/>
    <w:rsid w:val="28A0B43D"/>
    <w:rsid w:val="28B1FCAD"/>
    <w:rsid w:val="28B86944"/>
    <w:rsid w:val="28BB9EB6"/>
    <w:rsid w:val="28C00565"/>
    <w:rsid w:val="28CDC6D2"/>
    <w:rsid w:val="28D28FE8"/>
    <w:rsid w:val="28DB4643"/>
    <w:rsid w:val="28DF4033"/>
    <w:rsid w:val="28EA1C41"/>
    <w:rsid w:val="28F20B74"/>
    <w:rsid w:val="28F812EC"/>
    <w:rsid w:val="2909D40F"/>
    <w:rsid w:val="290A1871"/>
    <w:rsid w:val="292EABF3"/>
    <w:rsid w:val="292F8EB6"/>
    <w:rsid w:val="2957CE1F"/>
    <w:rsid w:val="295F9116"/>
    <w:rsid w:val="2979BF19"/>
    <w:rsid w:val="298307BC"/>
    <w:rsid w:val="29A3227B"/>
    <w:rsid w:val="29B1B169"/>
    <w:rsid w:val="29BF00D6"/>
    <w:rsid w:val="29C0E627"/>
    <w:rsid w:val="29C9EAB3"/>
    <w:rsid w:val="29CFA501"/>
    <w:rsid w:val="29D2BD48"/>
    <w:rsid w:val="29E18EB1"/>
    <w:rsid w:val="29EFB047"/>
    <w:rsid w:val="29FA0C7A"/>
    <w:rsid w:val="2A135084"/>
    <w:rsid w:val="2A3078E6"/>
    <w:rsid w:val="2A4243A9"/>
    <w:rsid w:val="2A5D0CCA"/>
    <w:rsid w:val="2A5F4E26"/>
    <w:rsid w:val="2A61F9A0"/>
    <w:rsid w:val="2A7D1D18"/>
    <w:rsid w:val="2A7D8884"/>
    <w:rsid w:val="2A7F62E3"/>
    <w:rsid w:val="2A84FB22"/>
    <w:rsid w:val="2A96203C"/>
    <w:rsid w:val="2AA1C199"/>
    <w:rsid w:val="2AA3361F"/>
    <w:rsid w:val="2AC3F17D"/>
    <w:rsid w:val="2AD63E98"/>
    <w:rsid w:val="2ADF823B"/>
    <w:rsid w:val="2AEAB954"/>
    <w:rsid w:val="2AEF141B"/>
    <w:rsid w:val="2AF09DCF"/>
    <w:rsid w:val="2AF39E80"/>
    <w:rsid w:val="2AF3FAD7"/>
    <w:rsid w:val="2AF64F23"/>
    <w:rsid w:val="2AF6F6B9"/>
    <w:rsid w:val="2AF90930"/>
    <w:rsid w:val="2B01A36C"/>
    <w:rsid w:val="2B051A62"/>
    <w:rsid w:val="2B3C17B2"/>
    <w:rsid w:val="2B72382F"/>
    <w:rsid w:val="2B7843F0"/>
    <w:rsid w:val="2B88CBA4"/>
    <w:rsid w:val="2B8D019F"/>
    <w:rsid w:val="2B9A4D70"/>
    <w:rsid w:val="2B9D131F"/>
    <w:rsid w:val="2BA0860D"/>
    <w:rsid w:val="2BA46709"/>
    <w:rsid w:val="2BBAD5DD"/>
    <w:rsid w:val="2BBEB42E"/>
    <w:rsid w:val="2BC42127"/>
    <w:rsid w:val="2BED19D6"/>
    <w:rsid w:val="2BF93217"/>
    <w:rsid w:val="2BF93E44"/>
    <w:rsid w:val="2BF94600"/>
    <w:rsid w:val="2BFA1965"/>
    <w:rsid w:val="2BFA65F1"/>
    <w:rsid w:val="2C139E4F"/>
    <w:rsid w:val="2C34E945"/>
    <w:rsid w:val="2C4356FD"/>
    <w:rsid w:val="2C4DC22B"/>
    <w:rsid w:val="2C71917F"/>
    <w:rsid w:val="2C72E545"/>
    <w:rsid w:val="2C8F523B"/>
    <w:rsid w:val="2C96ED54"/>
    <w:rsid w:val="2CA24B2A"/>
    <w:rsid w:val="2CB75599"/>
    <w:rsid w:val="2CC0F8D0"/>
    <w:rsid w:val="2CCF8D40"/>
    <w:rsid w:val="2CD018D1"/>
    <w:rsid w:val="2CD78D87"/>
    <w:rsid w:val="2CD89B15"/>
    <w:rsid w:val="2CECF590"/>
    <w:rsid w:val="2CED1CA8"/>
    <w:rsid w:val="2CF61961"/>
    <w:rsid w:val="2D2B9348"/>
    <w:rsid w:val="2D39DCE7"/>
    <w:rsid w:val="2D4674DF"/>
    <w:rsid w:val="2D49B3CE"/>
    <w:rsid w:val="2D546E73"/>
    <w:rsid w:val="2D61E429"/>
    <w:rsid w:val="2D738CFE"/>
    <w:rsid w:val="2D7B4801"/>
    <w:rsid w:val="2D80F8B1"/>
    <w:rsid w:val="2D990D12"/>
    <w:rsid w:val="2DA0CEE3"/>
    <w:rsid w:val="2DA528ED"/>
    <w:rsid w:val="2DC26636"/>
    <w:rsid w:val="2DCF2BF3"/>
    <w:rsid w:val="2DD3B629"/>
    <w:rsid w:val="2DD5B0A2"/>
    <w:rsid w:val="2DD696F6"/>
    <w:rsid w:val="2DDEC462"/>
    <w:rsid w:val="2DF53325"/>
    <w:rsid w:val="2DF7E2E8"/>
    <w:rsid w:val="2E0F7D20"/>
    <w:rsid w:val="2E163440"/>
    <w:rsid w:val="2E16E65C"/>
    <w:rsid w:val="2E1F8398"/>
    <w:rsid w:val="2E211409"/>
    <w:rsid w:val="2E2B3F42"/>
    <w:rsid w:val="2E42CD29"/>
    <w:rsid w:val="2E5E84CB"/>
    <w:rsid w:val="2E6D9D33"/>
    <w:rsid w:val="2E6FC5C6"/>
    <w:rsid w:val="2E72612A"/>
    <w:rsid w:val="2E9A5ED6"/>
    <w:rsid w:val="2EA01245"/>
    <w:rsid w:val="2EC8E267"/>
    <w:rsid w:val="2ECB09C9"/>
    <w:rsid w:val="2ECD336D"/>
    <w:rsid w:val="2F03F971"/>
    <w:rsid w:val="2F05B5EE"/>
    <w:rsid w:val="2F07CCFE"/>
    <w:rsid w:val="2F0A5254"/>
    <w:rsid w:val="2F10FD9D"/>
    <w:rsid w:val="2F1D0D4B"/>
    <w:rsid w:val="2F338B62"/>
    <w:rsid w:val="2F3D8BFE"/>
    <w:rsid w:val="2F459B1A"/>
    <w:rsid w:val="2F466E58"/>
    <w:rsid w:val="2F519ED3"/>
    <w:rsid w:val="2F56B8C1"/>
    <w:rsid w:val="2F5C6A53"/>
    <w:rsid w:val="2F6815D5"/>
    <w:rsid w:val="2F694DA9"/>
    <w:rsid w:val="2F776B34"/>
    <w:rsid w:val="2F914E7B"/>
    <w:rsid w:val="2F953B3F"/>
    <w:rsid w:val="2FA4403D"/>
    <w:rsid w:val="2FB1F1A1"/>
    <w:rsid w:val="2FB867D6"/>
    <w:rsid w:val="2FD56C8C"/>
    <w:rsid w:val="2FD68860"/>
    <w:rsid w:val="2FEE3634"/>
    <w:rsid w:val="2FEE9136"/>
    <w:rsid w:val="3009E95E"/>
    <w:rsid w:val="302BA92F"/>
    <w:rsid w:val="302D7223"/>
    <w:rsid w:val="30572463"/>
    <w:rsid w:val="306080D7"/>
    <w:rsid w:val="30693561"/>
    <w:rsid w:val="30715707"/>
    <w:rsid w:val="30748D46"/>
    <w:rsid w:val="30790E52"/>
    <w:rsid w:val="3084A6C2"/>
    <w:rsid w:val="3084B3B8"/>
    <w:rsid w:val="30883019"/>
    <w:rsid w:val="308922B6"/>
    <w:rsid w:val="30AA8940"/>
    <w:rsid w:val="30B94E10"/>
    <w:rsid w:val="30BCA9FB"/>
    <w:rsid w:val="30E77B37"/>
    <w:rsid w:val="30EC5DDC"/>
    <w:rsid w:val="30EDEDEB"/>
    <w:rsid w:val="30EDFE41"/>
    <w:rsid w:val="30F9ADB5"/>
    <w:rsid w:val="311739E3"/>
    <w:rsid w:val="311BE05E"/>
    <w:rsid w:val="311C4416"/>
    <w:rsid w:val="31265689"/>
    <w:rsid w:val="3153935C"/>
    <w:rsid w:val="3154D0D4"/>
    <w:rsid w:val="3155BE0F"/>
    <w:rsid w:val="317144D0"/>
    <w:rsid w:val="317C44CF"/>
    <w:rsid w:val="31A2DEC9"/>
    <w:rsid w:val="31A7C41C"/>
    <w:rsid w:val="31AC41B2"/>
    <w:rsid w:val="31AED11A"/>
    <w:rsid w:val="31B25777"/>
    <w:rsid w:val="31BC99E8"/>
    <w:rsid w:val="31C3861A"/>
    <w:rsid w:val="31D564A9"/>
    <w:rsid w:val="31DE8768"/>
    <w:rsid w:val="31E8DEEE"/>
    <w:rsid w:val="31EC3E5F"/>
    <w:rsid w:val="3208D005"/>
    <w:rsid w:val="3211045C"/>
    <w:rsid w:val="3214DEB3"/>
    <w:rsid w:val="3221C7C1"/>
    <w:rsid w:val="32258C10"/>
    <w:rsid w:val="322CA103"/>
    <w:rsid w:val="3254AE0D"/>
    <w:rsid w:val="325B1DC3"/>
    <w:rsid w:val="326CCEB8"/>
    <w:rsid w:val="326DB54B"/>
    <w:rsid w:val="32775B5C"/>
    <w:rsid w:val="328243A2"/>
    <w:rsid w:val="32AFB4A0"/>
    <w:rsid w:val="32C21625"/>
    <w:rsid w:val="32C40794"/>
    <w:rsid w:val="32D0286B"/>
    <w:rsid w:val="32DD4C38"/>
    <w:rsid w:val="32E4CC95"/>
    <w:rsid w:val="32F0B754"/>
    <w:rsid w:val="32F97E2F"/>
    <w:rsid w:val="32F9AB7D"/>
    <w:rsid w:val="32FC53EA"/>
    <w:rsid w:val="33074243"/>
    <w:rsid w:val="3309732E"/>
    <w:rsid w:val="330FF1DD"/>
    <w:rsid w:val="33289504"/>
    <w:rsid w:val="332C5757"/>
    <w:rsid w:val="332DAE5D"/>
    <w:rsid w:val="332E8BB0"/>
    <w:rsid w:val="333C1E7C"/>
    <w:rsid w:val="33447672"/>
    <w:rsid w:val="335A9EC1"/>
    <w:rsid w:val="335FF4EC"/>
    <w:rsid w:val="337B5778"/>
    <w:rsid w:val="33AA6935"/>
    <w:rsid w:val="33B614EE"/>
    <w:rsid w:val="33C4FD31"/>
    <w:rsid w:val="33D29494"/>
    <w:rsid w:val="33DA803B"/>
    <w:rsid w:val="33F27358"/>
    <w:rsid w:val="33F748D1"/>
    <w:rsid w:val="33FE9836"/>
    <w:rsid w:val="3405629A"/>
    <w:rsid w:val="3434C5CC"/>
    <w:rsid w:val="34460238"/>
    <w:rsid w:val="344B85F7"/>
    <w:rsid w:val="346C0C3D"/>
    <w:rsid w:val="3476C951"/>
    <w:rsid w:val="347DCC94"/>
    <w:rsid w:val="347F5240"/>
    <w:rsid w:val="34953CC0"/>
    <w:rsid w:val="34ACB330"/>
    <w:rsid w:val="34B4C68E"/>
    <w:rsid w:val="34D04244"/>
    <w:rsid w:val="34D56CCB"/>
    <w:rsid w:val="34D64FC2"/>
    <w:rsid w:val="34DF64DE"/>
    <w:rsid w:val="34F61443"/>
    <w:rsid w:val="34FB156C"/>
    <w:rsid w:val="34FBA380"/>
    <w:rsid w:val="34FBC237"/>
    <w:rsid w:val="3507FAB6"/>
    <w:rsid w:val="3510253F"/>
    <w:rsid w:val="3534B8EA"/>
    <w:rsid w:val="3535E859"/>
    <w:rsid w:val="3549C825"/>
    <w:rsid w:val="355647A7"/>
    <w:rsid w:val="35633AAC"/>
    <w:rsid w:val="3564CD0F"/>
    <w:rsid w:val="358455A5"/>
    <w:rsid w:val="358B3CC7"/>
    <w:rsid w:val="358E1B0A"/>
    <w:rsid w:val="3593DFE3"/>
    <w:rsid w:val="35A9D6E7"/>
    <w:rsid w:val="35B04C5E"/>
    <w:rsid w:val="35C051DC"/>
    <w:rsid w:val="35C5344F"/>
    <w:rsid w:val="35C8CB47"/>
    <w:rsid w:val="35CE593C"/>
    <w:rsid w:val="35CFF32A"/>
    <w:rsid w:val="35E0AC34"/>
    <w:rsid w:val="35F5913F"/>
    <w:rsid w:val="35FD50AD"/>
    <w:rsid w:val="360CE9C4"/>
    <w:rsid w:val="362C7621"/>
    <w:rsid w:val="3630551C"/>
    <w:rsid w:val="36537D74"/>
    <w:rsid w:val="365AF216"/>
    <w:rsid w:val="365CA20B"/>
    <w:rsid w:val="36645040"/>
    <w:rsid w:val="3670F3F1"/>
    <w:rsid w:val="368742A8"/>
    <w:rsid w:val="36A3DC96"/>
    <w:rsid w:val="36A9125B"/>
    <w:rsid w:val="36AE7449"/>
    <w:rsid w:val="36B18CA0"/>
    <w:rsid w:val="36C16041"/>
    <w:rsid w:val="36C50E11"/>
    <w:rsid w:val="36CC7029"/>
    <w:rsid w:val="36D71914"/>
    <w:rsid w:val="36DF8F80"/>
    <w:rsid w:val="36E70F82"/>
    <w:rsid w:val="36EADD2E"/>
    <w:rsid w:val="3704AB5C"/>
    <w:rsid w:val="3708245F"/>
    <w:rsid w:val="3714436D"/>
    <w:rsid w:val="3717B747"/>
    <w:rsid w:val="3720460C"/>
    <w:rsid w:val="37344567"/>
    <w:rsid w:val="37439A5C"/>
    <w:rsid w:val="374812E7"/>
    <w:rsid w:val="376CD69C"/>
    <w:rsid w:val="37874222"/>
    <w:rsid w:val="378CC9F9"/>
    <w:rsid w:val="37AD514E"/>
    <w:rsid w:val="37B4121B"/>
    <w:rsid w:val="37C16645"/>
    <w:rsid w:val="37D7D691"/>
    <w:rsid w:val="37E0A6C2"/>
    <w:rsid w:val="37E19005"/>
    <w:rsid w:val="37FFC2E8"/>
    <w:rsid w:val="38031853"/>
    <w:rsid w:val="3810CC63"/>
    <w:rsid w:val="381B29B6"/>
    <w:rsid w:val="38213516"/>
    <w:rsid w:val="384DC8EC"/>
    <w:rsid w:val="385F1D0F"/>
    <w:rsid w:val="386606F3"/>
    <w:rsid w:val="388F84CA"/>
    <w:rsid w:val="38A27C7D"/>
    <w:rsid w:val="38A57F7E"/>
    <w:rsid w:val="38A7BBA0"/>
    <w:rsid w:val="38A98D10"/>
    <w:rsid w:val="38B5C60B"/>
    <w:rsid w:val="38C1A6D0"/>
    <w:rsid w:val="38C4F53C"/>
    <w:rsid w:val="38C5B8AD"/>
    <w:rsid w:val="38C7531C"/>
    <w:rsid w:val="38CA835A"/>
    <w:rsid w:val="38E1F28D"/>
    <w:rsid w:val="38E6BD48"/>
    <w:rsid w:val="38F1ED9C"/>
    <w:rsid w:val="38FAFC73"/>
    <w:rsid w:val="39292FB6"/>
    <w:rsid w:val="392D9580"/>
    <w:rsid w:val="39332B07"/>
    <w:rsid w:val="393AAAC1"/>
    <w:rsid w:val="394921AF"/>
    <w:rsid w:val="3969390A"/>
    <w:rsid w:val="39767675"/>
    <w:rsid w:val="39A233FC"/>
    <w:rsid w:val="39A6F1FF"/>
    <w:rsid w:val="39ABD3E6"/>
    <w:rsid w:val="39B865F4"/>
    <w:rsid w:val="39BBDFDE"/>
    <w:rsid w:val="39BD07A3"/>
    <w:rsid w:val="39CC8561"/>
    <w:rsid w:val="39DB410B"/>
    <w:rsid w:val="39DD063E"/>
    <w:rsid w:val="39F839A1"/>
    <w:rsid w:val="39FF10F0"/>
    <w:rsid w:val="3A0D6580"/>
    <w:rsid w:val="3A1286F9"/>
    <w:rsid w:val="3A13C0D5"/>
    <w:rsid w:val="3A19E167"/>
    <w:rsid w:val="3A1F3ACC"/>
    <w:rsid w:val="3A223179"/>
    <w:rsid w:val="3A22ED8B"/>
    <w:rsid w:val="3A3F09E4"/>
    <w:rsid w:val="3A40119E"/>
    <w:rsid w:val="3A564F54"/>
    <w:rsid w:val="3A64E88E"/>
    <w:rsid w:val="3A942500"/>
    <w:rsid w:val="3AA673CE"/>
    <w:rsid w:val="3ACE1DAE"/>
    <w:rsid w:val="3ACE5958"/>
    <w:rsid w:val="3AD1B1A5"/>
    <w:rsid w:val="3AD3D83D"/>
    <w:rsid w:val="3B08D476"/>
    <w:rsid w:val="3B1CCD55"/>
    <w:rsid w:val="3B2034C0"/>
    <w:rsid w:val="3B52C42A"/>
    <w:rsid w:val="3B5327CA"/>
    <w:rsid w:val="3B532E0B"/>
    <w:rsid w:val="3B58D804"/>
    <w:rsid w:val="3B62D691"/>
    <w:rsid w:val="3B76CC68"/>
    <w:rsid w:val="3B78EBE4"/>
    <w:rsid w:val="3B7F33C5"/>
    <w:rsid w:val="3B82A135"/>
    <w:rsid w:val="3B8569AE"/>
    <w:rsid w:val="3B88FFAD"/>
    <w:rsid w:val="3B957595"/>
    <w:rsid w:val="3BBC1DD6"/>
    <w:rsid w:val="3BD0E8DE"/>
    <w:rsid w:val="3BE10624"/>
    <w:rsid w:val="3BF8FAD8"/>
    <w:rsid w:val="3C0C1F4D"/>
    <w:rsid w:val="3C146E95"/>
    <w:rsid w:val="3C158B8A"/>
    <w:rsid w:val="3C2F25A2"/>
    <w:rsid w:val="3C30458C"/>
    <w:rsid w:val="3C31096E"/>
    <w:rsid w:val="3C4B4830"/>
    <w:rsid w:val="3C53248C"/>
    <w:rsid w:val="3C5FB5C8"/>
    <w:rsid w:val="3C7BD051"/>
    <w:rsid w:val="3C88D9F4"/>
    <w:rsid w:val="3C8C143C"/>
    <w:rsid w:val="3C96EB80"/>
    <w:rsid w:val="3C9755FE"/>
    <w:rsid w:val="3CA9AB29"/>
    <w:rsid w:val="3CB4156E"/>
    <w:rsid w:val="3CB99FDE"/>
    <w:rsid w:val="3CC0E85F"/>
    <w:rsid w:val="3CF631A4"/>
    <w:rsid w:val="3CFD0679"/>
    <w:rsid w:val="3D21AC91"/>
    <w:rsid w:val="3D56DB8E"/>
    <w:rsid w:val="3D7B7CEA"/>
    <w:rsid w:val="3D955BD7"/>
    <w:rsid w:val="3DB2F56A"/>
    <w:rsid w:val="3DC91ED2"/>
    <w:rsid w:val="3DEBF451"/>
    <w:rsid w:val="3DF25D36"/>
    <w:rsid w:val="3DF380D1"/>
    <w:rsid w:val="3E0551DC"/>
    <w:rsid w:val="3E0F85CF"/>
    <w:rsid w:val="3E0FA279"/>
    <w:rsid w:val="3E1BDB39"/>
    <w:rsid w:val="3E2FBA43"/>
    <w:rsid w:val="3E387CAA"/>
    <w:rsid w:val="3E4101B9"/>
    <w:rsid w:val="3E45862F"/>
    <w:rsid w:val="3E4E22CF"/>
    <w:rsid w:val="3E54443E"/>
    <w:rsid w:val="3E5999CC"/>
    <w:rsid w:val="3E650D9C"/>
    <w:rsid w:val="3E69FE4E"/>
    <w:rsid w:val="3E6A7CF2"/>
    <w:rsid w:val="3E7441AA"/>
    <w:rsid w:val="3E7FCB7C"/>
    <w:rsid w:val="3E8864FD"/>
    <w:rsid w:val="3EACD9B8"/>
    <w:rsid w:val="3EB61F35"/>
    <w:rsid w:val="3EB82BA1"/>
    <w:rsid w:val="3ECE2290"/>
    <w:rsid w:val="3ED28213"/>
    <w:rsid w:val="3F30FD4A"/>
    <w:rsid w:val="3F3565B0"/>
    <w:rsid w:val="3F50B821"/>
    <w:rsid w:val="3F81CF64"/>
    <w:rsid w:val="3F919339"/>
    <w:rsid w:val="3F99510F"/>
    <w:rsid w:val="3F9D524D"/>
    <w:rsid w:val="3FA4B758"/>
    <w:rsid w:val="3FADAD14"/>
    <w:rsid w:val="3FBAFDE0"/>
    <w:rsid w:val="3FDA3F10"/>
    <w:rsid w:val="3FEA3972"/>
    <w:rsid w:val="4006A59E"/>
    <w:rsid w:val="402AB27C"/>
    <w:rsid w:val="403175D1"/>
    <w:rsid w:val="404758C9"/>
    <w:rsid w:val="40889D22"/>
    <w:rsid w:val="408BBC71"/>
    <w:rsid w:val="40A42199"/>
    <w:rsid w:val="40A8083D"/>
    <w:rsid w:val="40B4787D"/>
    <w:rsid w:val="40D739E5"/>
    <w:rsid w:val="4110E0A2"/>
    <w:rsid w:val="411D9DCF"/>
    <w:rsid w:val="41278BA8"/>
    <w:rsid w:val="41297481"/>
    <w:rsid w:val="41322181"/>
    <w:rsid w:val="414272CF"/>
    <w:rsid w:val="41431C90"/>
    <w:rsid w:val="41456029"/>
    <w:rsid w:val="414C9DC4"/>
    <w:rsid w:val="414F228F"/>
    <w:rsid w:val="4167AC51"/>
    <w:rsid w:val="41790BFE"/>
    <w:rsid w:val="417A8A05"/>
    <w:rsid w:val="417AE420"/>
    <w:rsid w:val="417B0378"/>
    <w:rsid w:val="4189B0B3"/>
    <w:rsid w:val="4189CBBF"/>
    <w:rsid w:val="418F4A8A"/>
    <w:rsid w:val="418FA7AE"/>
    <w:rsid w:val="419627C8"/>
    <w:rsid w:val="4199068E"/>
    <w:rsid w:val="41AC0074"/>
    <w:rsid w:val="41CA555E"/>
    <w:rsid w:val="41D9E91F"/>
    <w:rsid w:val="41E69EDE"/>
    <w:rsid w:val="41EF3111"/>
    <w:rsid w:val="420596C4"/>
    <w:rsid w:val="42152BCF"/>
    <w:rsid w:val="421AF5B1"/>
    <w:rsid w:val="423A2698"/>
    <w:rsid w:val="423A4900"/>
    <w:rsid w:val="423C1E62"/>
    <w:rsid w:val="42430467"/>
    <w:rsid w:val="426D12DF"/>
    <w:rsid w:val="4280A158"/>
    <w:rsid w:val="42913F1B"/>
    <w:rsid w:val="4291CBF8"/>
    <w:rsid w:val="429BEDEE"/>
    <w:rsid w:val="42AE5DBF"/>
    <w:rsid w:val="42BA0D26"/>
    <w:rsid w:val="42BBD924"/>
    <w:rsid w:val="42C25B29"/>
    <w:rsid w:val="42CE1FAE"/>
    <w:rsid w:val="42E5A8EB"/>
    <w:rsid w:val="42E6CA15"/>
    <w:rsid w:val="42F45F5F"/>
    <w:rsid w:val="42F67914"/>
    <w:rsid w:val="42FD9706"/>
    <w:rsid w:val="42FF5F40"/>
    <w:rsid w:val="4304AA78"/>
    <w:rsid w:val="43148663"/>
    <w:rsid w:val="4333B17B"/>
    <w:rsid w:val="433D105B"/>
    <w:rsid w:val="433D320B"/>
    <w:rsid w:val="4342C660"/>
    <w:rsid w:val="4350EF54"/>
    <w:rsid w:val="4357F2E0"/>
    <w:rsid w:val="435CE014"/>
    <w:rsid w:val="4361A5CD"/>
    <w:rsid w:val="43692B13"/>
    <w:rsid w:val="4375CDE4"/>
    <w:rsid w:val="4376E74B"/>
    <w:rsid w:val="438C1D25"/>
    <w:rsid w:val="43907B93"/>
    <w:rsid w:val="439B3880"/>
    <w:rsid w:val="43A7F28E"/>
    <w:rsid w:val="43A9BBD4"/>
    <w:rsid w:val="43B50A74"/>
    <w:rsid w:val="43B809B4"/>
    <w:rsid w:val="43BC6F9B"/>
    <w:rsid w:val="43BF767E"/>
    <w:rsid w:val="43C0540F"/>
    <w:rsid w:val="43E3B6CE"/>
    <w:rsid w:val="43EBCDD0"/>
    <w:rsid w:val="44049EB5"/>
    <w:rsid w:val="441400B7"/>
    <w:rsid w:val="4425EC3F"/>
    <w:rsid w:val="443AC321"/>
    <w:rsid w:val="4442B550"/>
    <w:rsid w:val="446C836D"/>
    <w:rsid w:val="446E7D08"/>
    <w:rsid w:val="4495474A"/>
    <w:rsid w:val="44990E00"/>
    <w:rsid w:val="44B3727E"/>
    <w:rsid w:val="44BA78CF"/>
    <w:rsid w:val="44C1F9AC"/>
    <w:rsid w:val="44C5BEBA"/>
    <w:rsid w:val="44E4959C"/>
    <w:rsid w:val="44E541B9"/>
    <w:rsid w:val="44E5E1B0"/>
    <w:rsid w:val="44F1332C"/>
    <w:rsid w:val="44FD762E"/>
    <w:rsid w:val="450A805B"/>
    <w:rsid w:val="452F8C05"/>
    <w:rsid w:val="453824A1"/>
    <w:rsid w:val="4538E2BA"/>
    <w:rsid w:val="453D3786"/>
    <w:rsid w:val="4543C2EF"/>
    <w:rsid w:val="455458A7"/>
    <w:rsid w:val="4555DBF3"/>
    <w:rsid w:val="456C48B2"/>
    <w:rsid w:val="457D7BFD"/>
    <w:rsid w:val="458259FA"/>
    <w:rsid w:val="45872E9D"/>
    <w:rsid w:val="45AA93D5"/>
    <w:rsid w:val="45B3E9DB"/>
    <w:rsid w:val="45E09F4E"/>
    <w:rsid w:val="45ECAED4"/>
    <w:rsid w:val="460AC52A"/>
    <w:rsid w:val="4617C837"/>
    <w:rsid w:val="46210D4E"/>
    <w:rsid w:val="46251030"/>
    <w:rsid w:val="4629C52E"/>
    <w:rsid w:val="4636AFB5"/>
    <w:rsid w:val="463B796C"/>
    <w:rsid w:val="463B7E23"/>
    <w:rsid w:val="46524448"/>
    <w:rsid w:val="465E0EDB"/>
    <w:rsid w:val="4670B45B"/>
    <w:rsid w:val="46729C19"/>
    <w:rsid w:val="46750DD5"/>
    <w:rsid w:val="4686C9AE"/>
    <w:rsid w:val="4691B8B2"/>
    <w:rsid w:val="469C097C"/>
    <w:rsid w:val="469D0846"/>
    <w:rsid w:val="469D379E"/>
    <w:rsid w:val="46AB8014"/>
    <w:rsid w:val="46AE880D"/>
    <w:rsid w:val="46F29B51"/>
    <w:rsid w:val="46F39813"/>
    <w:rsid w:val="46F53B23"/>
    <w:rsid w:val="46FE315B"/>
    <w:rsid w:val="47061312"/>
    <w:rsid w:val="47131C97"/>
    <w:rsid w:val="47181EF5"/>
    <w:rsid w:val="473BC768"/>
    <w:rsid w:val="473C7B86"/>
    <w:rsid w:val="47503E28"/>
    <w:rsid w:val="47657125"/>
    <w:rsid w:val="47695300"/>
    <w:rsid w:val="476A3CA7"/>
    <w:rsid w:val="47707E6D"/>
    <w:rsid w:val="478A4483"/>
    <w:rsid w:val="47B86CEE"/>
    <w:rsid w:val="47BDCB29"/>
    <w:rsid w:val="47C283B4"/>
    <w:rsid w:val="47C9ECD9"/>
    <w:rsid w:val="47D5CEC4"/>
    <w:rsid w:val="47DF373C"/>
    <w:rsid w:val="47E18B0B"/>
    <w:rsid w:val="47ED18EE"/>
    <w:rsid w:val="47FD2FD2"/>
    <w:rsid w:val="4830FE3B"/>
    <w:rsid w:val="483516F0"/>
    <w:rsid w:val="4856907F"/>
    <w:rsid w:val="486484E4"/>
    <w:rsid w:val="48983F64"/>
    <w:rsid w:val="48A22029"/>
    <w:rsid w:val="48ADBF2D"/>
    <w:rsid w:val="48B204A0"/>
    <w:rsid w:val="48BD966C"/>
    <w:rsid w:val="48C2DFE8"/>
    <w:rsid w:val="48C3A0E9"/>
    <w:rsid w:val="48C86BCB"/>
    <w:rsid w:val="48D6610B"/>
    <w:rsid w:val="48DF3AD7"/>
    <w:rsid w:val="48F3BB8E"/>
    <w:rsid w:val="48FCA3B2"/>
    <w:rsid w:val="490550DA"/>
    <w:rsid w:val="4907B67E"/>
    <w:rsid w:val="491679A8"/>
    <w:rsid w:val="4928CF8F"/>
    <w:rsid w:val="492C80E3"/>
    <w:rsid w:val="49301BDC"/>
    <w:rsid w:val="493530B0"/>
    <w:rsid w:val="494846C8"/>
    <w:rsid w:val="4969F5B0"/>
    <w:rsid w:val="497D5B6C"/>
    <w:rsid w:val="497E6294"/>
    <w:rsid w:val="498B2F73"/>
    <w:rsid w:val="498EF238"/>
    <w:rsid w:val="498EFEC0"/>
    <w:rsid w:val="4997B5CF"/>
    <w:rsid w:val="49B0156B"/>
    <w:rsid w:val="49B379DA"/>
    <w:rsid w:val="49B4ADF1"/>
    <w:rsid w:val="49C1236B"/>
    <w:rsid w:val="49CA395A"/>
    <w:rsid w:val="49CA532E"/>
    <w:rsid w:val="49CDB52F"/>
    <w:rsid w:val="4A106B59"/>
    <w:rsid w:val="4A1B187A"/>
    <w:rsid w:val="4A1DDF68"/>
    <w:rsid w:val="4A354BF1"/>
    <w:rsid w:val="4A3E68FE"/>
    <w:rsid w:val="4A4199B8"/>
    <w:rsid w:val="4A4A5763"/>
    <w:rsid w:val="4A4ABD59"/>
    <w:rsid w:val="4AB73BB4"/>
    <w:rsid w:val="4AC269F5"/>
    <w:rsid w:val="4AD3B44D"/>
    <w:rsid w:val="4AD9C11A"/>
    <w:rsid w:val="4AF5FFAC"/>
    <w:rsid w:val="4AF8EABA"/>
    <w:rsid w:val="4B0C115A"/>
    <w:rsid w:val="4B0E36A8"/>
    <w:rsid w:val="4B15BA83"/>
    <w:rsid w:val="4B2CC75B"/>
    <w:rsid w:val="4B308381"/>
    <w:rsid w:val="4B329663"/>
    <w:rsid w:val="4B36B6D3"/>
    <w:rsid w:val="4B3B83C9"/>
    <w:rsid w:val="4B499009"/>
    <w:rsid w:val="4B524AAF"/>
    <w:rsid w:val="4B53D1C3"/>
    <w:rsid w:val="4B735D44"/>
    <w:rsid w:val="4B813DA4"/>
    <w:rsid w:val="4B8AAC9A"/>
    <w:rsid w:val="4BB44747"/>
    <w:rsid w:val="4BB68D2F"/>
    <w:rsid w:val="4BB9411D"/>
    <w:rsid w:val="4BC63639"/>
    <w:rsid w:val="4BCBC155"/>
    <w:rsid w:val="4BDBF0B6"/>
    <w:rsid w:val="4BE68DBA"/>
    <w:rsid w:val="4BEE56FA"/>
    <w:rsid w:val="4BEEC936"/>
    <w:rsid w:val="4BFB1707"/>
    <w:rsid w:val="4C049ADF"/>
    <w:rsid w:val="4C07C8EE"/>
    <w:rsid w:val="4C0D5710"/>
    <w:rsid w:val="4C2AA32D"/>
    <w:rsid w:val="4C2F6F06"/>
    <w:rsid w:val="4C383627"/>
    <w:rsid w:val="4C40731D"/>
    <w:rsid w:val="4C4EED5F"/>
    <w:rsid w:val="4C701963"/>
    <w:rsid w:val="4C954178"/>
    <w:rsid w:val="4C99103E"/>
    <w:rsid w:val="4C9A5B8B"/>
    <w:rsid w:val="4C9EA823"/>
    <w:rsid w:val="4CA79262"/>
    <w:rsid w:val="4CB366DB"/>
    <w:rsid w:val="4CB6F098"/>
    <w:rsid w:val="4CCC53E2"/>
    <w:rsid w:val="4CCE3F2C"/>
    <w:rsid w:val="4CCE66C4"/>
    <w:rsid w:val="4CDEA10F"/>
    <w:rsid w:val="4CEF5FB6"/>
    <w:rsid w:val="4CFE8C1D"/>
    <w:rsid w:val="4D046F5E"/>
    <w:rsid w:val="4D3E9F68"/>
    <w:rsid w:val="4D5758D7"/>
    <w:rsid w:val="4D5EE55A"/>
    <w:rsid w:val="4D64D14E"/>
    <w:rsid w:val="4D6B0AEB"/>
    <w:rsid w:val="4D7191EC"/>
    <w:rsid w:val="4D7FF441"/>
    <w:rsid w:val="4D9039F9"/>
    <w:rsid w:val="4D9E5248"/>
    <w:rsid w:val="4DC17512"/>
    <w:rsid w:val="4DEDC3B9"/>
    <w:rsid w:val="4DF5CE8C"/>
    <w:rsid w:val="4E11F86F"/>
    <w:rsid w:val="4E1255D2"/>
    <w:rsid w:val="4E16A321"/>
    <w:rsid w:val="4E22FE3B"/>
    <w:rsid w:val="4E23453E"/>
    <w:rsid w:val="4E24A665"/>
    <w:rsid w:val="4E26AD3F"/>
    <w:rsid w:val="4E3E01DB"/>
    <w:rsid w:val="4E568E90"/>
    <w:rsid w:val="4E6A5B16"/>
    <w:rsid w:val="4E995BE9"/>
    <w:rsid w:val="4E998BB0"/>
    <w:rsid w:val="4E9F1221"/>
    <w:rsid w:val="4EACE3C7"/>
    <w:rsid w:val="4EB071F1"/>
    <w:rsid w:val="4EC5F3D0"/>
    <w:rsid w:val="4ECC18D8"/>
    <w:rsid w:val="4ED2AF35"/>
    <w:rsid w:val="4ED6A833"/>
    <w:rsid w:val="4EED01C6"/>
    <w:rsid w:val="4F0699CD"/>
    <w:rsid w:val="4F0F7BF2"/>
    <w:rsid w:val="4F1AF915"/>
    <w:rsid w:val="4F2A0CE8"/>
    <w:rsid w:val="4F3F9E26"/>
    <w:rsid w:val="4F418FE9"/>
    <w:rsid w:val="4F4C321E"/>
    <w:rsid w:val="4F4F93EC"/>
    <w:rsid w:val="4F7DE172"/>
    <w:rsid w:val="4F87BA2C"/>
    <w:rsid w:val="4FB4489F"/>
    <w:rsid w:val="4FD44074"/>
    <w:rsid w:val="4FDAD3A7"/>
    <w:rsid w:val="4FDE190D"/>
    <w:rsid w:val="4FF52CB0"/>
    <w:rsid w:val="50030A83"/>
    <w:rsid w:val="5011A066"/>
    <w:rsid w:val="502F7A50"/>
    <w:rsid w:val="503C0C6F"/>
    <w:rsid w:val="505B60FE"/>
    <w:rsid w:val="507A2706"/>
    <w:rsid w:val="5088D227"/>
    <w:rsid w:val="508A87C0"/>
    <w:rsid w:val="50929101"/>
    <w:rsid w:val="5094B8C3"/>
    <w:rsid w:val="50ABAFBD"/>
    <w:rsid w:val="50AC8DA0"/>
    <w:rsid w:val="50BBEFF0"/>
    <w:rsid w:val="50BF26BC"/>
    <w:rsid w:val="50C3444A"/>
    <w:rsid w:val="50CAC91D"/>
    <w:rsid w:val="50CFC680"/>
    <w:rsid w:val="50D289CD"/>
    <w:rsid w:val="50D426C6"/>
    <w:rsid w:val="50E23A6F"/>
    <w:rsid w:val="50E3BA0C"/>
    <w:rsid w:val="50ED1EF6"/>
    <w:rsid w:val="50F329D8"/>
    <w:rsid w:val="510598C7"/>
    <w:rsid w:val="51076F66"/>
    <w:rsid w:val="5110DA31"/>
    <w:rsid w:val="5113590E"/>
    <w:rsid w:val="513DB2DF"/>
    <w:rsid w:val="51459CF8"/>
    <w:rsid w:val="516410CF"/>
    <w:rsid w:val="5186F6C6"/>
    <w:rsid w:val="51A76B4E"/>
    <w:rsid w:val="51AC8AF8"/>
    <w:rsid w:val="51ADC1D0"/>
    <w:rsid w:val="51BFD039"/>
    <w:rsid w:val="51D5838C"/>
    <w:rsid w:val="51DD393F"/>
    <w:rsid w:val="520BC548"/>
    <w:rsid w:val="52115BEE"/>
    <w:rsid w:val="52283425"/>
    <w:rsid w:val="5250C7D4"/>
    <w:rsid w:val="526E5A2E"/>
    <w:rsid w:val="5271AFB4"/>
    <w:rsid w:val="527307F3"/>
    <w:rsid w:val="528CCAB5"/>
    <w:rsid w:val="52ABE10C"/>
    <w:rsid w:val="52AE261E"/>
    <w:rsid w:val="52AE9266"/>
    <w:rsid w:val="52D94526"/>
    <w:rsid w:val="52DB1695"/>
    <w:rsid w:val="52E3D7CA"/>
    <w:rsid w:val="52E7C601"/>
    <w:rsid w:val="52EA70A7"/>
    <w:rsid w:val="52FE0073"/>
    <w:rsid w:val="53389576"/>
    <w:rsid w:val="5339CA2B"/>
    <w:rsid w:val="533CC562"/>
    <w:rsid w:val="53448ED0"/>
    <w:rsid w:val="53486466"/>
    <w:rsid w:val="53564FAF"/>
    <w:rsid w:val="536745EF"/>
    <w:rsid w:val="53A69092"/>
    <w:rsid w:val="53C8F3B0"/>
    <w:rsid w:val="53CD7D71"/>
    <w:rsid w:val="53CED9A7"/>
    <w:rsid w:val="53D928D9"/>
    <w:rsid w:val="540B87C1"/>
    <w:rsid w:val="541954B7"/>
    <w:rsid w:val="54260A0D"/>
    <w:rsid w:val="542EDD30"/>
    <w:rsid w:val="54363B38"/>
    <w:rsid w:val="5439E908"/>
    <w:rsid w:val="544132E2"/>
    <w:rsid w:val="545493AA"/>
    <w:rsid w:val="5454A1FD"/>
    <w:rsid w:val="546FA486"/>
    <w:rsid w:val="5471A8E7"/>
    <w:rsid w:val="547584E0"/>
    <w:rsid w:val="5475B848"/>
    <w:rsid w:val="5484620C"/>
    <w:rsid w:val="54852DB2"/>
    <w:rsid w:val="54857BDF"/>
    <w:rsid w:val="54892779"/>
    <w:rsid w:val="54A4240C"/>
    <w:rsid w:val="54A45707"/>
    <w:rsid w:val="54A6A730"/>
    <w:rsid w:val="54B535BC"/>
    <w:rsid w:val="54B95ABA"/>
    <w:rsid w:val="54C0504C"/>
    <w:rsid w:val="54C3F24F"/>
    <w:rsid w:val="54C9027A"/>
    <w:rsid w:val="54D40D94"/>
    <w:rsid w:val="54DBEC3E"/>
    <w:rsid w:val="54E33E0C"/>
    <w:rsid w:val="54F16338"/>
    <w:rsid w:val="5505FB51"/>
    <w:rsid w:val="550A6A8B"/>
    <w:rsid w:val="5512EDD4"/>
    <w:rsid w:val="551F11A0"/>
    <w:rsid w:val="55340BF9"/>
    <w:rsid w:val="55529CD2"/>
    <w:rsid w:val="5559D109"/>
    <w:rsid w:val="556527CF"/>
    <w:rsid w:val="5580E8D4"/>
    <w:rsid w:val="5585D66A"/>
    <w:rsid w:val="558D031C"/>
    <w:rsid w:val="55A95076"/>
    <w:rsid w:val="55AED14A"/>
    <w:rsid w:val="55B7973D"/>
    <w:rsid w:val="55C1DA6E"/>
    <w:rsid w:val="55CAE35E"/>
    <w:rsid w:val="55DBA951"/>
    <w:rsid w:val="56110D58"/>
    <w:rsid w:val="56137668"/>
    <w:rsid w:val="56161382"/>
    <w:rsid w:val="56176CB6"/>
    <w:rsid w:val="5636146A"/>
    <w:rsid w:val="563B94F9"/>
    <w:rsid w:val="5653BE7C"/>
    <w:rsid w:val="565BA7F9"/>
    <w:rsid w:val="56641D87"/>
    <w:rsid w:val="566BC18B"/>
    <w:rsid w:val="5678E255"/>
    <w:rsid w:val="567DD3D1"/>
    <w:rsid w:val="56831873"/>
    <w:rsid w:val="56835460"/>
    <w:rsid w:val="56911475"/>
    <w:rsid w:val="5693E23A"/>
    <w:rsid w:val="56972FC1"/>
    <w:rsid w:val="569D4EC5"/>
    <w:rsid w:val="56B03096"/>
    <w:rsid w:val="56B46C13"/>
    <w:rsid w:val="56DDE283"/>
    <w:rsid w:val="56E1CF48"/>
    <w:rsid w:val="56F7A4EA"/>
    <w:rsid w:val="56F8C92C"/>
    <w:rsid w:val="57087550"/>
    <w:rsid w:val="570BE03A"/>
    <w:rsid w:val="571CB935"/>
    <w:rsid w:val="5734A46F"/>
    <w:rsid w:val="573A50EC"/>
    <w:rsid w:val="573E50BC"/>
    <w:rsid w:val="5745C076"/>
    <w:rsid w:val="576E1A6C"/>
    <w:rsid w:val="5774FD70"/>
    <w:rsid w:val="577D72FF"/>
    <w:rsid w:val="579705C8"/>
    <w:rsid w:val="57A46111"/>
    <w:rsid w:val="57B05873"/>
    <w:rsid w:val="57BEA675"/>
    <w:rsid w:val="57C78CB9"/>
    <w:rsid w:val="57CCA5AE"/>
    <w:rsid w:val="57D510AA"/>
    <w:rsid w:val="57EFA74D"/>
    <w:rsid w:val="580F2A7E"/>
    <w:rsid w:val="5841FF2F"/>
    <w:rsid w:val="5853C8A8"/>
    <w:rsid w:val="5876931F"/>
    <w:rsid w:val="588544FC"/>
    <w:rsid w:val="5887630F"/>
    <w:rsid w:val="58A88792"/>
    <w:rsid w:val="58B88C79"/>
    <w:rsid w:val="58D366B9"/>
    <w:rsid w:val="58DBEAAD"/>
    <w:rsid w:val="58F3D889"/>
    <w:rsid w:val="58F97B30"/>
    <w:rsid w:val="5907BF4C"/>
    <w:rsid w:val="5912840E"/>
    <w:rsid w:val="5917BE73"/>
    <w:rsid w:val="591E7549"/>
    <w:rsid w:val="5931D8D4"/>
    <w:rsid w:val="593DBD43"/>
    <w:rsid w:val="5960773C"/>
    <w:rsid w:val="596849E6"/>
    <w:rsid w:val="596DD2CB"/>
    <w:rsid w:val="59710C99"/>
    <w:rsid w:val="5980FF3B"/>
    <w:rsid w:val="5992C2CB"/>
    <w:rsid w:val="59A6F434"/>
    <w:rsid w:val="59C31660"/>
    <w:rsid w:val="59C51A3B"/>
    <w:rsid w:val="59CA3937"/>
    <w:rsid w:val="59CF0518"/>
    <w:rsid w:val="59D27467"/>
    <w:rsid w:val="59D4C7E2"/>
    <w:rsid w:val="59D80AEA"/>
    <w:rsid w:val="59D8D8B4"/>
    <w:rsid w:val="59ED9D28"/>
    <w:rsid w:val="59FCD512"/>
    <w:rsid w:val="5A15ED4E"/>
    <w:rsid w:val="5A18F1D0"/>
    <w:rsid w:val="5A299E73"/>
    <w:rsid w:val="5A4487A0"/>
    <w:rsid w:val="5A48836B"/>
    <w:rsid w:val="5A56C163"/>
    <w:rsid w:val="5A6F63BA"/>
    <w:rsid w:val="5A71B9EB"/>
    <w:rsid w:val="5A743C10"/>
    <w:rsid w:val="5A782526"/>
    <w:rsid w:val="5A790CF9"/>
    <w:rsid w:val="5AB27399"/>
    <w:rsid w:val="5AB41D3D"/>
    <w:rsid w:val="5ACF4753"/>
    <w:rsid w:val="5AD8F802"/>
    <w:rsid w:val="5AEA9547"/>
    <w:rsid w:val="5AEE6E02"/>
    <w:rsid w:val="5B015620"/>
    <w:rsid w:val="5B0341AE"/>
    <w:rsid w:val="5B05AEF7"/>
    <w:rsid w:val="5B1503DD"/>
    <w:rsid w:val="5B2EAEEA"/>
    <w:rsid w:val="5B3B7BB9"/>
    <w:rsid w:val="5B44B4C5"/>
    <w:rsid w:val="5B476601"/>
    <w:rsid w:val="5B484FBB"/>
    <w:rsid w:val="5B4AE444"/>
    <w:rsid w:val="5B5CC8CB"/>
    <w:rsid w:val="5B7353F3"/>
    <w:rsid w:val="5B7E331C"/>
    <w:rsid w:val="5B8FB163"/>
    <w:rsid w:val="5B969A52"/>
    <w:rsid w:val="5BA8E729"/>
    <w:rsid w:val="5BB3708F"/>
    <w:rsid w:val="5BCCE7F2"/>
    <w:rsid w:val="5BCD343F"/>
    <w:rsid w:val="5BCEF4AD"/>
    <w:rsid w:val="5BE5D449"/>
    <w:rsid w:val="5BF19221"/>
    <w:rsid w:val="5BFE2111"/>
    <w:rsid w:val="5C0A8D1A"/>
    <w:rsid w:val="5C170B43"/>
    <w:rsid w:val="5C199640"/>
    <w:rsid w:val="5C267BF1"/>
    <w:rsid w:val="5C35E3E0"/>
    <w:rsid w:val="5C3C872B"/>
    <w:rsid w:val="5C44020F"/>
    <w:rsid w:val="5C474621"/>
    <w:rsid w:val="5C48C12C"/>
    <w:rsid w:val="5C50BBA8"/>
    <w:rsid w:val="5C57CF94"/>
    <w:rsid w:val="5C7308BB"/>
    <w:rsid w:val="5C9817FE"/>
    <w:rsid w:val="5CC65E2C"/>
    <w:rsid w:val="5CC92C8D"/>
    <w:rsid w:val="5CCA37FD"/>
    <w:rsid w:val="5CCA5463"/>
    <w:rsid w:val="5CF0BD67"/>
    <w:rsid w:val="5CFA44E8"/>
    <w:rsid w:val="5D07A159"/>
    <w:rsid w:val="5D0C9987"/>
    <w:rsid w:val="5D289E9F"/>
    <w:rsid w:val="5D3071C2"/>
    <w:rsid w:val="5D314EED"/>
    <w:rsid w:val="5D48EED2"/>
    <w:rsid w:val="5D68859A"/>
    <w:rsid w:val="5D6E6682"/>
    <w:rsid w:val="5D8F72B0"/>
    <w:rsid w:val="5DA39B3C"/>
    <w:rsid w:val="5DBBB17C"/>
    <w:rsid w:val="5DD4B0D0"/>
    <w:rsid w:val="5DE4B010"/>
    <w:rsid w:val="5E0E87F1"/>
    <w:rsid w:val="5E1276CA"/>
    <w:rsid w:val="5E281C39"/>
    <w:rsid w:val="5E344F57"/>
    <w:rsid w:val="5E41568E"/>
    <w:rsid w:val="5E42F4BD"/>
    <w:rsid w:val="5E4AF09C"/>
    <w:rsid w:val="5E597D74"/>
    <w:rsid w:val="5E5BBC84"/>
    <w:rsid w:val="5E60FBB4"/>
    <w:rsid w:val="5E6D76AA"/>
    <w:rsid w:val="5E7E8070"/>
    <w:rsid w:val="5EA29860"/>
    <w:rsid w:val="5EA857DA"/>
    <w:rsid w:val="5ECDFD25"/>
    <w:rsid w:val="5ED149CC"/>
    <w:rsid w:val="5ED52624"/>
    <w:rsid w:val="5EDA5F55"/>
    <w:rsid w:val="5EE5C6B8"/>
    <w:rsid w:val="5EF7AC35"/>
    <w:rsid w:val="5F0809F1"/>
    <w:rsid w:val="5F18D7DD"/>
    <w:rsid w:val="5F240BDD"/>
    <w:rsid w:val="5F25FB3F"/>
    <w:rsid w:val="5F2B4311"/>
    <w:rsid w:val="5F2C287C"/>
    <w:rsid w:val="5F34BA5A"/>
    <w:rsid w:val="5F42CE03"/>
    <w:rsid w:val="5F4A1D96"/>
    <w:rsid w:val="5F4BF098"/>
    <w:rsid w:val="5F7602B9"/>
    <w:rsid w:val="5F8012D1"/>
    <w:rsid w:val="5F8F41B8"/>
    <w:rsid w:val="5F912AAE"/>
    <w:rsid w:val="5FA76BEF"/>
    <w:rsid w:val="5FA857C8"/>
    <w:rsid w:val="5FB292CB"/>
    <w:rsid w:val="5FB591C9"/>
    <w:rsid w:val="5FC3EC9A"/>
    <w:rsid w:val="5FD46F0F"/>
    <w:rsid w:val="5FE0773D"/>
    <w:rsid w:val="5FEC9CF8"/>
    <w:rsid w:val="5FF21FDF"/>
    <w:rsid w:val="5FFC333F"/>
    <w:rsid w:val="5FFD5477"/>
    <w:rsid w:val="600399F3"/>
    <w:rsid w:val="6005E678"/>
    <w:rsid w:val="60304BCB"/>
    <w:rsid w:val="603DD804"/>
    <w:rsid w:val="604511C8"/>
    <w:rsid w:val="604749D2"/>
    <w:rsid w:val="605A0BFF"/>
    <w:rsid w:val="605A5346"/>
    <w:rsid w:val="6061F4D3"/>
    <w:rsid w:val="606389BC"/>
    <w:rsid w:val="606BF66F"/>
    <w:rsid w:val="607028D2"/>
    <w:rsid w:val="60815DCD"/>
    <w:rsid w:val="6082AA98"/>
    <w:rsid w:val="6086A2B8"/>
    <w:rsid w:val="608F2D17"/>
    <w:rsid w:val="609DE233"/>
    <w:rsid w:val="609E8730"/>
    <w:rsid w:val="60A2878E"/>
    <w:rsid w:val="60B02437"/>
    <w:rsid w:val="60B3B354"/>
    <w:rsid w:val="60BEE7D0"/>
    <w:rsid w:val="60C76A87"/>
    <w:rsid w:val="60C7F8DD"/>
    <w:rsid w:val="60F0F02F"/>
    <w:rsid w:val="611384B0"/>
    <w:rsid w:val="61278EEB"/>
    <w:rsid w:val="612D187D"/>
    <w:rsid w:val="6141B67B"/>
    <w:rsid w:val="6147A5A8"/>
    <w:rsid w:val="614BAF80"/>
    <w:rsid w:val="6152DA8A"/>
    <w:rsid w:val="61590BE5"/>
    <w:rsid w:val="61788405"/>
    <w:rsid w:val="6187688A"/>
    <w:rsid w:val="619029C0"/>
    <w:rsid w:val="61964D63"/>
    <w:rsid w:val="619C73F6"/>
    <w:rsid w:val="619E68E2"/>
    <w:rsid w:val="61A68573"/>
    <w:rsid w:val="61AF6E05"/>
    <w:rsid w:val="61B4C9A4"/>
    <w:rsid w:val="61C7D983"/>
    <w:rsid w:val="61CBD592"/>
    <w:rsid w:val="61E29B53"/>
    <w:rsid w:val="61FA1185"/>
    <w:rsid w:val="61FB9A84"/>
    <w:rsid w:val="620007C3"/>
    <w:rsid w:val="62030754"/>
    <w:rsid w:val="621011E8"/>
    <w:rsid w:val="62208813"/>
    <w:rsid w:val="62305278"/>
    <w:rsid w:val="623E57EF"/>
    <w:rsid w:val="624EFA56"/>
    <w:rsid w:val="625D9C01"/>
    <w:rsid w:val="62764BBB"/>
    <w:rsid w:val="6292D8BE"/>
    <w:rsid w:val="62A03510"/>
    <w:rsid w:val="62A7EB92"/>
    <w:rsid w:val="62AE3306"/>
    <w:rsid w:val="62AF5511"/>
    <w:rsid w:val="62B05A92"/>
    <w:rsid w:val="62C3DCAD"/>
    <w:rsid w:val="62CD0FB3"/>
    <w:rsid w:val="62D47CE3"/>
    <w:rsid w:val="62EA5285"/>
    <w:rsid w:val="62F0787E"/>
    <w:rsid w:val="62F419E5"/>
    <w:rsid w:val="62F52B36"/>
    <w:rsid w:val="63145466"/>
    <w:rsid w:val="63194101"/>
    <w:rsid w:val="631D8C2B"/>
    <w:rsid w:val="631EAE3C"/>
    <w:rsid w:val="6320E654"/>
    <w:rsid w:val="6322944C"/>
    <w:rsid w:val="6332A88F"/>
    <w:rsid w:val="6338C7FD"/>
    <w:rsid w:val="63475474"/>
    <w:rsid w:val="63A0A8E1"/>
    <w:rsid w:val="63B0F300"/>
    <w:rsid w:val="63D2C0F3"/>
    <w:rsid w:val="63D2C7D1"/>
    <w:rsid w:val="63E5E757"/>
    <w:rsid w:val="63E7099F"/>
    <w:rsid w:val="63EC20D1"/>
    <w:rsid w:val="63F975CE"/>
    <w:rsid w:val="63FFEC6A"/>
    <w:rsid w:val="64097FFA"/>
    <w:rsid w:val="640EE398"/>
    <w:rsid w:val="64145AE1"/>
    <w:rsid w:val="6443C62E"/>
    <w:rsid w:val="644B2572"/>
    <w:rsid w:val="644FC5A1"/>
    <w:rsid w:val="64517C85"/>
    <w:rsid w:val="6454DD21"/>
    <w:rsid w:val="6465041C"/>
    <w:rsid w:val="6467B554"/>
    <w:rsid w:val="647335A5"/>
    <w:rsid w:val="6473FD68"/>
    <w:rsid w:val="6474A174"/>
    <w:rsid w:val="647CAF8A"/>
    <w:rsid w:val="64896287"/>
    <w:rsid w:val="649F4B43"/>
    <w:rsid w:val="64A2BDC6"/>
    <w:rsid w:val="64B95C8C"/>
    <w:rsid w:val="64C12402"/>
    <w:rsid w:val="64D609A4"/>
    <w:rsid w:val="64F039DD"/>
    <w:rsid w:val="65079A2A"/>
    <w:rsid w:val="6530A0C4"/>
    <w:rsid w:val="6567077B"/>
    <w:rsid w:val="65895112"/>
    <w:rsid w:val="659258F3"/>
    <w:rsid w:val="6594BE26"/>
    <w:rsid w:val="659896EF"/>
    <w:rsid w:val="659BC1CA"/>
    <w:rsid w:val="65BD02DC"/>
    <w:rsid w:val="65F8BAD0"/>
    <w:rsid w:val="65FCBC08"/>
    <w:rsid w:val="66302710"/>
    <w:rsid w:val="66318798"/>
    <w:rsid w:val="6632CCCB"/>
    <w:rsid w:val="6636A817"/>
    <w:rsid w:val="66396E49"/>
    <w:rsid w:val="664F38A0"/>
    <w:rsid w:val="66530BCE"/>
    <w:rsid w:val="66624AC9"/>
    <w:rsid w:val="6672DDA7"/>
    <w:rsid w:val="668ACF91"/>
    <w:rsid w:val="6697F648"/>
    <w:rsid w:val="669B2AEF"/>
    <w:rsid w:val="66B07764"/>
    <w:rsid w:val="66B0F987"/>
    <w:rsid w:val="66CBE19E"/>
    <w:rsid w:val="66DCB5C0"/>
    <w:rsid w:val="66E4E970"/>
    <w:rsid w:val="66E50480"/>
    <w:rsid w:val="6700D536"/>
    <w:rsid w:val="6702F562"/>
    <w:rsid w:val="671C828B"/>
    <w:rsid w:val="671D2C99"/>
    <w:rsid w:val="67272947"/>
    <w:rsid w:val="6741E123"/>
    <w:rsid w:val="6773A633"/>
    <w:rsid w:val="67753B27"/>
    <w:rsid w:val="677B4D2F"/>
    <w:rsid w:val="6780C622"/>
    <w:rsid w:val="67848270"/>
    <w:rsid w:val="678D844E"/>
    <w:rsid w:val="679CD752"/>
    <w:rsid w:val="67A2E787"/>
    <w:rsid w:val="67B5CCBA"/>
    <w:rsid w:val="67C1EC56"/>
    <w:rsid w:val="67CFFC1A"/>
    <w:rsid w:val="67D6EC05"/>
    <w:rsid w:val="67E6F7EC"/>
    <w:rsid w:val="67F4E12B"/>
    <w:rsid w:val="67FC9E9A"/>
    <w:rsid w:val="67FFB363"/>
    <w:rsid w:val="68072D9E"/>
    <w:rsid w:val="680BCFA3"/>
    <w:rsid w:val="6816CCFB"/>
    <w:rsid w:val="681895D5"/>
    <w:rsid w:val="681DD7A5"/>
    <w:rsid w:val="68261437"/>
    <w:rsid w:val="682DFDD0"/>
    <w:rsid w:val="6830444E"/>
    <w:rsid w:val="6830BCFD"/>
    <w:rsid w:val="6835F2EE"/>
    <w:rsid w:val="6836FB50"/>
    <w:rsid w:val="6839FC92"/>
    <w:rsid w:val="683D73ED"/>
    <w:rsid w:val="6846BB08"/>
    <w:rsid w:val="68592460"/>
    <w:rsid w:val="686A11B5"/>
    <w:rsid w:val="68764238"/>
    <w:rsid w:val="68915558"/>
    <w:rsid w:val="6893107A"/>
    <w:rsid w:val="689A926F"/>
    <w:rsid w:val="68A5744F"/>
    <w:rsid w:val="68A7ACD3"/>
    <w:rsid w:val="68A9A234"/>
    <w:rsid w:val="68B70DF1"/>
    <w:rsid w:val="68D65F2F"/>
    <w:rsid w:val="68DD529E"/>
    <w:rsid w:val="69048717"/>
    <w:rsid w:val="690968F9"/>
    <w:rsid w:val="69114FA9"/>
    <w:rsid w:val="691B3634"/>
    <w:rsid w:val="69297E40"/>
    <w:rsid w:val="693664D1"/>
    <w:rsid w:val="693E5977"/>
    <w:rsid w:val="6941A92E"/>
    <w:rsid w:val="69711FB9"/>
    <w:rsid w:val="6983513D"/>
    <w:rsid w:val="69986622"/>
    <w:rsid w:val="69997954"/>
    <w:rsid w:val="699CC7D3"/>
    <w:rsid w:val="69A25AEC"/>
    <w:rsid w:val="69A698F9"/>
    <w:rsid w:val="69AFBFDD"/>
    <w:rsid w:val="69B1A5BD"/>
    <w:rsid w:val="69B3C3F9"/>
    <w:rsid w:val="69B6A909"/>
    <w:rsid w:val="69C51677"/>
    <w:rsid w:val="69CB6BAA"/>
    <w:rsid w:val="69D1AF98"/>
    <w:rsid w:val="69D1C34F"/>
    <w:rsid w:val="69E55AE8"/>
    <w:rsid w:val="69EB79F4"/>
    <w:rsid w:val="69F67766"/>
    <w:rsid w:val="6A029543"/>
    <w:rsid w:val="6A07018F"/>
    <w:rsid w:val="6A12B758"/>
    <w:rsid w:val="6A29A97F"/>
    <w:rsid w:val="6A35A590"/>
    <w:rsid w:val="6A4B350C"/>
    <w:rsid w:val="6A5893FC"/>
    <w:rsid w:val="6A736E90"/>
    <w:rsid w:val="6A7FF896"/>
    <w:rsid w:val="6A80DF11"/>
    <w:rsid w:val="6A8C6436"/>
    <w:rsid w:val="6AA19D64"/>
    <w:rsid w:val="6AAFA8A7"/>
    <w:rsid w:val="6AB11B9C"/>
    <w:rsid w:val="6AB4146C"/>
    <w:rsid w:val="6ACA170F"/>
    <w:rsid w:val="6B0A193A"/>
    <w:rsid w:val="6B4E6AAF"/>
    <w:rsid w:val="6B5167AE"/>
    <w:rsid w:val="6B64A49F"/>
    <w:rsid w:val="6B67497E"/>
    <w:rsid w:val="6B674E55"/>
    <w:rsid w:val="6B78ABDB"/>
    <w:rsid w:val="6B817D57"/>
    <w:rsid w:val="6B8AF4CB"/>
    <w:rsid w:val="6BB0F360"/>
    <w:rsid w:val="6BCE88F0"/>
    <w:rsid w:val="6BD311B4"/>
    <w:rsid w:val="6BD79B96"/>
    <w:rsid w:val="6C0B384E"/>
    <w:rsid w:val="6C0BA6C0"/>
    <w:rsid w:val="6C0E0553"/>
    <w:rsid w:val="6C1E11F3"/>
    <w:rsid w:val="6C40047C"/>
    <w:rsid w:val="6C4C26DD"/>
    <w:rsid w:val="6C4C7D8D"/>
    <w:rsid w:val="6C5A54C8"/>
    <w:rsid w:val="6C5A665B"/>
    <w:rsid w:val="6C5DAA31"/>
    <w:rsid w:val="6C5E8AD3"/>
    <w:rsid w:val="6C8CC13E"/>
    <w:rsid w:val="6CAA2C9F"/>
    <w:rsid w:val="6CAA5D28"/>
    <w:rsid w:val="6CBEDF0E"/>
    <w:rsid w:val="6CC5C865"/>
    <w:rsid w:val="6CE38ED0"/>
    <w:rsid w:val="6CF13428"/>
    <w:rsid w:val="6D047FE4"/>
    <w:rsid w:val="6D06F621"/>
    <w:rsid w:val="6D07CBD4"/>
    <w:rsid w:val="6D0B2086"/>
    <w:rsid w:val="6D13D0EA"/>
    <w:rsid w:val="6D1F3BF5"/>
    <w:rsid w:val="6D248D85"/>
    <w:rsid w:val="6D39F5B0"/>
    <w:rsid w:val="6D44F776"/>
    <w:rsid w:val="6D45C6C4"/>
    <w:rsid w:val="6D52C48F"/>
    <w:rsid w:val="6D5D1C42"/>
    <w:rsid w:val="6D6A29ED"/>
    <w:rsid w:val="6D9BDB80"/>
    <w:rsid w:val="6DAB8975"/>
    <w:rsid w:val="6DB33E41"/>
    <w:rsid w:val="6DB607D7"/>
    <w:rsid w:val="6DB63C03"/>
    <w:rsid w:val="6DC0190D"/>
    <w:rsid w:val="6DC37A6E"/>
    <w:rsid w:val="6DE9E430"/>
    <w:rsid w:val="6E05A59B"/>
    <w:rsid w:val="6E0D5AEF"/>
    <w:rsid w:val="6E23E26D"/>
    <w:rsid w:val="6E28919F"/>
    <w:rsid w:val="6E2B433D"/>
    <w:rsid w:val="6E2CC73D"/>
    <w:rsid w:val="6E2D5F25"/>
    <w:rsid w:val="6E2E44B7"/>
    <w:rsid w:val="6E34D274"/>
    <w:rsid w:val="6E477CCA"/>
    <w:rsid w:val="6E4AC0FA"/>
    <w:rsid w:val="6E569A20"/>
    <w:rsid w:val="6E6EA0F0"/>
    <w:rsid w:val="6E833100"/>
    <w:rsid w:val="6E836DC8"/>
    <w:rsid w:val="6E997C48"/>
    <w:rsid w:val="6E9C69E7"/>
    <w:rsid w:val="6EA6148A"/>
    <w:rsid w:val="6EA7437A"/>
    <w:rsid w:val="6EB9FE99"/>
    <w:rsid w:val="6ECF2B73"/>
    <w:rsid w:val="6EEC33D8"/>
    <w:rsid w:val="6EF3D57B"/>
    <w:rsid w:val="6EF55E32"/>
    <w:rsid w:val="6EF650DD"/>
    <w:rsid w:val="6EFECD2F"/>
    <w:rsid w:val="6F104E46"/>
    <w:rsid w:val="6F11CD5D"/>
    <w:rsid w:val="6F11E909"/>
    <w:rsid w:val="6F13EFC0"/>
    <w:rsid w:val="6F153ECE"/>
    <w:rsid w:val="6F1852CC"/>
    <w:rsid w:val="6F18DA99"/>
    <w:rsid w:val="6F284717"/>
    <w:rsid w:val="6F2B5955"/>
    <w:rsid w:val="6F2CF890"/>
    <w:rsid w:val="6F2D87E2"/>
    <w:rsid w:val="6F342154"/>
    <w:rsid w:val="6F42B833"/>
    <w:rsid w:val="6F55B2B5"/>
    <w:rsid w:val="6F89B742"/>
    <w:rsid w:val="6F921241"/>
    <w:rsid w:val="6FC0913B"/>
    <w:rsid w:val="6FC139B5"/>
    <w:rsid w:val="6FC46200"/>
    <w:rsid w:val="6FD11075"/>
    <w:rsid w:val="6FD8F178"/>
    <w:rsid w:val="6FDDC76D"/>
    <w:rsid w:val="7008CC54"/>
    <w:rsid w:val="701B0A98"/>
    <w:rsid w:val="701D891E"/>
    <w:rsid w:val="70294187"/>
    <w:rsid w:val="70362452"/>
    <w:rsid w:val="70383A48"/>
    <w:rsid w:val="705094BF"/>
    <w:rsid w:val="7053BE97"/>
    <w:rsid w:val="705BABEB"/>
    <w:rsid w:val="70607F4D"/>
    <w:rsid w:val="707DE6C0"/>
    <w:rsid w:val="709D66D2"/>
    <w:rsid w:val="70A4115C"/>
    <w:rsid w:val="70A83704"/>
    <w:rsid w:val="70ADE473"/>
    <w:rsid w:val="70DDBF13"/>
    <w:rsid w:val="7101D57B"/>
    <w:rsid w:val="71041995"/>
    <w:rsid w:val="71253D2C"/>
    <w:rsid w:val="71328F98"/>
    <w:rsid w:val="71431137"/>
    <w:rsid w:val="7147BE01"/>
    <w:rsid w:val="7149069F"/>
    <w:rsid w:val="7154C04F"/>
    <w:rsid w:val="7155F886"/>
    <w:rsid w:val="7167AB14"/>
    <w:rsid w:val="71687EA7"/>
    <w:rsid w:val="717D6ADB"/>
    <w:rsid w:val="71810E5C"/>
    <w:rsid w:val="71828884"/>
    <w:rsid w:val="7186C44A"/>
    <w:rsid w:val="7189D5F5"/>
    <w:rsid w:val="71BE49B0"/>
    <w:rsid w:val="71D3950B"/>
    <w:rsid w:val="71DEF49F"/>
    <w:rsid w:val="71E04FEA"/>
    <w:rsid w:val="720E4B6C"/>
    <w:rsid w:val="72145601"/>
    <w:rsid w:val="7224C53C"/>
    <w:rsid w:val="722634FA"/>
    <w:rsid w:val="722F7A6C"/>
    <w:rsid w:val="7235B948"/>
    <w:rsid w:val="72446383"/>
    <w:rsid w:val="72473AEA"/>
    <w:rsid w:val="724F1C72"/>
    <w:rsid w:val="72799C1B"/>
    <w:rsid w:val="727F4D20"/>
    <w:rsid w:val="7282417D"/>
    <w:rsid w:val="72960225"/>
    <w:rsid w:val="7297DB31"/>
    <w:rsid w:val="72B570B5"/>
    <w:rsid w:val="72C0FE4C"/>
    <w:rsid w:val="72D61400"/>
    <w:rsid w:val="72DAF643"/>
    <w:rsid w:val="72F459BB"/>
    <w:rsid w:val="7306FAAD"/>
    <w:rsid w:val="7309896D"/>
    <w:rsid w:val="730AF921"/>
    <w:rsid w:val="73227D6D"/>
    <w:rsid w:val="7333674B"/>
    <w:rsid w:val="73364B50"/>
    <w:rsid w:val="733C47A1"/>
    <w:rsid w:val="7366239E"/>
    <w:rsid w:val="73740779"/>
    <w:rsid w:val="737891DE"/>
    <w:rsid w:val="738DFCC6"/>
    <w:rsid w:val="7390AA39"/>
    <w:rsid w:val="7397CF4E"/>
    <w:rsid w:val="73A7C38E"/>
    <w:rsid w:val="73ADA9D6"/>
    <w:rsid w:val="73AEED91"/>
    <w:rsid w:val="73EC4BBC"/>
    <w:rsid w:val="73F17AEB"/>
    <w:rsid w:val="73F2C654"/>
    <w:rsid w:val="74075364"/>
    <w:rsid w:val="74085D33"/>
    <w:rsid w:val="7414BD6D"/>
    <w:rsid w:val="7415B2B2"/>
    <w:rsid w:val="741D9A76"/>
    <w:rsid w:val="7424C26F"/>
    <w:rsid w:val="742AB4A2"/>
    <w:rsid w:val="74314252"/>
    <w:rsid w:val="7434C3C4"/>
    <w:rsid w:val="7438E69D"/>
    <w:rsid w:val="74439BE8"/>
    <w:rsid w:val="74448F10"/>
    <w:rsid w:val="745E0EF1"/>
    <w:rsid w:val="746DF1F8"/>
    <w:rsid w:val="7490F065"/>
    <w:rsid w:val="74A1368E"/>
    <w:rsid w:val="74AC0352"/>
    <w:rsid w:val="74D9941E"/>
    <w:rsid w:val="74DD2732"/>
    <w:rsid w:val="74E9A59F"/>
    <w:rsid w:val="74F34696"/>
    <w:rsid w:val="74F3A280"/>
    <w:rsid w:val="74F64159"/>
    <w:rsid w:val="74FDCB95"/>
    <w:rsid w:val="750CB159"/>
    <w:rsid w:val="75107385"/>
    <w:rsid w:val="75230C33"/>
    <w:rsid w:val="752A3AD2"/>
    <w:rsid w:val="75316A05"/>
    <w:rsid w:val="753CDA15"/>
    <w:rsid w:val="75546B98"/>
    <w:rsid w:val="75599392"/>
    <w:rsid w:val="755B0C1A"/>
    <w:rsid w:val="75610BA4"/>
    <w:rsid w:val="757EAB0C"/>
    <w:rsid w:val="7586958D"/>
    <w:rsid w:val="75A032AF"/>
    <w:rsid w:val="75AC67E1"/>
    <w:rsid w:val="75B9BB61"/>
    <w:rsid w:val="75BD8D18"/>
    <w:rsid w:val="75CA2A1E"/>
    <w:rsid w:val="75D961D1"/>
    <w:rsid w:val="75DB7CB4"/>
    <w:rsid w:val="75E63577"/>
    <w:rsid w:val="75E693DE"/>
    <w:rsid w:val="75F414D2"/>
    <w:rsid w:val="75F4D0D2"/>
    <w:rsid w:val="75F62CEC"/>
    <w:rsid w:val="75F973D8"/>
    <w:rsid w:val="75FF115F"/>
    <w:rsid w:val="76014641"/>
    <w:rsid w:val="760D1D37"/>
    <w:rsid w:val="761583F4"/>
    <w:rsid w:val="761D6347"/>
    <w:rsid w:val="762F5D45"/>
    <w:rsid w:val="763C543C"/>
    <w:rsid w:val="763FA2A8"/>
    <w:rsid w:val="76528EAF"/>
    <w:rsid w:val="7664ABB0"/>
    <w:rsid w:val="7677C647"/>
    <w:rsid w:val="7680E05D"/>
    <w:rsid w:val="768FEA29"/>
    <w:rsid w:val="76A59ECB"/>
    <w:rsid w:val="76AA3603"/>
    <w:rsid w:val="76B0725E"/>
    <w:rsid w:val="76BD7871"/>
    <w:rsid w:val="76C33755"/>
    <w:rsid w:val="76C6DFAE"/>
    <w:rsid w:val="76D31CB2"/>
    <w:rsid w:val="76DAA0F5"/>
    <w:rsid w:val="76DBD17A"/>
    <w:rsid w:val="76DE630E"/>
    <w:rsid w:val="76EAC307"/>
    <w:rsid w:val="77012004"/>
    <w:rsid w:val="770164F4"/>
    <w:rsid w:val="771291AD"/>
    <w:rsid w:val="77170BB3"/>
    <w:rsid w:val="7729328E"/>
    <w:rsid w:val="7746AFDD"/>
    <w:rsid w:val="775783CF"/>
    <w:rsid w:val="77658D3C"/>
    <w:rsid w:val="77672C17"/>
    <w:rsid w:val="7797C58A"/>
    <w:rsid w:val="77A53403"/>
    <w:rsid w:val="77A61F7D"/>
    <w:rsid w:val="77B654B8"/>
    <w:rsid w:val="77CA5386"/>
    <w:rsid w:val="77DDF64D"/>
    <w:rsid w:val="77E32E50"/>
    <w:rsid w:val="77E3C382"/>
    <w:rsid w:val="77F1E724"/>
    <w:rsid w:val="77F86FD8"/>
    <w:rsid w:val="77FECC66"/>
    <w:rsid w:val="7803C926"/>
    <w:rsid w:val="780BE664"/>
    <w:rsid w:val="78154C81"/>
    <w:rsid w:val="781CB0BE"/>
    <w:rsid w:val="78266A13"/>
    <w:rsid w:val="782F851E"/>
    <w:rsid w:val="784AD379"/>
    <w:rsid w:val="784DCC02"/>
    <w:rsid w:val="7863B6C6"/>
    <w:rsid w:val="786A0AC5"/>
    <w:rsid w:val="786BA294"/>
    <w:rsid w:val="78767156"/>
    <w:rsid w:val="788CBF02"/>
    <w:rsid w:val="789074B9"/>
    <w:rsid w:val="789B1AD7"/>
    <w:rsid w:val="789CF641"/>
    <w:rsid w:val="78D2FD7D"/>
    <w:rsid w:val="78E79007"/>
    <w:rsid w:val="78FA7D05"/>
    <w:rsid w:val="790A072B"/>
    <w:rsid w:val="790AB702"/>
    <w:rsid w:val="790C472F"/>
    <w:rsid w:val="790D7CB0"/>
    <w:rsid w:val="792341CF"/>
    <w:rsid w:val="79374FDD"/>
    <w:rsid w:val="7956AF83"/>
    <w:rsid w:val="795AF78A"/>
    <w:rsid w:val="7967022B"/>
    <w:rsid w:val="7967C2F8"/>
    <w:rsid w:val="7970437B"/>
    <w:rsid w:val="7971FFFB"/>
    <w:rsid w:val="799596EE"/>
    <w:rsid w:val="79A66088"/>
    <w:rsid w:val="79AE69AF"/>
    <w:rsid w:val="79CA9A7C"/>
    <w:rsid w:val="79CE4CEE"/>
    <w:rsid w:val="79D85092"/>
    <w:rsid w:val="79D86975"/>
    <w:rsid w:val="79E5E8FD"/>
    <w:rsid w:val="79F97510"/>
    <w:rsid w:val="7A0062E6"/>
    <w:rsid w:val="7A011CB0"/>
    <w:rsid w:val="7A1241B7"/>
    <w:rsid w:val="7A1BFFCB"/>
    <w:rsid w:val="7A1CCFCB"/>
    <w:rsid w:val="7A2392B9"/>
    <w:rsid w:val="7A2AFD9A"/>
    <w:rsid w:val="7A348316"/>
    <w:rsid w:val="7A38142F"/>
    <w:rsid w:val="7A3E06C7"/>
    <w:rsid w:val="7A46D071"/>
    <w:rsid w:val="7A4A5269"/>
    <w:rsid w:val="7A4B25D1"/>
    <w:rsid w:val="7A5301C7"/>
    <w:rsid w:val="7A595CB8"/>
    <w:rsid w:val="7A6E0CE3"/>
    <w:rsid w:val="7AAF8C06"/>
    <w:rsid w:val="7AB4FF4F"/>
    <w:rsid w:val="7AB5AE39"/>
    <w:rsid w:val="7AB785F6"/>
    <w:rsid w:val="7AD9A16B"/>
    <w:rsid w:val="7AFC4CC0"/>
    <w:rsid w:val="7B003A66"/>
    <w:rsid w:val="7B13CFB3"/>
    <w:rsid w:val="7B22B02D"/>
    <w:rsid w:val="7B31DBAA"/>
    <w:rsid w:val="7B44759C"/>
    <w:rsid w:val="7B589CED"/>
    <w:rsid w:val="7B64BB8E"/>
    <w:rsid w:val="7B7439D6"/>
    <w:rsid w:val="7B75958F"/>
    <w:rsid w:val="7B7D4969"/>
    <w:rsid w:val="7B7EED77"/>
    <w:rsid w:val="7B7F984D"/>
    <w:rsid w:val="7B93F124"/>
    <w:rsid w:val="7B996144"/>
    <w:rsid w:val="7BA129E3"/>
    <w:rsid w:val="7BA6D6AB"/>
    <w:rsid w:val="7BB8921F"/>
    <w:rsid w:val="7BBD37BD"/>
    <w:rsid w:val="7BD3E490"/>
    <w:rsid w:val="7BE8E50F"/>
    <w:rsid w:val="7BEAFDC3"/>
    <w:rsid w:val="7BF2533B"/>
    <w:rsid w:val="7BF89A6C"/>
    <w:rsid w:val="7C3CCC69"/>
    <w:rsid w:val="7C5ADC42"/>
    <w:rsid w:val="7C5B204A"/>
    <w:rsid w:val="7C61A538"/>
    <w:rsid w:val="7C61BB5D"/>
    <w:rsid w:val="7C6560D9"/>
    <w:rsid w:val="7C704863"/>
    <w:rsid w:val="7C7571CC"/>
    <w:rsid w:val="7C7B4563"/>
    <w:rsid w:val="7CA0A648"/>
    <w:rsid w:val="7CA28C21"/>
    <w:rsid w:val="7CB84427"/>
    <w:rsid w:val="7CB9F736"/>
    <w:rsid w:val="7CDCA02D"/>
    <w:rsid w:val="7CE2779B"/>
    <w:rsid w:val="7CE91D70"/>
    <w:rsid w:val="7CF598C2"/>
    <w:rsid w:val="7CF81434"/>
    <w:rsid w:val="7D151AD8"/>
    <w:rsid w:val="7D1ABDD8"/>
    <w:rsid w:val="7D2CFC5E"/>
    <w:rsid w:val="7D3AB403"/>
    <w:rsid w:val="7D47BE0B"/>
    <w:rsid w:val="7D61235B"/>
    <w:rsid w:val="7D61DB66"/>
    <w:rsid w:val="7D6DFBBA"/>
    <w:rsid w:val="7D761606"/>
    <w:rsid w:val="7D7701FA"/>
    <w:rsid w:val="7D787551"/>
    <w:rsid w:val="7D787E0C"/>
    <w:rsid w:val="7D7F9EF1"/>
    <w:rsid w:val="7D934675"/>
    <w:rsid w:val="7D9E5079"/>
    <w:rsid w:val="7DABF50C"/>
    <w:rsid w:val="7DC81B80"/>
    <w:rsid w:val="7DCB4B59"/>
    <w:rsid w:val="7DF1F1A6"/>
    <w:rsid w:val="7E087290"/>
    <w:rsid w:val="7E093228"/>
    <w:rsid w:val="7E0B0D7A"/>
    <w:rsid w:val="7E11422D"/>
    <w:rsid w:val="7E124A09"/>
    <w:rsid w:val="7E126CB8"/>
    <w:rsid w:val="7E243FE6"/>
    <w:rsid w:val="7E272BC8"/>
    <w:rsid w:val="7E39950A"/>
    <w:rsid w:val="7E4382EF"/>
    <w:rsid w:val="7E5C520C"/>
    <w:rsid w:val="7E7047C4"/>
    <w:rsid w:val="7E717562"/>
    <w:rsid w:val="7E82F4BC"/>
    <w:rsid w:val="7EB310EB"/>
    <w:rsid w:val="7EBA56B1"/>
    <w:rsid w:val="7EC59257"/>
    <w:rsid w:val="7ECA367D"/>
    <w:rsid w:val="7ED2E776"/>
    <w:rsid w:val="7ED36F82"/>
    <w:rsid w:val="7EE4E9AD"/>
    <w:rsid w:val="7F04D0BD"/>
    <w:rsid w:val="7F14F461"/>
    <w:rsid w:val="7F166F99"/>
    <w:rsid w:val="7F1DC38C"/>
    <w:rsid w:val="7F40396D"/>
    <w:rsid w:val="7F4BA0B9"/>
    <w:rsid w:val="7F5D8F52"/>
    <w:rsid w:val="7F625EF3"/>
    <w:rsid w:val="7F63A9BD"/>
    <w:rsid w:val="7F8446CE"/>
    <w:rsid w:val="7F8EDC93"/>
    <w:rsid w:val="7FA2D1AF"/>
    <w:rsid w:val="7FA5B441"/>
    <w:rsid w:val="7FBD1ACE"/>
    <w:rsid w:val="7FD5B8E6"/>
    <w:rsid w:val="7FDE46DF"/>
    <w:rsid w:val="7FE9263D"/>
    <w:rsid w:val="7FF9B53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2CEB"/>
  <w15:chartTrackingRefBased/>
  <w15:docId w15:val="{FEB2C011-E658-479E-93D8-74184579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C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C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4E5"/>
    <w:pPr>
      <w:ind w:left="720"/>
      <w:contextualSpacing/>
    </w:pPr>
  </w:style>
  <w:style w:type="paragraph" w:styleId="FootnoteText">
    <w:name w:val="footnote text"/>
    <w:basedOn w:val="Normal"/>
    <w:link w:val="FootnoteTextChar"/>
    <w:uiPriority w:val="99"/>
    <w:semiHidden/>
    <w:unhideWhenUsed/>
    <w:rsid w:val="00D76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AC7"/>
    <w:rPr>
      <w:sz w:val="20"/>
      <w:szCs w:val="20"/>
    </w:rPr>
  </w:style>
  <w:style w:type="character" w:styleId="FootnoteReference">
    <w:name w:val="footnote reference"/>
    <w:basedOn w:val="DefaultParagraphFont"/>
    <w:uiPriority w:val="99"/>
    <w:semiHidden/>
    <w:unhideWhenUsed/>
    <w:rsid w:val="00D76AC7"/>
    <w:rPr>
      <w:vertAlign w:val="superscript"/>
    </w:rPr>
  </w:style>
  <w:style w:type="character" w:styleId="Hyperlink">
    <w:name w:val="Hyperlink"/>
    <w:basedOn w:val="DefaultParagraphFont"/>
    <w:uiPriority w:val="99"/>
    <w:unhideWhenUsed/>
    <w:rsid w:val="00B07668"/>
    <w:rPr>
      <w:color w:val="0563C1" w:themeColor="hyperlink"/>
      <w:u w:val="single"/>
    </w:rPr>
  </w:style>
  <w:style w:type="character" w:styleId="UnresolvedMention">
    <w:name w:val="Unresolved Mention"/>
    <w:basedOn w:val="DefaultParagraphFont"/>
    <w:uiPriority w:val="99"/>
    <w:semiHidden/>
    <w:unhideWhenUsed/>
    <w:rsid w:val="00B07668"/>
    <w:rPr>
      <w:color w:val="605E5C"/>
      <w:shd w:val="clear" w:color="auto" w:fill="E1DFDD"/>
    </w:rPr>
  </w:style>
  <w:style w:type="table" w:styleId="TableGrid">
    <w:name w:val="Table Grid"/>
    <w:basedOn w:val="TableNormal"/>
    <w:uiPriority w:val="39"/>
    <w:rsid w:val="005E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3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03E3"/>
  </w:style>
  <w:style w:type="paragraph" w:styleId="Footer">
    <w:name w:val="footer"/>
    <w:basedOn w:val="Normal"/>
    <w:link w:val="FooterChar"/>
    <w:uiPriority w:val="99"/>
    <w:unhideWhenUsed/>
    <w:rsid w:val="004F03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03E3"/>
  </w:style>
  <w:style w:type="character" w:styleId="CommentReference">
    <w:name w:val="annotation reference"/>
    <w:basedOn w:val="DefaultParagraphFont"/>
    <w:uiPriority w:val="99"/>
    <w:semiHidden/>
    <w:unhideWhenUsed/>
    <w:rsid w:val="00D90BC2"/>
    <w:rPr>
      <w:sz w:val="16"/>
      <w:szCs w:val="16"/>
    </w:rPr>
  </w:style>
  <w:style w:type="paragraph" w:styleId="CommentText">
    <w:name w:val="annotation text"/>
    <w:basedOn w:val="Normal"/>
    <w:link w:val="CommentTextChar"/>
    <w:uiPriority w:val="99"/>
    <w:unhideWhenUsed/>
    <w:rsid w:val="00D90BC2"/>
    <w:pPr>
      <w:spacing w:line="240" w:lineRule="auto"/>
    </w:pPr>
    <w:rPr>
      <w:sz w:val="20"/>
      <w:szCs w:val="20"/>
    </w:rPr>
  </w:style>
  <w:style w:type="character" w:customStyle="1" w:styleId="CommentTextChar">
    <w:name w:val="Comment Text Char"/>
    <w:basedOn w:val="DefaultParagraphFont"/>
    <w:link w:val="CommentText"/>
    <w:uiPriority w:val="99"/>
    <w:rsid w:val="00D90BC2"/>
    <w:rPr>
      <w:sz w:val="20"/>
      <w:szCs w:val="20"/>
    </w:rPr>
  </w:style>
  <w:style w:type="paragraph" w:styleId="CommentSubject">
    <w:name w:val="annotation subject"/>
    <w:basedOn w:val="CommentText"/>
    <w:next w:val="CommentText"/>
    <w:link w:val="CommentSubjectChar"/>
    <w:uiPriority w:val="99"/>
    <w:semiHidden/>
    <w:unhideWhenUsed/>
    <w:rsid w:val="00D90BC2"/>
    <w:rPr>
      <w:b/>
      <w:bCs/>
    </w:rPr>
  </w:style>
  <w:style w:type="character" w:customStyle="1" w:styleId="CommentSubjectChar">
    <w:name w:val="Comment Subject Char"/>
    <w:basedOn w:val="CommentTextChar"/>
    <w:link w:val="CommentSubject"/>
    <w:uiPriority w:val="99"/>
    <w:semiHidden/>
    <w:rsid w:val="00D90BC2"/>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822EC"/>
    <w:pPr>
      <w:spacing w:after="0" w:line="240" w:lineRule="auto"/>
    </w:pPr>
  </w:style>
  <w:style w:type="character" w:styleId="FollowedHyperlink">
    <w:name w:val="FollowedHyperlink"/>
    <w:basedOn w:val="DefaultParagraphFont"/>
    <w:uiPriority w:val="99"/>
    <w:semiHidden/>
    <w:unhideWhenUsed/>
    <w:rsid w:val="009A230F"/>
    <w:rPr>
      <w:color w:val="954F72" w:themeColor="followedHyperlink"/>
      <w:u w:val="single"/>
    </w:rPr>
  </w:style>
  <w:style w:type="paragraph" w:styleId="NormalWeb">
    <w:name w:val="Normal (Web)"/>
    <w:basedOn w:val="Normal"/>
    <w:uiPriority w:val="99"/>
    <w:semiHidden/>
    <w:unhideWhenUsed/>
    <w:rsid w:val="00EB12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B12D5"/>
    <w:rPr>
      <w:i/>
      <w:iCs/>
    </w:rPr>
  </w:style>
  <w:style w:type="character" w:customStyle="1" w:styleId="Heading1Char">
    <w:name w:val="Heading 1 Char"/>
    <w:basedOn w:val="DefaultParagraphFont"/>
    <w:link w:val="Heading1"/>
    <w:uiPriority w:val="9"/>
    <w:rsid w:val="000E0C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E0C93"/>
    <w:pPr>
      <w:outlineLvl w:val="9"/>
    </w:pPr>
    <w:rPr>
      <w:lang w:val="en-US"/>
    </w:rPr>
  </w:style>
  <w:style w:type="paragraph" w:styleId="TOC1">
    <w:name w:val="toc 1"/>
    <w:basedOn w:val="Normal"/>
    <w:next w:val="Normal"/>
    <w:autoRedefine/>
    <w:uiPriority w:val="39"/>
    <w:unhideWhenUsed/>
    <w:rsid w:val="00CB4C64"/>
    <w:pPr>
      <w:tabs>
        <w:tab w:val="right" w:leader="dot" w:pos="9628"/>
      </w:tabs>
      <w:spacing w:after="100"/>
    </w:pPr>
  </w:style>
  <w:style w:type="character" w:customStyle="1" w:styleId="Heading3Char">
    <w:name w:val="Heading 3 Char"/>
    <w:basedOn w:val="DefaultParagraphFont"/>
    <w:link w:val="Heading3"/>
    <w:uiPriority w:val="9"/>
    <w:semiHidden/>
    <w:rsid w:val="00A87CC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gov.lv"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eur-lex.europa.eu/legal-content/LV/TXT/?uri=CELEX%3A02021R1060-20230301&amp;qid=1692700367217" TargetMode="External"/><Relationship Id="rId1" Type="http://schemas.openxmlformats.org/officeDocument/2006/relationships/hyperlink" Target="https://m.likumi.lv/ta/id/343803-eiropas-savienibas-kohezijas-politikas-programmas-20212027-gadam-123-specifiska-atbalsta-merka-veicinat-ilgtspejigu-izaugsmi-konkuretspeju-un-darba-vietu-radisanu-mvu-tostarp-ar-produktivam-investicijam-1231-pasakuma-atbalsts-mvu-inovativas-uznemejdarbibas-attistibai-istenosanas-noteikumi" TargetMode="External"/><Relationship Id="rId5" Type="http://schemas.openxmlformats.org/officeDocument/2006/relationships/hyperlink" Target="https://likumi.lv/ta/id/45466-par-valsts-socialo-apdrosinasanu?version_date=01.01.2018" TargetMode="External"/><Relationship Id="rId4" Type="http://schemas.openxmlformats.org/officeDocument/2006/relationships/hyperlink" Target="https://likumi.lv/ta/id/26019"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0E25C3-6444-4CF2-AD86-9BE6A759AE17}" type="doc">
      <dgm:prSet loTypeId="urn:microsoft.com/office/officeart/2005/8/layout/process1" loCatId="process" qsTypeId="urn:microsoft.com/office/officeart/2005/8/quickstyle/simple1" qsCatId="simple" csTypeId="urn:microsoft.com/office/officeart/2005/8/colors/colorful2" csCatId="colorful" phldr="1"/>
      <dgm:spPr/>
      <dgm:t>
        <a:bodyPr/>
        <a:lstStyle/>
        <a:p>
          <a:endParaRPr lang="lv-LV"/>
        </a:p>
      </dgm:t>
    </dgm:pt>
    <dgm:pt modelId="{E3BCD1E6-F7E1-4547-A506-64D20AE2DFB7}">
      <dgm:prSet phldrT="[Text]" custT="1"/>
      <dgm:spPr/>
      <dgm:t>
        <a:bodyPr/>
        <a:lstStyle/>
        <a:p>
          <a:r>
            <a:rPr lang="lv-LV" sz="1000">
              <a:latin typeface="Times New Roman" panose="02020603050405020304" pitchFamily="18" charset="0"/>
              <a:cs typeface="Times New Roman" panose="02020603050405020304" pitchFamily="18" charset="0"/>
            </a:rPr>
            <a:t>Apstiprināts gala labuma guvēja vienas vienības izmaksu likmes maksājuma pieteikums un sasniegto rezultātu pamatojošie dokumenti</a:t>
          </a:r>
        </a:p>
      </dgm:t>
    </dgm:pt>
    <dgm:pt modelId="{59C28965-B3F2-4C59-8A34-43013996808B}" type="parTrans" cxnId="{51258F98-AA88-4D57-87E4-840AB4462623}">
      <dgm:prSet/>
      <dgm:spPr/>
      <dgm:t>
        <a:bodyPr/>
        <a:lstStyle/>
        <a:p>
          <a:endParaRPr lang="lv-LV" sz="2000">
            <a:latin typeface="Times New Roman" panose="02020603050405020304" pitchFamily="18" charset="0"/>
            <a:cs typeface="Times New Roman" panose="02020603050405020304" pitchFamily="18" charset="0"/>
          </a:endParaRPr>
        </a:p>
      </dgm:t>
    </dgm:pt>
    <dgm:pt modelId="{4DA48D90-43DD-4FA3-AC8F-1A4D939C5776}" type="sibTrans" cxnId="{51258F98-AA88-4D57-87E4-840AB4462623}">
      <dgm:prSet custT="1"/>
      <dgm:spPr/>
      <dgm:t>
        <a:bodyPr/>
        <a:lstStyle/>
        <a:p>
          <a:endParaRPr lang="lv-LV" sz="800">
            <a:latin typeface="Times New Roman" panose="02020603050405020304" pitchFamily="18" charset="0"/>
            <a:cs typeface="Times New Roman" panose="02020603050405020304" pitchFamily="18" charset="0"/>
          </a:endParaRPr>
        </a:p>
      </dgm:t>
    </dgm:pt>
    <dgm:pt modelId="{2C8C0B7A-A7FA-4308-81FF-64F91DC948A4}">
      <dgm:prSet phldrT="[Text]" custT="1"/>
      <dgm:spPr/>
      <dgm:t>
        <a:bodyPr/>
        <a:lstStyle/>
        <a:p>
          <a:r>
            <a:rPr lang="lv-LV" sz="1000">
              <a:latin typeface="Times New Roman" panose="02020603050405020304" pitchFamily="18" charset="0"/>
              <a:cs typeface="Times New Roman" panose="02020603050405020304" pitchFamily="18" charset="0"/>
            </a:rPr>
            <a:t>Finansējuma saņēmējs iesniedz maksājuma pieprasījumu ar vienas vienības izmaksu likmes maksājumu</a:t>
          </a:r>
        </a:p>
      </dgm:t>
    </dgm:pt>
    <dgm:pt modelId="{021957CA-9953-40E3-97CA-5E837532E6C4}" type="parTrans" cxnId="{89B2BD11-8B77-48DF-BD31-E6C88C0D2066}">
      <dgm:prSet/>
      <dgm:spPr/>
      <dgm:t>
        <a:bodyPr/>
        <a:lstStyle/>
        <a:p>
          <a:endParaRPr lang="lv-LV" sz="2000">
            <a:latin typeface="Times New Roman" panose="02020603050405020304" pitchFamily="18" charset="0"/>
            <a:cs typeface="Times New Roman" panose="02020603050405020304" pitchFamily="18" charset="0"/>
          </a:endParaRPr>
        </a:p>
      </dgm:t>
    </dgm:pt>
    <dgm:pt modelId="{D0252B2C-F0A2-4D34-A213-31E3C7BA48FA}" type="sibTrans" cxnId="{89B2BD11-8B77-48DF-BD31-E6C88C0D2066}">
      <dgm:prSet custT="1"/>
      <dgm:spPr/>
      <dgm:t>
        <a:bodyPr/>
        <a:lstStyle/>
        <a:p>
          <a:endParaRPr lang="lv-LV" sz="800">
            <a:latin typeface="Times New Roman" panose="02020603050405020304" pitchFamily="18" charset="0"/>
            <a:cs typeface="Times New Roman" panose="02020603050405020304" pitchFamily="18" charset="0"/>
          </a:endParaRPr>
        </a:p>
      </dgm:t>
    </dgm:pt>
    <dgm:pt modelId="{5F5F7210-5BBA-446B-91A8-E04017819E53}">
      <dgm:prSet phldrT="[Text]" custT="1"/>
      <dgm:spPr/>
      <dgm:t>
        <a:bodyPr/>
        <a:lstStyle/>
        <a:p>
          <a:r>
            <a:rPr lang="lv-LV" sz="1000">
              <a:latin typeface="Times New Roman" panose="02020603050405020304" pitchFamily="18" charset="0"/>
              <a:cs typeface="Times New Roman" panose="02020603050405020304" pitchFamily="18" charset="0"/>
            </a:rPr>
            <a:t>Sadarbības iestāde vērtē vai vienas vienības izmaksu likmes maksājums iekļauj pozīcijas, kas paredzētas vienkāršoto izmaksu metodikā un vai sasniegtais rezultāts atbilst maksājuma metodikā definētajam ietvaram </a:t>
          </a:r>
        </a:p>
      </dgm:t>
    </dgm:pt>
    <dgm:pt modelId="{0408F8A4-3125-44A3-A4A5-09C0F9C59A81}" type="parTrans" cxnId="{F584706B-50A9-4247-8509-6BCD25CDC094}">
      <dgm:prSet/>
      <dgm:spPr/>
      <dgm:t>
        <a:bodyPr/>
        <a:lstStyle/>
        <a:p>
          <a:endParaRPr lang="lv-LV" sz="2000">
            <a:latin typeface="Times New Roman" panose="02020603050405020304" pitchFamily="18" charset="0"/>
            <a:cs typeface="Times New Roman" panose="02020603050405020304" pitchFamily="18" charset="0"/>
          </a:endParaRPr>
        </a:p>
      </dgm:t>
    </dgm:pt>
    <dgm:pt modelId="{5004C934-4C5A-4830-9CF7-528DB4E928C7}" type="sibTrans" cxnId="{F584706B-50A9-4247-8509-6BCD25CDC094}">
      <dgm:prSet custT="1"/>
      <dgm:spPr/>
      <dgm:t>
        <a:bodyPr/>
        <a:lstStyle/>
        <a:p>
          <a:endParaRPr lang="lv-LV" sz="800">
            <a:latin typeface="Times New Roman" panose="02020603050405020304" pitchFamily="18" charset="0"/>
            <a:cs typeface="Times New Roman" panose="02020603050405020304" pitchFamily="18" charset="0"/>
          </a:endParaRPr>
        </a:p>
      </dgm:t>
    </dgm:pt>
    <dgm:pt modelId="{FFB23D5E-0561-4195-93DC-15E260D34573}">
      <dgm:prSet custT="1"/>
      <dgm:spPr/>
      <dgm:t>
        <a:bodyPr/>
        <a:lstStyle/>
        <a:p>
          <a:r>
            <a:rPr lang="lv-LV" sz="1000">
              <a:latin typeface="Times New Roman" panose="02020603050405020304" pitchFamily="18" charset="0"/>
              <a:cs typeface="Times New Roman" panose="02020603050405020304" pitchFamily="18" charset="0"/>
            </a:rPr>
            <a:t>Apstiprināts maksājuma pieprasījums</a:t>
          </a:r>
        </a:p>
      </dgm:t>
    </dgm:pt>
    <dgm:pt modelId="{A798F4C3-53FB-4642-82C6-2A43175CEAF1}" type="parTrans" cxnId="{44B2EC70-7A5B-4950-9CEF-6C7272A2A093}">
      <dgm:prSet/>
      <dgm:spPr/>
      <dgm:t>
        <a:bodyPr/>
        <a:lstStyle/>
        <a:p>
          <a:endParaRPr lang="lv-LV" sz="2000">
            <a:latin typeface="Times New Roman" panose="02020603050405020304" pitchFamily="18" charset="0"/>
            <a:cs typeface="Times New Roman" panose="02020603050405020304" pitchFamily="18" charset="0"/>
          </a:endParaRPr>
        </a:p>
      </dgm:t>
    </dgm:pt>
    <dgm:pt modelId="{665F2369-C6A0-48B8-8DBF-7BF25DC55858}" type="sibTrans" cxnId="{44B2EC70-7A5B-4950-9CEF-6C7272A2A093}">
      <dgm:prSet custT="1"/>
      <dgm:spPr/>
      <dgm:t>
        <a:bodyPr/>
        <a:lstStyle/>
        <a:p>
          <a:endParaRPr lang="lv-LV" sz="800">
            <a:latin typeface="Times New Roman" panose="02020603050405020304" pitchFamily="18" charset="0"/>
            <a:cs typeface="Times New Roman" panose="02020603050405020304" pitchFamily="18" charset="0"/>
          </a:endParaRPr>
        </a:p>
      </dgm:t>
    </dgm:pt>
    <dgm:pt modelId="{814289AF-747A-42F1-8D90-8A6907E5289F}" type="pres">
      <dgm:prSet presAssocID="{BB0E25C3-6444-4CF2-AD86-9BE6A759AE17}" presName="Name0" presStyleCnt="0">
        <dgm:presLayoutVars>
          <dgm:dir/>
          <dgm:resizeHandles val="exact"/>
        </dgm:presLayoutVars>
      </dgm:prSet>
      <dgm:spPr/>
    </dgm:pt>
    <dgm:pt modelId="{57477FDE-3329-4C5F-84F0-1AAE2A3FF366}" type="pres">
      <dgm:prSet presAssocID="{E3BCD1E6-F7E1-4547-A506-64D20AE2DFB7}" presName="node" presStyleLbl="node1" presStyleIdx="0" presStyleCnt="4">
        <dgm:presLayoutVars>
          <dgm:bulletEnabled val="1"/>
        </dgm:presLayoutVars>
      </dgm:prSet>
      <dgm:spPr/>
    </dgm:pt>
    <dgm:pt modelId="{9423F4C7-600D-4E30-AB83-EFED40EF6128}" type="pres">
      <dgm:prSet presAssocID="{4DA48D90-43DD-4FA3-AC8F-1A4D939C5776}" presName="sibTrans" presStyleLbl="sibTrans2D1" presStyleIdx="0" presStyleCnt="3"/>
      <dgm:spPr/>
    </dgm:pt>
    <dgm:pt modelId="{3C67C414-6D26-4D3A-9712-826ECA61AC9E}" type="pres">
      <dgm:prSet presAssocID="{4DA48D90-43DD-4FA3-AC8F-1A4D939C5776}" presName="connectorText" presStyleLbl="sibTrans2D1" presStyleIdx="0" presStyleCnt="3"/>
      <dgm:spPr/>
    </dgm:pt>
    <dgm:pt modelId="{BF8E2652-6B88-4A80-8527-DBEE78CDEB13}" type="pres">
      <dgm:prSet presAssocID="{2C8C0B7A-A7FA-4308-81FF-64F91DC948A4}" presName="node" presStyleLbl="node1" presStyleIdx="1" presStyleCnt="4">
        <dgm:presLayoutVars>
          <dgm:bulletEnabled val="1"/>
        </dgm:presLayoutVars>
      </dgm:prSet>
      <dgm:spPr/>
    </dgm:pt>
    <dgm:pt modelId="{9FA4DAB7-EE5E-4616-A818-4441BCEA9D9F}" type="pres">
      <dgm:prSet presAssocID="{D0252B2C-F0A2-4D34-A213-31E3C7BA48FA}" presName="sibTrans" presStyleLbl="sibTrans2D1" presStyleIdx="1" presStyleCnt="3"/>
      <dgm:spPr/>
    </dgm:pt>
    <dgm:pt modelId="{149C6C1E-64C2-412D-88C6-549838F08E62}" type="pres">
      <dgm:prSet presAssocID="{D0252B2C-F0A2-4D34-A213-31E3C7BA48FA}" presName="connectorText" presStyleLbl="sibTrans2D1" presStyleIdx="1" presStyleCnt="3"/>
      <dgm:spPr/>
    </dgm:pt>
    <dgm:pt modelId="{B2A98226-FAF1-4D2D-9E56-F9BE70871397}" type="pres">
      <dgm:prSet presAssocID="{5F5F7210-5BBA-446B-91A8-E04017819E53}" presName="node" presStyleLbl="node1" presStyleIdx="2" presStyleCnt="4">
        <dgm:presLayoutVars>
          <dgm:bulletEnabled val="1"/>
        </dgm:presLayoutVars>
      </dgm:prSet>
      <dgm:spPr/>
    </dgm:pt>
    <dgm:pt modelId="{717C31C7-E2F0-4BBF-997B-11F3DB0D800D}" type="pres">
      <dgm:prSet presAssocID="{5004C934-4C5A-4830-9CF7-528DB4E928C7}" presName="sibTrans" presStyleLbl="sibTrans2D1" presStyleIdx="2" presStyleCnt="3"/>
      <dgm:spPr/>
    </dgm:pt>
    <dgm:pt modelId="{22A503F2-E727-4182-B0B4-7FFF051B93EC}" type="pres">
      <dgm:prSet presAssocID="{5004C934-4C5A-4830-9CF7-528DB4E928C7}" presName="connectorText" presStyleLbl="sibTrans2D1" presStyleIdx="2" presStyleCnt="3"/>
      <dgm:spPr/>
    </dgm:pt>
    <dgm:pt modelId="{20838EF7-D162-4E0D-B93E-B255E3B69B2D}" type="pres">
      <dgm:prSet presAssocID="{FFB23D5E-0561-4195-93DC-15E260D34573}" presName="node" presStyleLbl="node1" presStyleIdx="3" presStyleCnt="4">
        <dgm:presLayoutVars>
          <dgm:bulletEnabled val="1"/>
        </dgm:presLayoutVars>
      </dgm:prSet>
      <dgm:spPr/>
    </dgm:pt>
  </dgm:ptLst>
  <dgm:cxnLst>
    <dgm:cxn modelId="{89B2BD11-8B77-48DF-BD31-E6C88C0D2066}" srcId="{BB0E25C3-6444-4CF2-AD86-9BE6A759AE17}" destId="{2C8C0B7A-A7FA-4308-81FF-64F91DC948A4}" srcOrd="1" destOrd="0" parTransId="{021957CA-9953-40E3-97CA-5E837532E6C4}" sibTransId="{D0252B2C-F0A2-4D34-A213-31E3C7BA48FA}"/>
    <dgm:cxn modelId="{1989643A-EF11-473F-A08C-08AD00A7545C}" type="presOf" srcId="{D0252B2C-F0A2-4D34-A213-31E3C7BA48FA}" destId="{9FA4DAB7-EE5E-4616-A818-4441BCEA9D9F}" srcOrd="0" destOrd="0" presId="urn:microsoft.com/office/officeart/2005/8/layout/process1"/>
    <dgm:cxn modelId="{BF9C9A3C-A269-4703-9F13-912F4CA6793D}" type="presOf" srcId="{5004C934-4C5A-4830-9CF7-528DB4E928C7}" destId="{22A503F2-E727-4182-B0B4-7FFF051B93EC}" srcOrd="1" destOrd="0" presId="urn:microsoft.com/office/officeart/2005/8/layout/process1"/>
    <dgm:cxn modelId="{B0544040-8815-4F50-9A80-4FDB60975EAE}" type="presOf" srcId="{D0252B2C-F0A2-4D34-A213-31E3C7BA48FA}" destId="{149C6C1E-64C2-412D-88C6-549838F08E62}" srcOrd="1" destOrd="0" presId="urn:microsoft.com/office/officeart/2005/8/layout/process1"/>
    <dgm:cxn modelId="{468EAE64-55A9-4620-BF74-34910521F3E8}" type="presOf" srcId="{5004C934-4C5A-4830-9CF7-528DB4E928C7}" destId="{717C31C7-E2F0-4BBF-997B-11F3DB0D800D}" srcOrd="0" destOrd="0" presId="urn:microsoft.com/office/officeart/2005/8/layout/process1"/>
    <dgm:cxn modelId="{F584706B-50A9-4247-8509-6BCD25CDC094}" srcId="{BB0E25C3-6444-4CF2-AD86-9BE6A759AE17}" destId="{5F5F7210-5BBA-446B-91A8-E04017819E53}" srcOrd="2" destOrd="0" parTransId="{0408F8A4-3125-44A3-A4A5-09C0F9C59A81}" sibTransId="{5004C934-4C5A-4830-9CF7-528DB4E928C7}"/>
    <dgm:cxn modelId="{44B2EC70-7A5B-4950-9CEF-6C7272A2A093}" srcId="{BB0E25C3-6444-4CF2-AD86-9BE6A759AE17}" destId="{FFB23D5E-0561-4195-93DC-15E260D34573}" srcOrd="3" destOrd="0" parTransId="{A798F4C3-53FB-4642-82C6-2A43175CEAF1}" sibTransId="{665F2369-C6A0-48B8-8DBF-7BF25DC55858}"/>
    <dgm:cxn modelId="{A9C8C472-75E9-456A-A8C7-C561FB6B2F4D}" type="presOf" srcId="{4DA48D90-43DD-4FA3-AC8F-1A4D939C5776}" destId="{3C67C414-6D26-4D3A-9712-826ECA61AC9E}" srcOrd="1" destOrd="0" presId="urn:microsoft.com/office/officeart/2005/8/layout/process1"/>
    <dgm:cxn modelId="{01762679-50C0-4965-96A4-0CF4C5F59F0A}" type="presOf" srcId="{2C8C0B7A-A7FA-4308-81FF-64F91DC948A4}" destId="{BF8E2652-6B88-4A80-8527-DBEE78CDEB13}" srcOrd="0" destOrd="0" presId="urn:microsoft.com/office/officeart/2005/8/layout/process1"/>
    <dgm:cxn modelId="{9BE86681-89C7-49B5-8401-AE6ADCAC0543}" type="presOf" srcId="{FFB23D5E-0561-4195-93DC-15E260D34573}" destId="{20838EF7-D162-4E0D-B93E-B255E3B69B2D}" srcOrd="0" destOrd="0" presId="urn:microsoft.com/office/officeart/2005/8/layout/process1"/>
    <dgm:cxn modelId="{196FFD87-C9EC-43CF-A1F8-7BAE26B1E3B3}" type="presOf" srcId="{4DA48D90-43DD-4FA3-AC8F-1A4D939C5776}" destId="{9423F4C7-600D-4E30-AB83-EFED40EF6128}" srcOrd="0" destOrd="0" presId="urn:microsoft.com/office/officeart/2005/8/layout/process1"/>
    <dgm:cxn modelId="{51258F98-AA88-4D57-87E4-840AB4462623}" srcId="{BB0E25C3-6444-4CF2-AD86-9BE6A759AE17}" destId="{E3BCD1E6-F7E1-4547-A506-64D20AE2DFB7}" srcOrd="0" destOrd="0" parTransId="{59C28965-B3F2-4C59-8A34-43013996808B}" sibTransId="{4DA48D90-43DD-4FA3-AC8F-1A4D939C5776}"/>
    <dgm:cxn modelId="{7698FFDD-4964-461C-A218-EB6F82ADB66C}" type="presOf" srcId="{BB0E25C3-6444-4CF2-AD86-9BE6A759AE17}" destId="{814289AF-747A-42F1-8D90-8A6907E5289F}" srcOrd="0" destOrd="0" presId="urn:microsoft.com/office/officeart/2005/8/layout/process1"/>
    <dgm:cxn modelId="{9E4F97ED-8382-4A88-AE50-1351313F9B8D}" type="presOf" srcId="{E3BCD1E6-F7E1-4547-A506-64D20AE2DFB7}" destId="{57477FDE-3329-4C5F-84F0-1AAE2A3FF366}" srcOrd="0" destOrd="0" presId="urn:microsoft.com/office/officeart/2005/8/layout/process1"/>
    <dgm:cxn modelId="{147888F7-FB3F-4F90-81D5-A386B9AD4912}" type="presOf" srcId="{5F5F7210-5BBA-446B-91A8-E04017819E53}" destId="{B2A98226-FAF1-4D2D-9E56-F9BE70871397}" srcOrd="0" destOrd="0" presId="urn:microsoft.com/office/officeart/2005/8/layout/process1"/>
    <dgm:cxn modelId="{25B5A20E-622E-40F9-87C0-738AFA71A7EC}" type="presParOf" srcId="{814289AF-747A-42F1-8D90-8A6907E5289F}" destId="{57477FDE-3329-4C5F-84F0-1AAE2A3FF366}" srcOrd="0" destOrd="0" presId="urn:microsoft.com/office/officeart/2005/8/layout/process1"/>
    <dgm:cxn modelId="{3ED607C8-118B-44BC-9530-8086656BB74C}" type="presParOf" srcId="{814289AF-747A-42F1-8D90-8A6907E5289F}" destId="{9423F4C7-600D-4E30-AB83-EFED40EF6128}" srcOrd="1" destOrd="0" presId="urn:microsoft.com/office/officeart/2005/8/layout/process1"/>
    <dgm:cxn modelId="{4C3BBA0B-47BB-4559-8A92-191371F8BEA8}" type="presParOf" srcId="{9423F4C7-600D-4E30-AB83-EFED40EF6128}" destId="{3C67C414-6D26-4D3A-9712-826ECA61AC9E}" srcOrd="0" destOrd="0" presId="urn:microsoft.com/office/officeart/2005/8/layout/process1"/>
    <dgm:cxn modelId="{FF572C7E-C1FF-4575-B024-0D44DA3A523E}" type="presParOf" srcId="{814289AF-747A-42F1-8D90-8A6907E5289F}" destId="{BF8E2652-6B88-4A80-8527-DBEE78CDEB13}" srcOrd="2" destOrd="0" presId="urn:microsoft.com/office/officeart/2005/8/layout/process1"/>
    <dgm:cxn modelId="{9A37C361-D6CF-4ECB-B7C2-48A70ECDCEEC}" type="presParOf" srcId="{814289AF-747A-42F1-8D90-8A6907E5289F}" destId="{9FA4DAB7-EE5E-4616-A818-4441BCEA9D9F}" srcOrd="3" destOrd="0" presId="urn:microsoft.com/office/officeart/2005/8/layout/process1"/>
    <dgm:cxn modelId="{BFFE0CD5-8296-4A27-813A-96C1DE557E38}" type="presParOf" srcId="{9FA4DAB7-EE5E-4616-A818-4441BCEA9D9F}" destId="{149C6C1E-64C2-412D-88C6-549838F08E62}" srcOrd="0" destOrd="0" presId="urn:microsoft.com/office/officeart/2005/8/layout/process1"/>
    <dgm:cxn modelId="{F84E25EC-12B6-42E2-9CB6-5D3F0891A1B4}" type="presParOf" srcId="{814289AF-747A-42F1-8D90-8A6907E5289F}" destId="{B2A98226-FAF1-4D2D-9E56-F9BE70871397}" srcOrd="4" destOrd="0" presId="urn:microsoft.com/office/officeart/2005/8/layout/process1"/>
    <dgm:cxn modelId="{83EDE160-3C41-4E9A-B766-A776DC3AAA0E}" type="presParOf" srcId="{814289AF-747A-42F1-8D90-8A6907E5289F}" destId="{717C31C7-E2F0-4BBF-997B-11F3DB0D800D}" srcOrd="5" destOrd="0" presId="urn:microsoft.com/office/officeart/2005/8/layout/process1"/>
    <dgm:cxn modelId="{2C672392-FF87-4496-AC7F-F6E495164D4E}" type="presParOf" srcId="{717C31C7-E2F0-4BBF-997B-11F3DB0D800D}" destId="{22A503F2-E727-4182-B0B4-7FFF051B93EC}" srcOrd="0" destOrd="0" presId="urn:microsoft.com/office/officeart/2005/8/layout/process1"/>
    <dgm:cxn modelId="{3092DF91-6842-497B-B9A2-7762FD903301}" type="presParOf" srcId="{814289AF-747A-42F1-8D90-8A6907E5289F}" destId="{20838EF7-D162-4E0D-B93E-B255E3B69B2D}" srcOrd="6"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77FDE-3329-4C5F-84F0-1AAE2A3FF366}">
      <dsp:nvSpPr>
        <dsp:cNvPr id="0" name=""/>
        <dsp:cNvSpPr/>
      </dsp:nvSpPr>
      <dsp:spPr>
        <a:xfrm>
          <a:off x="4055" y="993494"/>
          <a:ext cx="1773021" cy="121341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Apstiprināts gala labuma guvēja vienas vienības izmaksu likmes maksājuma pieteikums un sasniegto rezultātu pamatojošie dokumenti</a:t>
          </a:r>
        </a:p>
      </dsp:txBody>
      <dsp:txXfrm>
        <a:off x="39595" y="1029034"/>
        <a:ext cx="1701941" cy="1142331"/>
      </dsp:txXfrm>
    </dsp:sp>
    <dsp:sp modelId="{9423F4C7-600D-4E30-AB83-EFED40EF6128}">
      <dsp:nvSpPr>
        <dsp:cNvPr id="0" name=""/>
        <dsp:cNvSpPr/>
      </dsp:nvSpPr>
      <dsp:spPr>
        <a:xfrm>
          <a:off x="1954378" y="1380345"/>
          <a:ext cx="375880" cy="43970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1954378" y="1468287"/>
        <a:ext cx="263116" cy="263825"/>
      </dsp:txXfrm>
    </dsp:sp>
    <dsp:sp modelId="{BF8E2652-6B88-4A80-8527-DBEE78CDEB13}">
      <dsp:nvSpPr>
        <dsp:cNvPr id="0" name=""/>
        <dsp:cNvSpPr/>
      </dsp:nvSpPr>
      <dsp:spPr>
        <a:xfrm>
          <a:off x="2486284" y="993494"/>
          <a:ext cx="1773021" cy="1213411"/>
        </a:xfrm>
        <a:prstGeom prst="roundRect">
          <a:avLst>
            <a:gd name="adj" fmla="val 10000"/>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Finansējuma saņēmējs iesniedz maksājuma pieprasījumu ar vienas vienības izmaksu likmes maksājumu</a:t>
          </a:r>
        </a:p>
      </dsp:txBody>
      <dsp:txXfrm>
        <a:off x="2521824" y="1029034"/>
        <a:ext cx="1701941" cy="1142331"/>
      </dsp:txXfrm>
    </dsp:sp>
    <dsp:sp modelId="{9FA4DAB7-EE5E-4616-A818-4441BCEA9D9F}">
      <dsp:nvSpPr>
        <dsp:cNvPr id="0" name=""/>
        <dsp:cNvSpPr/>
      </dsp:nvSpPr>
      <dsp:spPr>
        <a:xfrm>
          <a:off x="4436607" y="1380345"/>
          <a:ext cx="375880" cy="439709"/>
        </a:xfrm>
        <a:prstGeom prst="rightArrow">
          <a:avLst>
            <a:gd name="adj1" fmla="val 60000"/>
            <a:gd name="adj2" fmla="val 5000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4436607" y="1468287"/>
        <a:ext cx="263116" cy="263825"/>
      </dsp:txXfrm>
    </dsp:sp>
    <dsp:sp modelId="{B2A98226-FAF1-4D2D-9E56-F9BE70871397}">
      <dsp:nvSpPr>
        <dsp:cNvPr id="0" name=""/>
        <dsp:cNvSpPr/>
      </dsp:nvSpPr>
      <dsp:spPr>
        <a:xfrm>
          <a:off x="4968514" y="993494"/>
          <a:ext cx="1773021" cy="1213411"/>
        </a:xfrm>
        <a:prstGeom prst="roundRect">
          <a:avLst>
            <a:gd name="adj" fmla="val 10000"/>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Sadarbības iestāde vērtē vai vienas vienības izmaksu likmes maksājums iekļauj pozīcijas, kas paredzētas vienkāršoto izmaksu metodikā un vai sasniegtais rezultāts atbilst maksājuma metodikā definētajam ietvaram </a:t>
          </a:r>
        </a:p>
      </dsp:txBody>
      <dsp:txXfrm>
        <a:off x="5004054" y="1029034"/>
        <a:ext cx="1701941" cy="1142331"/>
      </dsp:txXfrm>
    </dsp:sp>
    <dsp:sp modelId="{717C31C7-E2F0-4BBF-997B-11F3DB0D800D}">
      <dsp:nvSpPr>
        <dsp:cNvPr id="0" name=""/>
        <dsp:cNvSpPr/>
      </dsp:nvSpPr>
      <dsp:spPr>
        <a:xfrm>
          <a:off x="6918837" y="1380345"/>
          <a:ext cx="375880" cy="439709"/>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6918837" y="1468287"/>
        <a:ext cx="263116" cy="263825"/>
      </dsp:txXfrm>
    </dsp:sp>
    <dsp:sp modelId="{20838EF7-D162-4E0D-B93E-B255E3B69B2D}">
      <dsp:nvSpPr>
        <dsp:cNvPr id="0" name=""/>
        <dsp:cNvSpPr/>
      </dsp:nvSpPr>
      <dsp:spPr>
        <a:xfrm>
          <a:off x="7450743" y="993494"/>
          <a:ext cx="1773021" cy="1213411"/>
        </a:xfrm>
        <a:prstGeom prst="roundRect">
          <a:avLst>
            <a:gd name="adj" fmla="val 1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Apstiprināts maksājuma pieprasījums</a:t>
          </a:r>
        </a:p>
      </dsp:txBody>
      <dsp:txXfrm>
        <a:off x="7486283" y="1029034"/>
        <a:ext cx="1701941" cy="11423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666011-48dd-4f02-bf49-eb2e95e44150" xsi:nil="true"/>
    <lcf76f155ced4ddcb4097134ff3c332f xmlns="a86084b1-937a-447e-805c-af05157857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FB521A30BBE6746B51743036416A6D6" ma:contentTypeVersion="14" ma:contentTypeDescription="Izveidot jaunu dokumentu." ma:contentTypeScope="" ma:versionID="3d2bf3b0a8283ae16bd48887a502aa5d">
  <xsd:schema xmlns:xsd="http://www.w3.org/2001/XMLSchema" xmlns:xs="http://www.w3.org/2001/XMLSchema" xmlns:p="http://schemas.microsoft.com/office/2006/metadata/properties" xmlns:ns2="a86084b1-937a-447e-805c-af0515785742" xmlns:ns3="c4666011-48dd-4f02-bf49-eb2e95e44150" targetNamespace="http://schemas.microsoft.com/office/2006/metadata/properties" ma:root="true" ma:fieldsID="edee538e803119970bc5a48aa7af95b3" ns2:_="" ns3:_="">
    <xsd:import namespace="a86084b1-937a-447e-805c-af0515785742"/>
    <xsd:import namespace="c4666011-48dd-4f02-bf49-eb2e95e441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084b1-937a-447e-805c-af0515785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8e2be3b2-015e-4a5d-b081-7524b6a441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66011-48dd-4f02-bf49-eb2e95e441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40044-e032-476e-835d-9e92f2be5f59}" ma:internalName="TaxCatchAll" ma:showField="CatchAllData" ma:web="c4666011-48dd-4f02-bf49-eb2e95e44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6219A-DB5D-4368-A607-0336E0A7A75B}">
  <ds:schemaRefs>
    <ds:schemaRef ds:uri="http://schemas.microsoft.com/sharepoint/v3/contenttype/forms"/>
  </ds:schemaRefs>
</ds:datastoreItem>
</file>

<file path=customXml/itemProps2.xml><?xml version="1.0" encoding="utf-8"?>
<ds:datastoreItem xmlns:ds="http://schemas.openxmlformats.org/officeDocument/2006/customXml" ds:itemID="{8FF63F52-B188-46A2-944A-D6F2F74F58C3}">
  <ds:schemaRefs>
    <ds:schemaRef ds:uri="http://schemas.openxmlformats.org/officeDocument/2006/bibliography"/>
  </ds:schemaRefs>
</ds:datastoreItem>
</file>

<file path=customXml/itemProps3.xml><?xml version="1.0" encoding="utf-8"?>
<ds:datastoreItem xmlns:ds="http://schemas.openxmlformats.org/officeDocument/2006/customXml" ds:itemID="{3F7B1704-B741-491E-8446-13A24A3218D9}">
  <ds:schemaRefs>
    <ds:schemaRef ds:uri="http://schemas.microsoft.com/office/2006/metadata/properties"/>
    <ds:schemaRef ds:uri="http://schemas.microsoft.com/office/infopath/2007/PartnerControls"/>
    <ds:schemaRef ds:uri="c4666011-48dd-4f02-bf49-eb2e95e44150"/>
    <ds:schemaRef ds:uri="a86084b1-937a-447e-805c-af0515785742"/>
  </ds:schemaRefs>
</ds:datastoreItem>
</file>

<file path=customXml/itemProps4.xml><?xml version="1.0" encoding="utf-8"?>
<ds:datastoreItem xmlns:ds="http://schemas.openxmlformats.org/officeDocument/2006/customXml" ds:itemID="{843C241D-8C54-42DB-8D5C-57DC0DEF1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084b1-937a-447e-805c-af0515785742"/>
    <ds:schemaRef ds:uri="c4666011-48dd-4f02-bf49-eb2e95e44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13</Pages>
  <Words>3447</Words>
  <Characters>24546</Characters>
  <Application>Microsoft Office Word</Application>
  <DocSecurity>0</DocSecurity>
  <Lines>511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cp:lastModifiedBy>Elīna Pētersone</cp:lastModifiedBy>
  <cp:revision>5</cp:revision>
  <dcterms:created xsi:type="dcterms:W3CDTF">2025-12-16T08:11:00Z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0x0101009FB521A30BBE6746B51743036416A6D6</vt:lpwstr>
  </property>
  <property fmtid="{D5CDD505-2E9C-101B-9397-08002B2CF9AE}" pid="3" name="MediaServiceImageTags">
    <vt:lpwstr/>
  </property>
</Properties>
</file>