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234A" w14:textId="3A63DEB5" w:rsidR="007D2197" w:rsidRDefault="007D2197" w:rsidP="007D2197">
      <w:pPr>
        <w:jc w:val="right"/>
      </w:pPr>
      <w:r>
        <w:t>Pielikums</w:t>
      </w:r>
    </w:p>
    <w:p w14:paraId="38D08DE8" w14:textId="78F8F8EB" w:rsidR="007D2197" w:rsidRDefault="007D2197" w:rsidP="007D2197">
      <w:pPr>
        <w:jc w:val="right"/>
      </w:pPr>
      <w:r>
        <w:t>Izglītības un zinātnes ministrijas</w:t>
      </w:r>
    </w:p>
    <w:p w14:paraId="07DC4132" w14:textId="5A7C1A98" w:rsidR="007D2197" w:rsidRDefault="007D2197" w:rsidP="007D2197">
      <w:pPr>
        <w:jc w:val="right"/>
      </w:pPr>
      <w:r>
        <w:t>(datumu skatīt laika zīmogā)</w:t>
      </w:r>
    </w:p>
    <w:p w14:paraId="517A98C4" w14:textId="3E517467" w:rsidR="007D2197" w:rsidRDefault="007D2197" w:rsidP="007D2197">
      <w:pPr>
        <w:jc w:val="right"/>
      </w:pPr>
      <w:r>
        <w:t xml:space="preserve">rīkojumam Nr. </w:t>
      </w:r>
      <w:r w:rsidR="00846BAE">
        <w:t>1-2e/24/169</w:t>
      </w:r>
    </w:p>
    <w:p w14:paraId="1214EEC4" w14:textId="77777777" w:rsidR="007D2197" w:rsidRDefault="007D2197" w:rsidP="007D2197">
      <w:pPr>
        <w:jc w:val="right"/>
      </w:pPr>
    </w:p>
    <w:p w14:paraId="1BB509FD" w14:textId="77777777" w:rsidR="007D2197" w:rsidRDefault="007D2197" w:rsidP="007D2197">
      <w:pPr>
        <w:jc w:val="right"/>
      </w:pP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3"/>
      </w:tblGrid>
      <w:tr w:rsidR="002E158A" w14:paraId="73E33515" w14:textId="77777777" w:rsidTr="008D4D21">
        <w:tc>
          <w:tcPr>
            <w:tcW w:w="4013" w:type="dxa"/>
          </w:tcPr>
          <w:p w14:paraId="57D72B52" w14:textId="2A41A9E9" w:rsidR="002E158A" w:rsidRPr="008D4D21" w:rsidRDefault="002E158A" w:rsidP="007D2197">
            <w:pPr>
              <w:jc w:val="right"/>
            </w:pPr>
            <w:bookmarkStart w:id="0" w:name="_Hlk155883613"/>
            <w:r w:rsidRPr="008D4D21">
              <w:t>A</w:t>
            </w:r>
            <w:r w:rsidR="007D2197">
              <w:t>PSTIPRINĀTA</w:t>
            </w:r>
          </w:p>
          <w:p w14:paraId="3CD8E51F" w14:textId="417F24C9" w:rsidR="002E158A" w:rsidRPr="008D4D21" w:rsidRDefault="007D2197" w:rsidP="007D2197">
            <w:pPr>
              <w:jc w:val="right"/>
              <w:rPr>
                <w:color w:val="000000" w:themeColor="text1"/>
              </w:rPr>
            </w:pPr>
            <w:r>
              <w:rPr>
                <w:color w:val="000000" w:themeColor="text1"/>
              </w:rPr>
              <w:t xml:space="preserve">ar </w:t>
            </w:r>
            <w:r w:rsidR="002E158A" w:rsidRPr="008D4D21">
              <w:rPr>
                <w:color w:val="000000" w:themeColor="text1"/>
              </w:rPr>
              <w:t>Izglītības un zinātnes ministrij</w:t>
            </w:r>
            <w:r>
              <w:rPr>
                <w:color w:val="000000" w:themeColor="text1"/>
              </w:rPr>
              <w:t>as</w:t>
            </w:r>
          </w:p>
          <w:p w14:paraId="2F2DEEF1" w14:textId="42615344" w:rsidR="002E158A" w:rsidRDefault="007D2197" w:rsidP="007D2197">
            <w:pPr>
              <w:jc w:val="right"/>
            </w:pPr>
            <w:r>
              <w:t>(datumu skatīt laika zīmogā)</w:t>
            </w:r>
          </w:p>
          <w:p w14:paraId="3C7F1F5E" w14:textId="7C964E8A" w:rsidR="008D4D21" w:rsidRDefault="007D2197" w:rsidP="007D2197">
            <w:pPr>
              <w:jc w:val="right"/>
            </w:pPr>
            <w:r>
              <w:t>rīkojumu Nr.</w:t>
            </w:r>
            <w:r w:rsidR="00846BAE">
              <w:t xml:space="preserve"> 1-2e/24/169</w:t>
            </w:r>
            <w:r>
              <w:t xml:space="preserve">               </w:t>
            </w:r>
          </w:p>
        </w:tc>
      </w:tr>
    </w:tbl>
    <w:p w14:paraId="6A331F13" w14:textId="77777777" w:rsidR="000C3961" w:rsidRPr="0013465C" w:rsidRDefault="000C3961" w:rsidP="006834A5">
      <w:pPr>
        <w:ind w:left="360"/>
        <w:jc w:val="center"/>
        <w:rPr>
          <w:color w:val="000000" w:themeColor="text1"/>
          <w:sz w:val="26"/>
          <w:szCs w:val="26"/>
        </w:rPr>
      </w:pPr>
    </w:p>
    <w:p w14:paraId="6A331F14" w14:textId="77777777" w:rsidR="00053471" w:rsidRPr="0013465C" w:rsidRDefault="00053471" w:rsidP="006834A5">
      <w:pPr>
        <w:ind w:left="360"/>
        <w:jc w:val="center"/>
        <w:rPr>
          <w:color w:val="000000" w:themeColor="text1"/>
          <w:sz w:val="26"/>
          <w:szCs w:val="26"/>
        </w:rPr>
      </w:pPr>
    </w:p>
    <w:p w14:paraId="6A331F15" w14:textId="77777777" w:rsidR="006834A5" w:rsidRPr="0013465C" w:rsidRDefault="008D4A78" w:rsidP="006834A5">
      <w:pPr>
        <w:ind w:left="360"/>
        <w:jc w:val="center"/>
        <w:rPr>
          <w:color w:val="000000" w:themeColor="text1"/>
          <w:sz w:val="26"/>
          <w:szCs w:val="26"/>
        </w:rPr>
      </w:pPr>
      <w:r w:rsidRPr="0013465C">
        <w:rPr>
          <w:color w:val="000000" w:themeColor="text1"/>
          <w:sz w:val="26"/>
          <w:szCs w:val="26"/>
        </w:rPr>
        <w:t>Latvijas Republikas</w:t>
      </w:r>
    </w:p>
    <w:p w14:paraId="6A331F16" w14:textId="77777777" w:rsidR="008D4A78" w:rsidRPr="0013465C" w:rsidRDefault="008D4A78" w:rsidP="006834A5">
      <w:pPr>
        <w:ind w:left="360"/>
        <w:jc w:val="center"/>
        <w:rPr>
          <w:color w:val="000000" w:themeColor="text1"/>
          <w:sz w:val="26"/>
          <w:szCs w:val="26"/>
        </w:rPr>
      </w:pPr>
      <w:r w:rsidRPr="0013465C">
        <w:rPr>
          <w:color w:val="000000" w:themeColor="text1"/>
          <w:sz w:val="26"/>
          <w:szCs w:val="26"/>
        </w:rPr>
        <w:t>Izglītības un zinātnes ministrija</w:t>
      </w:r>
    </w:p>
    <w:p w14:paraId="6A331F17" w14:textId="77777777" w:rsidR="008D4A78" w:rsidRPr="0013465C" w:rsidRDefault="008D4A78" w:rsidP="006834A5">
      <w:pPr>
        <w:ind w:left="360"/>
        <w:jc w:val="center"/>
        <w:rPr>
          <w:color w:val="000000" w:themeColor="text1"/>
          <w:sz w:val="26"/>
          <w:szCs w:val="26"/>
        </w:rPr>
      </w:pPr>
      <w:r w:rsidRPr="0013465C">
        <w:rPr>
          <w:color w:val="000000" w:themeColor="text1"/>
          <w:sz w:val="26"/>
          <w:szCs w:val="26"/>
        </w:rPr>
        <w:t>Eiropas Savienības fondu vadībā iesaistītā atbildīgā iestāde</w:t>
      </w:r>
    </w:p>
    <w:p w14:paraId="6A331F18" w14:textId="77777777" w:rsidR="008D4A78" w:rsidRPr="0013465C" w:rsidRDefault="008D4A78" w:rsidP="006834A5">
      <w:pPr>
        <w:ind w:left="360"/>
        <w:jc w:val="center"/>
        <w:rPr>
          <w:b/>
          <w:color w:val="000000" w:themeColor="text1"/>
        </w:rPr>
      </w:pPr>
    </w:p>
    <w:p w14:paraId="6A331F19" w14:textId="77777777" w:rsidR="007A17C3" w:rsidRPr="0013465C" w:rsidRDefault="00E37C0D" w:rsidP="00E37C0D">
      <w:pPr>
        <w:ind w:left="360"/>
        <w:jc w:val="center"/>
        <w:rPr>
          <w:b/>
          <w:color w:val="000000" w:themeColor="text1"/>
        </w:rPr>
      </w:pPr>
      <w:bookmarkStart w:id="1" w:name="OLE_LINK1"/>
      <w:bookmarkStart w:id="2" w:name="OLE_LINK2"/>
      <w:r w:rsidRPr="0013465C">
        <w:rPr>
          <w:b/>
          <w:color w:val="000000" w:themeColor="text1"/>
        </w:rPr>
        <w:t xml:space="preserve">Vienas vienības izmaksu standarta likmju aprēķina un piemērošanas metodika </w:t>
      </w:r>
    </w:p>
    <w:bookmarkEnd w:id="1"/>
    <w:bookmarkEnd w:id="2"/>
    <w:p w14:paraId="6A331F1A" w14:textId="77777777" w:rsidR="007A17C3" w:rsidRPr="0013465C" w:rsidRDefault="007A17C3" w:rsidP="007A17C3">
      <w:pPr>
        <w:ind w:left="360"/>
        <w:jc w:val="center"/>
        <w:rPr>
          <w:b/>
          <w:color w:val="000000" w:themeColor="text1"/>
        </w:rPr>
      </w:pPr>
      <w:r w:rsidRPr="0013465C">
        <w:rPr>
          <w:b/>
          <w:color w:val="000000" w:themeColor="text1"/>
        </w:rPr>
        <w:t>Eiropas Savienības kohēzijas politikas programma</w:t>
      </w:r>
      <w:r w:rsidR="00CE5A94" w:rsidRPr="0013465C">
        <w:rPr>
          <w:b/>
          <w:color w:val="000000" w:themeColor="text1"/>
        </w:rPr>
        <w:t>s</w:t>
      </w:r>
      <w:r w:rsidRPr="0013465C">
        <w:rPr>
          <w:b/>
          <w:color w:val="000000" w:themeColor="text1"/>
        </w:rPr>
        <w:t xml:space="preserve"> 2021.–2027.gadam</w:t>
      </w:r>
    </w:p>
    <w:p w14:paraId="6A331F1B" w14:textId="0BC5806A" w:rsidR="00E37C0D" w:rsidRPr="0013465C" w:rsidRDefault="007A17C3" w:rsidP="007A17C3">
      <w:pPr>
        <w:ind w:left="360"/>
        <w:jc w:val="center"/>
        <w:rPr>
          <w:b/>
          <w:color w:val="000000" w:themeColor="text1"/>
        </w:rPr>
      </w:pPr>
      <w:r w:rsidRPr="0013465C">
        <w:rPr>
          <w:b/>
          <w:color w:val="000000" w:themeColor="text1"/>
        </w:rPr>
        <w:t>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w:t>
      </w:r>
      <w:r w:rsidR="00EA1F51">
        <w:rPr>
          <w:b/>
          <w:color w:val="000000" w:themeColor="text1"/>
        </w:rPr>
        <w:t xml:space="preserve"> </w:t>
      </w:r>
      <w:r w:rsidR="00CE5A94" w:rsidRPr="0013465C">
        <w:rPr>
          <w:b/>
          <w:color w:val="000000" w:themeColor="text1"/>
        </w:rPr>
        <w:t>īstenošanai</w:t>
      </w:r>
    </w:p>
    <w:p w14:paraId="6A331F1C" w14:textId="77777777" w:rsidR="007604D7" w:rsidRPr="0013465C" w:rsidRDefault="007604D7" w:rsidP="00E37C0D">
      <w:pPr>
        <w:ind w:left="360"/>
        <w:jc w:val="center"/>
        <w:rPr>
          <w:b/>
          <w:color w:val="000000" w:themeColor="text1"/>
        </w:rPr>
      </w:pPr>
    </w:p>
    <w:p w14:paraId="6A331F1D" w14:textId="77777777" w:rsidR="0013465C" w:rsidRDefault="0013465C" w:rsidP="00E37C0D">
      <w:pPr>
        <w:ind w:left="360"/>
        <w:jc w:val="center"/>
        <w:rPr>
          <w:b/>
          <w:color w:val="000000" w:themeColor="text1"/>
        </w:rPr>
      </w:pPr>
    </w:p>
    <w:p w14:paraId="04EC1FD3" w14:textId="77777777" w:rsidR="008154C5" w:rsidRDefault="008154C5" w:rsidP="00E37C0D">
      <w:pPr>
        <w:ind w:left="360"/>
        <w:jc w:val="center"/>
        <w:rPr>
          <w:b/>
          <w:color w:val="000000" w:themeColor="text1"/>
        </w:rPr>
      </w:pPr>
    </w:p>
    <w:p w14:paraId="020D150B" w14:textId="77777777" w:rsidR="008154C5" w:rsidRDefault="008154C5" w:rsidP="00E37C0D">
      <w:pPr>
        <w:ind w:left="360"/>
        <w:jc w:val="center"/>
        <w:rPr>
          <w:b/>
          <w:color w:val="000000" w:themeColor="text1"/>
        </w:rPr>
      </w:pPr>
    </w:p>
    <w:p w14:paraId="00AAE1A0" w14:textId="77777777" w:rsidR="008154C5" w:rsidRDefault="008154C5" w:rsidP="00E37C0D">
      <w:pPr>
        <w:ind w:left="360"/>
        <w:jc w:val="center"/>
        <w:rPr>
          <w:b/>
          <w:color w:val="000000" w:themeColor="text1"/>
        </w:rPr>
      </w:pPr>
    </w:p>
    <w:p w14:paraId="5E9F102B" w14:textId="527AE5C9" w:rsidR="008154C5" w:rsidRDefault="008154C5" w:rsidP="00E37C0D">
      <w:pPr>
        <w:ind w:left="360"/>
        <w:jc w:val="center"/>
        <w:rPr>
          <w:b/>
          <w:color w:val="000000" w:themeColor="text1"/>
        </w:rPr>
      </w:pPr>
      <w:r>
        <w:rPr>
          <w:noProof/>
        </w:rPr>
        <w:drawing>
          <wp:inline distT="0" distB="0" distL="0" distR="0" wp14:anchorId="4FCE3C11" wp14:editId="35E32F2B">
            <wp:extent cx="2536533"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41281" cy="1297825"/>
                    </a:xfrm>
                    <a:prstGeom prst="rect">
                      <a:avLst/>
                    </a:prstGeom>
                    <a:noFill/>
                  </pic:spPr>
                </pic:pic>
              </a:graphicData>
            </a:graphic>
          </wp:inline>
        </w:drawing>
      </w:r>
    </w:p>
    <w:p w14:paraId="7B20EB11" w14:textId="77777777" w:rsidR="008154C5" w:rsidRDefault="008154C5" w:rsidP="00E37C0D">
      <w:pPr>
        <w:ind w:left="360"/>
        <w:jc w:val="center"/>
        <w:rPr>
          <w:b/>
          <w:color w:val="000000" w:themeColor="text1"/>
        </w:rPr>
      </w:pPr>
    </w:p>
    <w:p w14:paraId="0C204E2A" w14:textId="77777777" w:rsidR="008154C5" w:rsidRPr="0013465C" w:rsidRDefault="008154C5" w:rsidP="00E37C0D">
      <w:pPr>
        <w:ind w:left="360"/>
        <w:jc w:val="center"/>
        <w:rPr>
          <w:b/>
          <w:color w:val="000000" w:themeColor="text1"/>
        </w:rPr>
      </w:pPr>
    </w:p>
    <w:p w14:paraId="6A331F1E" w14:textId="7083F9E3" w:rsidR="00E37C0D" w:rsidRPr="0013465C" w:rsidRDefault="00E37C0D" w:rsidP="00E37C0D">
      <w:pPr>
        <w:ind w:left="360"/>
        <w:jc w:val="center"/>
        <w:rPr>
          <w:b/>
          <w:color w:val="000000" w:themeColor="text1"/>
        </w:rPr>
      </w:pPr>
    </w:p>
    <w:p w14:paraId="6A331F1F" w14:textId="77777777" w:rsidR="00C33B0F" w:rsidRDefault="00C33B0F" w:rsidP="00E37C0D">
      <w:pPr>
        <w:spacing w:after="120"/>
        <w:jc w:val="center"/>
        <w:rPr>
          <w:b/>
          <w:color w:val="000000" w:themeColor="text1"/>
        </w:rPr>
      </w:pPr>
    </w:p>
    <w:p w14:paraId="534C26C1" w14:textId="77777777" w:rsidR="008154C5" w:rsidRDefault="008154C5" w:rsidP="008154C5">
      <w:pPr>
        <w:spacing w:after="120"/>
        <w:rPr>
          <w:b/>
          <w:color w:val="000000" w:themeColor="text1"/>
        </w:rPr>
      </w:pPr>
    </w:p>
    <w:p w14:paraId="1CF408EF" w14:textId="7A748EF7" w:rsidR="00475513" w:rsidRDefault="00475513" w:rsidP="00E37C0D">
      <w:pPr>
        <w:spacing w:after="120"/>
        <w:jc w:val="center"/>
        <w:rPr>
          <w:b/>
          <w:color w:val="000000" w:themeColor="text1"/>
        </w:rPr>
      </w:pPr>
      <w:r>
        <w:rPr>
          <w:b/>
          <w:color w:val="000000" w:themeColor="text1"/>
        </w:rPr>
        <w:t>Rīgā</w:t>
      </w:r>
    </w:p>
    <w:p w14:paraId="11C35EBF" w14:textId="4C1BBA1E" w:rsidR="00475513" w:rsidRDefault="00475513" w:rsidP="00E37C0D">
      <w:pPr>
        <w:spacing w:after="120"/>
        <w:jc w:val="center"/>
        <w:rPr>
          <w:b/>
          <w:color w:val="000000" w:themeColor="text1"/>
        </w:rPr>
      </w:pPr>
      <w:r>
        <w:rPr>
          <w:b/>
          <w:color w:val="000000" w:themeColor="text1"/>
        </w:rPr>
        <w:t>2024</w:t>
      </w:r>
    </w:p>
    <w:p w14:paraId="6A331F20" w14:textId="77777777" w:rsidR="00E37C0D" w:rsidRPr="0013465C" w:rsidRDefault="00E37C0D" w:rsidP="00E37C0D">
      <w:pPr>
        <w:spacing w:after="120"/>
        <w:jc w:val="center"/>
        <w:rPr>
          <w:b/>
          <w:color w:val="000000" w:themeColor="text1"/>
        </w:rPr>
      </w:pPr>
      <w:r w:rsidRPr="0013465C">
        <w:rPr>
          <w:b/>
          <w:color w:val="000000" w:themeColor="text1"/>
        </w:rPr>
        <w:lastRenderedPageBreak/>
        <w:t>I. Vispārīgie jautājumi</w:t>
      </w:r>
    </w:p>
    <w:p w14:paraId="6A331F21" w14:textId="5AD61A9B" w:rsidR="00E37C0D" w:rsidRPr="0013465C" w:rsidRDefault="007A17C3" w:rsidP="007A17C3">
      <w:pPr>
        <w:pStyle w:val="ListParagraph"/>
        <w:numPr>
          <w:ilvl w:val="0"/>
          <w:numId w:val="1"/>
        </w:numPr>
        <w:jc w:val="both"/>
        <w:rPr>
          <w:color w:val="000000" w:themeColor="text1"/>
        </w:rPr>
      </w:pPr>
      <w:r w:rsidRPr="0013465C">
        <w:rPr>
          <w:color w:val="000000" w:themeColor="text1"/>
        </w:rPr>
        <w:t>Metodikas mērķis ir noteikt vienas vienības izmaksu standarta likmju aprēķinu, pamatot vienas vienības izmaksu standarta likmju piemērošanu un noteikt prasības sasniegto rādītāju pamatojošajai dokumentācijai un maksājumu nosacījumus Eiropas Savienības kohēzijas politikas programma</w:t>
      </w:r>
      <w:r w:rsidR="00CE5A94" w:rsidRPr="0013465C">
        <w:rPr>
          <w:color w:val="000000" w:themeColor="text1"/>
        </w:rPr>
        <w:t>s</w:t>
      </w:r>
      <w:r w:rsidRPr="0013465C">
        <w:rPr>
          <w:color w:val="000000" w:themeColor="text1"/>
        </w:rPr>
        <w:t xml:space="preserve"> 2021.–2027.gada</w:t>
      </w:r>
      <w:r w:rsidR="00FB6FEF">
        <w:rPr>
          <w:color w:val="000000" w:themeColor="text1"/>
        </w:rPr>
        <w:t xml:space="preserve"> </w:t>
      </w:r>
      <w:r w:rsidRPr="0013465C">
        <w:rPr>
          <w:color w:val="000000" w:themeColor="text1"/>
        </w:rPr>
        <w:t xml:space="preserve">un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4.2.3.4.pasākuma “Sekmēt NEET jauniešu integrēšanos izglītībā un nodarbinātībā” (turpmāk – 4.2.3.4.SAMP </w:t>
      </w:r>
      <w:r w:rsidR="00E37C0D" w:rsidRPr="0013465C">
        <w:rPr>
          <w:color w:val="000000" w:themeColor="text1"/>
        </w:rPr>
        <w:t xml:space="preserve">projekts) </w:t>
      </w:r>
      <w:r w:rsidR="00CE5A94" w:rsidRPr="0013465C">
        <w:rPr>
          <w:color w:val="000000" w:themeColor="text1"/>
        </w:rPr>
        <w:t>īstenošanai</w:t>
      </w:r>
      <w:r w:rsidR="00E37C0D" w:rsidRPr="0013465C">
        <w:rPr>
          <w:color w:val="000000" w:themeColor="text1"/>
        </w:rPr>
        <w:t>.</w:t>
      </w:r>
    </w:p>
    <w:p w14:paraId="6A331F22" w14:textId="77777777" w:rsidR="00E37C0D" w:rsidRPr="0013465C" w:rsidRDefault="00E37C0D" w:rsidP="00E37C0D">
      <w:pPr>
        <w:ind w:left="426"/>
        <w:jc w:val="both"/>
        <w:rPr>
          <w:color w:val="000000" w:themeColor="text1"/>
        </w:rPr>
      </w:pPr>
    </w:p>
    <w:p w14:paraId="6A331F23" w14:textId="77777777" w:rsidR="00E37C0D" w:rsidRPr="0013465C" w:rsidRDefault="00E37C0D" w:rsidP="00E37C0D">
      <w:pPr>
        <w:numPr>
          <w:ilvl w:val="0"/>
          <w:numId w:val="1"/>
        </w:numPr>
        <w:ind w:left="426" w:hanging="426"/>
        <w:jc w:val="both"/>
        <w:rPr>
          <w:color w:val="000000" w:themeColor="text1"/>
        </w:rPr>
      </w:pPr>
      <w:bookmarkStart w:id="3" w:name="_Ref165550318"/>
      <w:r w:rsidRPr="0013465C">
        <w:rPr>
          <w:color w:val="000000" w:themeColor="text1"/>
        </w:rPr>
        <w:t xml:space="preserve">Metodika nosaka </w:t>
      </w:r>
      <w:r w:rsidR="00940C2B" w:rsidRPr="0013465C">
        <w:rPr>
          <w:color w:val="000000" w:themeColor="text1"/>
        </w:rPr>
        <w:t>trīs</w:t>
      </w:r>
      <w:r w:rsidRPr="0013465C">
        <w:rPr>
          <w:color w:val="000000" w:themeColor="text1"/>
        </w:rPr>
        <w:t xml:space="preserve"> veidu vienas vienības izmaksu standarta likmes:</w:t>
      </w:r>
      <w:bookmarkEnd w:id="3"/>
    </w:p>
    <w:p w14:paraId="6A331F24" w14:textId="77777777" w:rsidR="00E37C0D" w:rsidRPr="0013465C" w:rsidRDefault="00E37C0D" w:rsidP="00E37C0D">
      <w:pPr>
        <w:numPr>
          <w:ilvl w:val="1"/>
          <w:numId w:val="1"/>
        </w:numPr>
        <w:ind w:left="851" w:hanging="425"/>
        <w:jc w:val="both"/>
        <w:rPr>
          <w:color w:val="000000" w:themeColor="text1"/>
        </w:rPr>
      </w:pPr>
      <w:r w:rsidRPr="0013465C">
        <w:rPr>
          <w:rFonts w:eastAsia="Times New Roman"/>
          <w:color w:val="000000" w:themeColor="text1"/>
          <w:lang w:eastAsia="lv-LV"/>
        </w:rPr>
        <w:t xml:space="preserve">vienas vienības izmaksas standarta likme par viena mērķa grupas jaunieša iesaisti </w:t>
      </w:r>
      <w:r w:rsidR="007A17C3" w:rsidRPr="0013465C">
        <w:rPr>
          <w:color w:val="000000" w:themeColor="text1"/>
        </w:rPr>
        <w:t xml:space="preserve">4.2.3.4.SAMP </w:t>
      </w:r>
      <w:r w:rsidRPr="0013465C">
        <w:rPr>
          <w:rFonts w:eastAsia="Times New Roman"/>
          <w:color w:val="000000" w:themeColor="text1"/>
          <w:lang w:eastAsia="lv-LV"/>
        </w:rPr>
        <w:t>projektā;</w:t>
      </w:r>
    </w:p>
    <w:p w14:paraId="6A331F25" w14:textId="77777777" w:rsidR="00E37C0D" w:rsidRPr="0013465C" w:rsidRDefault="00E37C0D" w:rsidP="00E37C0D">
      <w:pPr>
        <w:numPr>
          <w:ilvl w:val="1"/>
          <w:numId w:val="1"/>
        </w:numPr>
        <w:ind w:left="851" w:hanging="425"/>
        <w:jc w:val="both"/>
        <w:rPr>
          <w:color w:val="000000" w:themeColor="text1"/>
        </w:rPr>
      </w:pPr>
      <w:r w:rsidRPr="0013465C">
        <w:rPr>
          <w:color w:val="000000" w:themeColor="text1"/>
        </w:rPr>
        <w:t xml:space="preserve">vienas vienības izmaksas standarta likme par </w:t>
      </w:r>
      <w:r w:rsidRPr="0013465C">
        <w:rPr>
          <w:rFonts w:eastAsia="Times New Roman"/>
          <w:color w:val="000000" w:themeColor="text1"/>
          <w:lang w:eastAsia="lv-LV"/>
        </w:rPr>
        <w:t xml:space="preserve">viena mērķa grupas jaunieša dalību </w:t>
      </w:r>
      <w:r w:rsidR="001D7A6E"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pasākuma programmā mēnesī</w:t>
      </w:r>
      <w:r w:rsidR="00940C2B" w:rsidRPr="0013465C">
        <w:rPr>
          <w:rFonts w:eastAsia="Times New Roman"/>
          <w:color w:val="000000" w:themeColor="text1"/>
          <w:lang w:eastAsia="lv-LV"/>
        </w:rPr>
        <w:t>;</w:t>
      </w:r>
    </w:p>
    <w:p w14:paraId="6A331F26" w14:textId="7B49B223" w:rsidR="00940C2B" w:rsidRPr="0013465C" w:rsidRDefault="00940C2B" w:rsidP="00E37C0D">
      <w:pPr>
        <w:numPr>
          <w:ilvl w:val="1"/>
          <w:numId w:val="1"/>
        </w:numPr>
        <w:ind w:left="851" w:hanging="425"/>
        <w:jc w:val="both"/>
        <w:rPr>
          <w:color w:val="000000" w:themeColor="text1"/>
        </w:rPr>
      </w:pPr>
      <w:r w:rsidRPr="0013465C">
        <w:rPr>
          <w:rFonts w:eastAsia="Times New Roman"/>
          <w:color w:val="000000" w:themeColor="text1"/>
          <w:lang w:eastAsia="lv-LV"/>
        </w:rPr>
        <w:t>vienas vienības izmaksas standarta likme par vienam mērķa grupas jaunietim sniegto pēcprogrammas</w:t>
      </w:r>
      <w:r w:rsidR="002E67B3">
        <w:rPr>
          <w:rFonts w:eastAsia="Times New Roman"/>
          <w:color w:val="000000" w:themeColor="text1"/>
          <w:lang w:eastAsia="lv-LV"/>
        </w:rPr>
        <w:t xml:space="preserve"> </w:t>
      </w:r>
      <w:r w:rsidRPr="0013465C">
        <w:rPr>
          <w:rFonts w:eastAsia="Times New Roman"/>
          <w:color w:val="000000" w:themeColor="text1"/>
          <w:lang w:eastAsia="lv-LV"/>
        </w:rPr>
        <w:t>mentoringu</w:t>
      </w:r>
      <w:r w:rsidR="0091048F" w:rsidRPr="0013465C">
        <w:rPr>
          <w:rFonts w:eastAsia="Times New Roman"/>
          <w:color w:val="000000" w:themeColor="text1"/>
          <w:lang w:eastAsia="lv-LV"/>
        </w:rPr>
        <w:t xml:space="preserve"> mēnesī</w:t>
      </w:r>
      <w:r w:rsidRPr="0013465C">
        <w:rPr>
          <w:rFonts w:eastAsia="Times New Roman"/>
          <w:color w:val="000000" w:themeColor="text1"/>
          <w:lang w:eastAsia="lv-LV"/>
        </w:rPr>
        <w:t>.</w:t>
      </w:r>
    </w:p>
    <w:p w14:paraId="6A331F27" w14:textId="77777777" w:rsidR="00E37C0D" w:rsidRPr="0013465C" w:rsidRDefault="00E37C0D" w:rsidP="00E37C0D">
      <w:pPr>
        <w:ind w:left="851"/>
        <w:jc w:val="both"/>
        <w:rPr>
          <w:color w:val="000000" w:themeColor="text1"/>
        </w:rPr>
      </w:pPr>
    </w:p>
    <w:p w14:paraId="6A331F28" w14:textId="483FEA8D" w:rsidR="00E37C0D" w:rsidRPr="0013465C" w:rsidRDefault="00E37C0D" w:rsidP="001B6E7F">
      <w:pPr>
        <w:numPr>
          <w:ilvl w:val="0"/>
          <w:numId w:val="1"/>
        </w:numPr>
        <w:jc w:val="both"/>
        <w:rPr>
          <w:color w:val="000000" w:themeColor="text1"/>
        </w:rPr>
      </w:pPr>
      <w:r w:rsidRPr="3FAE1437">
        <w:rPr>
          <w:color w:val="000000" w:themeColor="text1"/>
        </w:rPr>
        <w:t>Metodika piemērojama</w:t>
      </w:r>
      <w:r w:rsidR="00F20A19">
        <w:rPr>
          <w:color w:val="000000" w:themeColor="text1"/>
        </w:rPr>
        <w:t xml:space="preserve"> </w:t>
      </w:r>
      <w:r w:rsidR="00AE7BEB" w:rsidRPr="3FAE1437">
        <w:rPr>
          <w:color w:val="000000" w:themeColor="text1"/>
        </w:rPr>
        <w:t>sadarbības partneriem</w:t>
      </w:r>
      <w:r w:rsidR="00F20A19">
        <w:rPr>
          <w:color w:val="000000" w:themeColor="text1"/>
        </w:rPr>
        <w:t xml:space="preserve"> </w:t>
      </w:r>
      <w:r w:rsidR="00F20A19" w:rsidRPr="005703FA">
        <w:rPr>
          <w:color w:val="000000" w:themeColor="text1"/>
        </w:rPr>
        <w:t>un pakalpojumu sniedzējiem</w:t>
      </w:r>
      <w:r w:rsidR="003E16C2">
        <w:rPr>
          <w:rStyle w:val="FootnoteReference"/>
          <w:color w:val="000000" w:themeColor="text1"/>
        </w:rPr>
        <w:footnoteReference w:id="2"/>
      </w:r>
      <w:r w:rsidRPr="3FAE1437">
        <w:rPr>
          <w:color w:val="000000" w:themeColor="text1"/>
        </w:rPr>
        <w:t>, kur</w:t>
      </w:r>
      <w:r w:rsidR="00AE7BEB" w:rsidRPr="3FAE1437">
        <w:rPr>
          <w:color w:val="000000" w:themeColor="text1"/>
        </w:rPr>
        <w:t>i</w:t>
      </w:r>
      <w:r w:rsidRPr="3FAE1437">
        <w:rPr>
          <w:color w:val="000000" w:themeColor="text1"/>
        </w:rPr>
        <w:t xml:space="preserve"> ar Jaunatnes starptautisko programmu aģentūru (turpmāk – aģentūra) ir noslēguš</w:t>
      </w:r>
      <w:r w:rsidR="00AE7BEB" w:rsidRPr="3FAE1437">
        <w:rPr>
          <w:color w:val="000000" w:themeColor="text1"/>
        </w:rPr>
        <w:t>i</w:t>
      </w:r>
      <w:r w:rsidR="000F442E" w:rsidRPr="3FAE1437">
        <w:rPr>
          <w:color w:val="000000" w:themeColor="text1"/>
        </w:rPr>
        <w:t xml:space="preserve"> </w:t>
      </w:r>
      <w:r w:rsidR="0075510D" w:rsidRPr="3FAE1437">
        <w:rPr>
          <w:color w:val="000000" w:themeColor="text1"/>
        </w:rPr>
        <w:t>l</w:t>
      </w:r>
      <w:r w:rsidRPr="3FAE1437">
        <w:rPr>
          <w:color w:val="000000" w:themeColor="text1"/>
        </w:rPr>
        <w:t>īgumu par sadarbību</w:t>
      </w:r>
      <w:r w:rsidR="00F20A19">
        <w:rPr>
          <w:color w:val="000000" w:themeColor="text1"/>
        </w:rPr>
        <w:t xml:space="preserve"> vai pakalpojuma sniegšanu</w:t>
      </w:r>
      <w:r w:rsidRPr="3FAE1437">
        <w:rPr>
          <w:color w:val="000000" w:themeColor="text1"/>
        </w:rPr>
        <w:t xml:space="preserve"> </w:t>
      </w:r>
      <w:r w:rsidR="0075510D" w:rsidRPr="3FAE1437">
        <w:rPr>
          <w:color w:val="000000" w:themeColor="text1"/>
        </w:rPr>
        <w:t xml:space="preserve">4.2.3.4.SAMP projekta īstenošanā </w:t>
      </w:r>
      <w:r w:rsidRPr="3FAE1437">
        <w:rPr>
          <w:color w:val="000000" w:themeColor="text1"/>
        </w:rPr>
        <w:t>(turpmāk – sadarbība</w:t>
      </w:r>
      <w:r w:rsidR="007A17C3" w:rsidRPr="3FAE1437">
        <w:rPr>
          <w:color w:val="000000" w:themeColor="text1"/>
        </w:rPr>
        <w:t xml:space="preserve">s līgums) </w:t>
      </w:r>
      <w:r w:rsidR="00F165A4">
        <w:rPr>
          <w:color w:val="000000" w:themeColor="text1"/>
        </w:rPr>
        <w:t xml:space="preserve">2023.gada 5.decembra </w:t>
      </w:r>
      <w:r w:rsidR="007A17C3" w:rsidRPr="3FAE1437">
        <w:rPr>
          <w:color w:val="000000" w:themeColor="text1"/>
        </w:rPr>
        <w:t xml:space="preserve">Ministru kabineta </w:t>
      </w:r>
      <w:r w:rsidR="00D1597A">
        <w:rPr>
          <w:color w:val="000000" w:themeColor="text1"/>
        </w:rPr>
        <w:t xml:space="preserve">(turpmāk – MK) </w:t>
      </w:r>
      <w:r w:rsidR="007A17C3" w:rsidRPr="3FAE1437">
        <w:rPr>
          <w:color w:val="000000" w:themeColor="text1"/>
        </w:rPr>
        <w:t>noteikum</w:t>
      </w:r>
      <w:r w:rsidR="00F20A19">
        <w:rPr>
          <w:color w:val="000000" w:themeColor="text1"/>
        </w:rPr>
        <w:t>os</w:t>
      </w:r>
      <w:r w:rsidR="007A17C3" w:rsidRPr="3FAE1437">
        <w:rPr>
          <w:color w:val="000000" w:themeColor="text1"/>
        </w:rPr>
        <w:t xml:space="preserve"> </w:t>
      </w:r>
      <w:r w:rsidR="00F165A4">
        <w:rPr>
          <w:color w:val="000000" w:themeColor="text1"/>
        </w:rPr>
        <w:t>Nr.</w:t>
      </w:r>
      <w:r w:rsidR="00D1597A">
        <w:rPr>
          <w:color w:val="000000" w:themeColor="text1"/>
        </w:rPr>
        <w:t> </w:t>
      </w:r>
      <w:r w:rsidR="00F165A4">
        <w:rPr>
          <w:color w:val="000000" w:themeColor="text1"/>
        </w:rPr>
        <w:t>722</w:t>
      </w:r>
      <w:r w:rsidR="009A403D">
        <w:rPr>
          <w:color w:val="000000" w:themeColor="text1"/>
        </w:rPr>
        <w:t xml:space="preserve"> </w:t>
      </w:r>
      <w:r w:rsidRPr="3FAE1437">
        <w:rPr>
          <w:color w:val="000000" w:themeColor="text1"/>
        </w:rPr>
        <w:t>„</w:t>
      </w:r>
      <w:r w:rsidR="007A17C3" w:rsidRPr="3FAE1437">
        <w:rPr>
          <w:color w:val="000000" w:themeColor="text1"/>
        </w:rPr>
        <w:t>Eiropas Savienības kohēzijas politikas programma</w:t>
      </w:r>
      <w:r w:rsidR="179FE418" w:rsidRPr="3FAE1437">
        <w:rPr>
          <w:color w:val="000000" w:themeColor="text1"/>
        </w:rPr>
        <w:t>s</w:t>
      </w:r>
      <w:r w:rsidR="007A17C3" w:rsidRPr="3FAE1437">
        <w:rPr>
          <w:color w:val="000000" w:themeColor="text1"/>
        </w:rPr>
        <w:t xml:space="preserve"> 2021.–2027.gada</w:t>
      </w:r>
      <w:r w:rsidR="5FA8ED94" w:rsidRPr="3FAE1437">
        <w:rPr>
          <w:color w:val="000000" w:themeColor="text1"/>
        </w:rPr>
        <w:t>m</w:t>
      </w:r>
      <w:r w:rsidR="007A17C3" w:rsidRPr="3FAE1437">
        <w:rPr>
          <w:color w:val="000000" w:themeColor="text1"/>
        </w:rPr>
        <w:t xml:space="preserve">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4.2.3.4.pasākuma “Sekmēt NEET jauniešu integrēšanos izglītībā un nodarbinātībā”</w:t>
      </w:r>
      <w:r w:rsidR="000F442E" w:rsidRPr="3FAE1437">
        <w:rPr>
          <w:color w:val="000000" w:themeColor="text1"/>
        </w:rPr>
        <w:t xml:space="preserve"> </w:t>
      </w:r>
      <w:r w:rsidRPr="3FAE1437">
        <w:rPr>
          <w:color w:val="000000" w:themeColor="text1"/>
        </w:rPr>
        <w:t>īstenošanas noteikumi”</w:t>
      </w:r>
      <w:r w:rsidR="00D9112B">
        <w:rPr>
          <w:rStyle w:val="FootnoteReference"/>
          <w:color w:val="000000" w:themeColor="text1"/>
        </w:rPr>
        <w:footnoteReference w:id="3"/>
      </w:r>
      <w:r w:rsidRPr="3FAE1437">
        <w:rPr>
          <w:color w:val="000000" w:themeColor="text1"/>
        </w:rPr>
        <w:t xml:space="preserve"> (turpmāk – MK noteikumi</w:t>
      </w:r>
      <w:r w:rsidR="00921D52">
        <w:rPr>
          <w:color w:val="000000" w:themeColor="text1"/>
        </w:rPr>
        <w:t xml:space="preserve"> N</w:t>
      </w:r>
      <w:r w:rsidR="003A2947">
        <w:rPr>
          <w:color w:val="000000" w:themeColor="text1"/>
        </w:rPr>
        <w:t>r</w:t>
      </w:r>
      <w:r w:rsidR="00921D52">
        <w:rPr>
          <w:color w:val="000000" w:themeColor="text1"/>
        </w:rPr>
        <w:t>.722</w:t>
      </w:r>
      <w:r w:rsidRPr="3FAE1437">
        <w:rPr>
          <w:color w:val="000000" w:themeColor="text1"/>
        </w:rPr>
        <w:t>) noteiktajā kārtībā.</w:t>
      </w:r>
    </w:p>
    <w:p w14:paraId="6A331F29" w14:textId="77777777" w:rsidR="00E37C0D" w:rsidRPr="0013465C" w:rsidRDefault="00E37C0D" w:rsidP="00E37C0D">
      <w:pPr>
        <w:ind w:left="426"/>
        <w:jc w:val="both"/>
        <w:rPr>
          <w:color w:val="000000" w:themeColor="text1"/>
        </w:rPr>
      </w:pPr>
    </w:p>
    <w:p w14:paraId="6A331F2A" w14:textId="77777777" w:rsidR="00E37C0D" w:rsidRPr="0013465C" w:rsidRDefault="00E37C0D" w:rsidP="00E37C0D">
      <w:pPr>
        <w:spacing w:after="120"/>
        <w:jc w:val="center"/>
        <w:rPr>
          <w:b/>
          <w:color w:val="000000" w:themeColor="text1"/>
        </w:rPr>
      </w:pPr>
      <w:r w:rsidRPr="0013465C">
        <w:rPr>
          <w:b/>
          <w:color w:val="000000" w:themeColor="text1"/>
        </w:rPr>
        <w:t>II. Vienas vienības izmaksu standarta likmes aprēķina vispārējie principi</w:t>
      </w:r>
    </w:p>
    <w:p w14:paraId="6A331F2B" w14:textId="77777777" w:rsidR="00E37C0D" w:rsidRPr="0013465C" w:rsidRDefault="00E37C0D" w:rsidP="00E37C0D">
      <w:pPr>
        <w:numPr>
          <w:ilvl w:val="0"/>
          <w:numId w:val="1"/>
        </w:numPr>
        <w:ind w:left="426" w:hanging="426"/>
        <w:jc w:val="both"/>
        <w:rPr>
          <w:color w:val="000000" w:themeColor="text1"/>
        </w:rPr>
      </w:pPr>
      <w:r w:rsidRPr="0013465C">
        <w:rPr>
          <w:rFonts w:eastAsia="Times New Roman"/>
          <w:color w:val="000000" w:themeColor="text1"/>
          <w:lang w:eastAsia="lv-LV"/>
        </w:rPr>
        <w:t>Šīs metodikas vie</w:t>
      </w:r>
      <w:r w:rsidRPr="0013465C">
        <w:rPr>
          <w:color w:val="000000" w:themeColor="text1"/>
        </w:rPr>
        <w:t>nas vienības izmaksu standarta likmju aprēķins balstīts uz šādiem principiem:</w:t>
      </w:r>
    </w:p>
    <w:p w14:paraId="6A331F2C" w14:textId="6509C156" w:rsidR="00E37C0D" w:rsidRPr="0013465C" w:rsidRDefault="00E37C0D" w:rsidP="00E37C0D">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Cs/>
          <w:color w:val="000000" w:themeColor="text1"/>
          <w:lang w:eastAsia="lv-LV"/>
        </w:rPr>
        <w:t>iepriekš</w:t>
      </w:r>
      <w:r w:rsidR="000F442E">
        <w:rPr>
          <w:rFonts w:eastAsia="Times New Roman"/>
          <w:bCs/>
          <w:color w:val="000000" w:themeColor="text1"/>
          <w:lang w:eastAsia="lv-LV"/>
        </w:rPr>
        <w:t xml:space="preserve"> </w:t>
      </w:r>
      <w:r w:rsidRPr="0013465C">
        <w:rPr>
          <w:rFonts w:eastAsia="Times New Roman"/>
          <w:b/>
          <w:color w:val="000000" w:themeColor="text1"/>
          <w:lang w:eastAsia="lv-LV"/>
        </w:rPr>
        <w:t xml:space="preserve">noteikts: </w:t>
      </w:r>
      <w:r w:rsidRPr="0013465C">
        <w:rPr>
          <w:rFonts w:eastAsia="Times New Roman"/>
          <w:color w:val="000000" w:themeColor="text1"/>
          <w:lang w:eastAsia="lv-LV"/>
        </w:rPr>
        <w:t xml:space="preserve">vienas vienības izmaksu </w:t>
      </w:r>
      <w:r w:rsidRPr="0013465C">
        <w:rPr>
          <w:color w:val="000000" w:themeColor="text1"/>
        </w:rPr>
        <w:t xml:space="preserve">standarta </w:t>
      </w:r>
      <w:r w:rsidRPr="0013465C">
        <w:rPr>
          <w:rFonts w:eastAsia="Times New Roman"/>
          <w:color w:val="000000" w:themeColor="text1"/>
          <w:lang w:eastAsia="lv-LV"/>
        </w:rPr>
        <w:t>likmju piemērošanas nosacījumi</w:t>
      </w:r>
      <w:r w:rsidR="000F442E">
        <w:rPr>
          <w:rFonts w:eastAsia="Times New Roman"/>
          <w:color w:val="000000" w:themeColor="text1"/>
          <w:lang w:eastAsia="lv-LV"/>
        </w:rPr>
        <w:t xml:space="preserve"> </w:t>
      </w:r>
      <w:r w:rsidRPr="0013465C">
        <w:rPr>
          <w:rFonts w:eastAsia="Times New Roman"/>
          <w:color w:val="000000" w:themeColor="text1"/>
          <w:lang w:eastAsia="lv-LV"/>
        </w:rPr>
        <w:t>ir noteikti MK noteikum</w:t>
      </w:r>
      <w:r w:rsidR="006A4C99">
        <w:rPr>
          <w:rFonts w:eastAsia="Times New Roman"/>
          <w:color w:val="000000" w:themeColor="text1"/>
          <w:lang w:eastAsia="lv-LV"/>
        </w:rPr>
        <w:t>u 28.1.1., 28.1.2. un 28.1.3.apakšpunktā.</w:t>
      </w:r>
    </w:p>
    <w:p w14:paraId="6A331F2D" w14:textId="49FEE0CE" w:rsidR="00E37C0D" w:rsidRPr="0013465C" w:rsidRDefault="00E37C0D" w:rsidP="00B0289D">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
          <w:bCs/>
          <w:color w:val="000000" w:themeColor="text1"/>
          <w:lang w:eastAsia="lv-LV"/>
        </w:rPr>
        <w:t>taisnīgs</w:t>
      </w:r>
      <w:r w:rsidRPr="0013465C">
        <w:rPr>
          <w:rFonts w:eastAsia="Times New Roman"/>
          <w:color w:val="000000" w:themeColor="text1"/>
          <w:lang w:eastAsia="lv-LV"/>
        </w:rPr>
        <w:t xml:space="preserve">: </w:t>
      </w:r>
      <w:r w:rsidR="001C27BD" w:rsidRPr="0013465C">
        <w:rPr>
          <w:color w:val="000000" w:themeColor="text1"/>
        </w:rPr>
        <w:t>š</w:t>
      </w:r>
      <w:r w:rsidR="006B6887" w:rsidRPr="0013465C">
        <w:rPr>
          <w:color w:val="000000" w:themeColor="text1"/>
        </w:rPr>
        <w:t xml:space="preserve">ajā metodikā noteiktās likmes tiek piemērotas </w:t>
      </w:r>
      <w:r w:rsidR="00B0289D" w:rsidRPr="0013465C">
        <w:rPr>
          <w:rFonts w:eastAsia="Times New Roman"/>
          <w:color w:val="000000" w:themeColor="text1"/>
          <w:lang w:eastAsia="lv-LV"/>
        </w:rPr>
        <w:t xml:space="preserve">vienādi visiem 4.2.3.4.SAMP projektā iesaistītajiem </w:t>
      </w:r>
      <w:r w:rsidR="00B0289D" w:rsidRPr="009D74CA">
        <w:rPr>
          <w:rFonts w:eastAsia="Times New Roman"/>
          <w:color w:val="000000" w:themeColor="text1"/>
          <w:lang w:eastAsia="lv-LV"/>
        </w:rPr>
        <w:t xml:space="preserve">sadarbības </w:t>
      </w:r>
      <w:r w:rsidR="00B0289D" w:rsidRPr="0013465C">
        <w:rPr>
          <w:rFonts w:eastAsia="Times New Roman"/>
          <w:color w:val="000000" w:themeColor="text1"/>
          <w:lang w:eastAsia="lv-LV"/>
        </w:rPr>
        <w:t>partneriem</w:t>
      </w:r>
      <w:r w:rsidR="00F20A19">
        <w:rPr>
          <w:rFonts w:eastAsia="Times New Roman"/>
          <w:color w:val="000000" w:themeColor="text1"/>
          <w:lang w:eastAsia="lv-LV"/>
        </w:rPr>
        <w:t xml:space="preserve"> vai pakalpojuma sniedzējiem</w:t>
      </w:r>
      <w:r w:rsidR="003F588B" w:rsidRPr="0013465C">
        <w:rPr>
          <w:rFonts w:eastAsia="Times New Roman"/>
          <w:color w:val="000000" w:themeColor="text1"/>
          <w:lang w:eastAsia="lv-LV"/>
        </w:rPr>
        <w:t>;</w:t>
      </w:r>
    </w:p>
    <w:p w14:paraId="6A331F2E" w14:textId="2E71F6C8" w:rsidR="00E37C0D" w:rsidRPr="0013465C" w:rsidRDefault="00E37C0D" w:rsidP="00E37C0D">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
          <w:bCs/>
          <w:color w:val="000000" w:themeColor="text1"/>
          <w:lang w:eastAsia="lv-LV"/>
        </w:rPr>
        <w:t>pierādāms</w:t>
      </w:r>
      <w:r w:rsidRPr="0013465C">
        <w:rPr>
          <w:rFonts w:eastAsia="Times New Roman"/>
          <w:color w:val="000000" w:themeColor="text1"/>
          <w:lang w:eastAsia="lv-LV"/>
        </w:rPr>
        <w:t>: vienas vienības izmaksu standarta likmju aprēķins ir pamatots ar šīs metodikas</w:t>
      </w:r>
      <w:r w:rsidR="000F442E">
        <w:rPr>
          <w:rFonts w:eastAsia="Times New Roman"/>
          <w:color w:val="000000" w:themeColor="text1"/>
          <w:lang w:eastAsia="lv-LV"/>
        </w:rPr>
        <w:t xml:space="preserve">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_Ref165548910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5</w:t>
      </w:r>
      <w:r w:rsidR="00DA7C89">
        <w:rPr>
          <w:rFonts w:eastAsia="Times New Roman"/>
          <w:color w:val="000000" w:themeColor="text1"/>
          <w:lang w:eastAsia="lv-LV"/>
        </w:rPr>
        <w:fldChar w:fldCharType="end"/>
      </w:r>
      <w:r w:rsidRPr="0013465C">
        <w:rPr>
          <w:rFonts w:eastAsia="Times New Roman"/>
          <w:color w:val="000000" w:themeColor="text1"/>
          <w:lang w:eastAsia="lv-LV"/>
        </w:rPr>
        <w:t>.</w:t>
      </w:r>
      <w:r w:rsidR="006D74C5" w:rsidRPr="0013465C">
        <w:rPr>
          <w:rFonts w:eastAsia="Times New Roman"/>
          <w:color w:val="000000" w:themeColor="text1"/>
          <w:lang w:eastAsia="lv-LV"/>
        </w:rPr>
        <w:t>punktā</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minētajiem normatīvajiem aktiem un </w:t>
      </w:r>
      <w:r w:rsidR="00B0289D" w:rsidRPr="0013465C">
        <w:rPr>
          <w:rFonts w:eastAsia="Times New Roman"/>
          <w:color w:val="000000" w:themeColor="text1"/>
          <w:lang w:eastAsia="lv-LV"/>
        </w:rPr>
        <w:t>likmes tiek noteiktas saskaņā ar metodikā noteikto aprēķinu</w:t>
      </w:r>
      <w:r w:rsidRPr="0013465C">
        <w:rPr>
          <w:rFonts w:eastAsia="Times New Roman"/>
          <w:color w:val="000000" w:themeColor="text1"/>
          <w:lang w:eastAsia="lv-LV"/>
        </w:rPr>
        <w:t>;</w:t>
      </w:r>
    </w:p>
    <w:p w14:paraId="6A331F2F" w14:textId="1A522E61" w:rsidR="00B0289D" w:rsidRDefault="00E37C0D" w:rsidP="00F6539A">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
          <w:color w:val="000000" w:themeColor="text1"/>
          <w:lang w:eastAsia="lv-LV"/>
        </w:rPr>
        <w:t>objektīvs</w:t>
      </w:r>
      <w:r w:rsidR="007A17C3" w:rsidRPr="0013465C">
        <w:rPr>
          <w:rFonts w:eastAsia="Times New Roman"/>
          <w:color w:val="000000" w:themeColor="text1"/>
          <w:lang w:eastAsia="lv-LV"/>
        </w:rPr>
        <w:t xml:space="preserve">: </w:t>
      </w:r>
      <w:r w:rsidR="00E43C9E" w:rsidRPr="0013465C">
        <w:rPr>
          <w:rFonts w:eastAsia="Times New Roman"/>
          <w:color w:val="000000" w:themeColor="text1"/>
          <w:lang w:eastAsia="lv-LV"/>
        </w:rPr>
        <w:t xml:space="preserve">likmju aprēķins balstās uz </w:t>
      </w:r>
      <w:r w:rsidR="00F20A19">
        <w:rPr>
          <w:rFonts w:eastAsia="Times New Roman"/>
          <w:color w:val="000000" w:themeColor="text1"/>
          <w:lang w:eastAsia="lv-LV"/>
        </w:rPr>
        <w:t xml:space="preserve">MK </w:t>
      </w:r>
      <w:r w:rsidR="0086021A" w:rsidRPr="00CF2A65">
        <w:rPr>
          <w:rFonts w:eastAsia="Times New Roman"/>
          <w:color w:val="000000" w:themeColor="text1"/>
          <w:lang w:eastAsia="lv-LV"/>
        </w:rPr>
        <w:t>2022.gada 28.aprīļa noteikumiem</w:t>
      </w:r>
      <w:r w:rsidR="0086021A" w:rsidRPr="0013465C">
        <w:rPr>
          <w:rFonts w:eastAsiaTheme="minorHAnsi"/>
          <w:color w:val="000000" w:themeColor="text1"/>
          <w:kern w:val="0"/>
          <w:sz w:val="23"/>
          <w:szCs w:val="23"/>
          <w:lang w:eastAsia="en-US"/>
        </w:rPr>
        <w:t xml:space="preserve"> </w:t>
      </w:r>
      <w:r w:rsidR="00B0289D" w:rsidRPr="0013465C">
        <w:rPr>
          <w:rFonts w:eastAsiaTheme="minorHAnsi"/>
          <w:color w:val="000000" w:themeColor="text1"/>
          <w:kern w:val="0"/>
          <w:sz w:val="23"/>
          <w:szCs w:val="23"/>
          <w:lang w:eastAsia="en-US"/>
        </w:rPr>
        <w:lastRenderedPageBreak/>
        <w:t>Nr.</w:t>
      </w:r>
      <w:r w:rsidR="00C71F4B" w:rsidRPr="0013465C">
        <w:rPr>
          <w:rFonts w:eastAsiaTheme="minorHAnsi"/>
          <w:color w:val="000000" w:themeColor="text1"/>
          <w:kern w:val="0"/>
          <w:sz w:val="23"/>
          <w:szCs w:val="23"/>
          <w:lang w:eastAsia="en-US"/>
        </w:rPr>
        <w:t> </w:t>
      </w:r>
      <w:r w:rsidR="00B0289D" w:rsidRPr="0013465C">
        <w:rPr>
          <w:rFonts w:eastAsiaTheme="minorHAnsi"/>
          <w:color w:val="000000" w:themeColor="text1"/>
          <w:kern w:val="0"/>
          <w:sz w:val="23"/>
          <w:szCs w:val="23"/>
          <w:lang w:eastAsia="en-US"/>
        </w:rPr>
        <w:t>262</w:t>
      </w:r>
      <w:r w:rsidR="00A32335" w:rsidRPr="0013465C">
        <w:rPr>
          <w:rFonts w:eastAsiaTheme="minorHAnsi"/>
          <w:color w:val="000000" w:themeColor="text1"/>
          <w:kern w:val="0"/>
          <w:sz w:val="23"/>
          <w:szCs w:val="23"/>
          <w:lang w:eastAsia="en-US"/>
        </w:rPr>
        <w:t xml:space="preserve"> “</w:t>
      </w:r>
      <w:hyperlink r:id="rId12" w:tgtFrame="_blank" w:history="1">
        <w:r w:rsidR="00A32335" w:rsidRPr="0013465C">
          <w:rPr>
            <w:rFonts w:eastAsiaTheme="minorHAnsi"/>
            <w:color w:val="000000" w:themeColor="text1"/>
            <w:kern w:val="0"/>
            <w:sz w:val="23"/>
            <w:szCs w:val="23"/>
            <w:lang w:eastAsia="en-US"/>
          </w:rPr>
          <w:t>Valsts un pašvaldību institūciju amatu katalogs</w:t>
        </w:r>
      </w:hyperlink>
      <w:r w:rsidR="00A32335" w:rsidRPr="0013465C">
        <w:rPr>
          <w:rFonts w:eastAsiaTheme="minorHAnsi"/>
          <w:color w:val="000000" w:themeColor="text1"/>
          <w:kern w:val="0"/>
          <w:sz w:val="23"/>
          <w:szCs w:val="23"/>
          <w:lang w:eastAsia="en-US"/>
        </w:rPr>
        <w:t>, amatu klasifikācijas un</w:t>
      </w:r>
      <w:r w:rsidR="000F442E">
        <w:rPr>
          <w:rFonts w:eastAsiaTheme="minorHAnsi"/>
          <w:color w:val="000000" w:themeColor="text1"/>
          <w:kern w:val="0"/>
          <w:sz w:val="23"/>
          <w:szCs w:val="23"/>
          <w:lang w:eastAsia="en-US"/>
        </w:rPr>
        <w:t xml:space="preserve"> </w:t>
      </w:r>
      <w:r w:rsidR="00A32335" w:rsidRPr="0013465C">
        <w:rPr>
          <w:rFonts w:eastAsiaTheme="minorHAnsi"/>
          <w:color w:val="000000" w:themeColor="text1"/>
          <w:kern w:val="0"/>
          <w:sz w:val="23"/>
          <w:szCs w:val="23"/>
          <w:lang w:eastAsia="en-US"/>
        </w:rPr>
        <w:t>amatu</w:t>
      </w:r>
      <w:r w:rsidR="000F442E">
        <w:rPr>
          <w:rFonts w:eastAsiaTheme="minorHAnsi"/>
          <w:color w:val="000000" w:themeColor="text1"/>
          <w:kern w:val="0"/>
          <w:sz w:val="23"/>
          <w:szCs w:val="23"/>
          <w:lang w:eastAsia="en-US"/>
        </w:rPr>
        <w:t xml:space="preserve"> </w:t>
      </w:r>
      <w:r w:rsidR="00A32335" w:rsidRPr="0013465C">
        <w:rPr>
          <w:rFonts w:eastAsiaTheme="minorHAnsi"/>
          <w:color w:val="000000" w:themeColor="text1"/>
          <w:kern w:val="0"/>
          <w:sz w:val="23"/>
          <w:szCs w:val="23"/>
          <w:lang w:eastAsia="en-US"/>
        </w:rPr>
        <w:t>apraksta izstrādāšanas kārtība”</w:t>
      </w:r>
      <w:r w:rsidR="00717924">
        <w:rPr>
          <w:rFonts w:eastAsiaTheme="minorHAnsi"/>
          <w:color w:val="000000" w:themeColor="text1"/>
          <w:kern w:val="0"/>
          <w:sz w:val="23"/>
          <w:szCs w:val="23"/>
          <w:lang w:eastAsia="en-US"/>
        </w:rPr>
        <w:t xml:space="preserve"> </w:t>
      </w:r>
      <w:r w:rsidR="0086021A" w:rsidRPr="0013465C">
        <w:rPr>
          <w:rFonts w:eastAsiaTheme="minorHAnsi"/>
          <w:color w:val="000000" w:themeColor="text1"/>
          <w:kern w:val="0"/>
          <w:sz w:val="23"/>
          <w:szCs w:val="23"/>
          <w:lang w:eastAsia="en-US"/>
        </w:rPr>
        <w:t>(</w:t>
      </w:r>
      <w:r w:rsidR="0086021A" w:rsidRPr="0013465C">
        <w:rPr>
          <w:rFonts w:eastAsia="Times New Roman"/>
          <w:color w:val="000000" w:themeColor="text1"/>
          <w:kern w:val="0"/>
          <w:lang w:eastAsia="lv-LV"/>
        </w:rPr>
        <w:t>turpmāk – MK noteikumi Nr.262)</w:t>
      </w:r>
      <w:r w:rsidR="0086021A" w:rsidRPr="0013465C">
        <w:rPr>
          <w:rStyle w:val="FootnoteReference"/>
          <w:rFonts w:eastAsia="Times New Roman"/>
          <w:color w:val="000000" w:themeColor="text1"/>
          <w:kern w:val="0"/>
          <w:lang w:eastAsia="lv-LV"/>
        </w:rPr>
        <w:footnoteReference w:id="4"/>
      </w:r>
      <w:r w:rsidR="00A32335" w:rsidRPr="0013465C">
        <w:rPr>
          <w:rFonts w:eastAsiaTheme="minorHAnsi"/>
          <w:color w:val="000000" w:themeColor="text1"/>
          <w:kern w:val="0"/>
          <w:sz w:val="23"/>
          <w:szCs w:val="23"/>
          <w:lang w:eastAsia="en-US"/>
        </w:rPr>
        <w:t xml:space="preserve">, </w:t>
      </w:r>
      <w:r w:rsidR="0086021A" w:rsidRPr="0013465C">
        <w:rPr>
          <w:color w:val="000000" w:themeColor="text1"/>
        </w:rPr>
        <w:t>Valsts un pašvaldību institūciju amatpersonu un darbinieku atlīdzības likum</w:t>
      </w:r>
      <w:r w:rsidR="00A32335" w:rsidRPr="0013465C">
        <w:rPr>
          <w:color w:val="000000" w:themeColor="text1"/>
        </w:rPr>
        <w:t>u</w:t>
      </w:r>
      <w:r w:rsidR="0086021A" w:rsidRPr="0013465C">
        <w:rPr>
          <w:rStyle w:val="FootnoteReference"/>
          <w:color w:val="000000" w:themeColor="text1"/>
        </w:rPr>
        <w:footnoteReference w:id="5"/>
      </w:r>
      <w:r w:rsidR="00DC1273">
        <w:rPr>
          <w:color w:val="000000" w:themeColor="text1"/>
        </w:rPr>
        <w:t xml:space="preserve"> </w:t>
      </w:r>
      <w:r w:rsidR="0086021A" w:rsidRPr="0013465C">
        <w:rPr>
          <w:color w:val="000000" w:themeColor="text1"/>
        </w:rPr>
        <w:t xml:space="preserve">(turpmāk </w:t>
      </w:r>
      <w:r w:rsidR="00921D52">
        <w:rPr>
          <w:color w:val="000000" w:themeColor="text1"/>
        </w:rPr>
        <w:t>–</w:t>
      </w:r>
      <w:r w:rsidR="0086021A" w:rsidRPr="0013465C">
        <w:rPr>
          <w:color w:val="000000" w:themeColor="text1"/>
        </w:rPr>
        <w:t xml:space="preserve"> Amatpersonu un darbinieku atlīdzības likums)</w:t>
      </w:r>
      <w:r w:rsidR="00A32335" w:rsidRPr="0013465C">
        <w:rPr>
          <w:color w:val="000000" w:themeColor="text1"/>
        </w:rPr>
        <w:t>,</w:t>
      </w:r>
      <w:r w:rsidR="008A335F">
        <w:rPr>
          <w:color w:val="000000" w:themeColor="text1"/>
        </w:rPr>
        <w:t xml:space="preserve"> </w:t>
      </w:r>
      <w:r w:rsidR="00A32335" w:rsidRPr="0013465C">
        <w:rPr>
          <w:color w:val="000000" w:themeColor="text1"/>
        </w:rPr>
        <w:t>likumu „Par valsts sociālo apdrošināšanu”</w:t>
      </w:r>
      <w:r w:rsidR="00A32335" w:rsidRPr="0013465C">
        <w:rPr>
          <w:rStyle w:val="FootnoteReference"/>
          <w:color w:val="000000" w:themeColor="text1"/>
        </w:rPr>
        <w:footnoteReference w:id="6"/>
      </w:r>
      <w:r w:rsidR="001C27BD" w:rsidRPr="0013465C">
        <w:rPr>
          <w:color w:val="000000" w:themeColor="text1"/>
        </w:rPr>
        <w:t xml:space="preserve"> (turpmāk </w:t>
      </w:r>
      <w:r w:rsidR="00921D52">
        <w:rPr>
          <w:color w:val="000000" w:themeColor="text1"/>
        </w:rPr>
        <w:t>–</w:t>
      </w:r>
      <w:r w:rsidR="001C27BD" w:rsidRPr="0013465C">
        <w:rPr>
          <w:color w:val="000000" w:themeColor="text1"/>
        </w:rPr>
        <w:t xml:space="preserve"> </w:t>
      </w:r>
      <w:r w:rsidR="002E26ED" w:rsidRPr="0013465C">
        <w:rPr>
          <w:color w:val="000000" w:themeColor="text1"/>
        </w:rPr>
        <w:t>Valsts sociālās apdrošināšanas likums)</w:t>
      </w:r>
      <w:r w:rsidR="003F588B" w:rsidRPr="0013465C">
        <w:rPr>
          <w:color w:val="000000" w:themeColor="text1"/>
        </w:rPr>
        <w:t xml:space="preserve">, </w:t>
      </w:r>
      <w:r w:rsidR="00921D52">
        <w:rPr>
          <w:color w:val="000000" w:themeColor="text1"/>
        </w:rPr>
        <w:t xml:space="preserve">MK </w:t>
      </w:r>
      <w:r w:rsidR="003F588B" w:rsidRPr="0013465C">
        <w:rPr>
          <w:color w:val="000000" w:themeColor="text1"/>
        </w:rPr>
        <w:t>2022.gada 21.jūnija noteikumiem Nr.361 “Noteikumi par valsts institūciju amatpersonu un darbinieku darba samaksu un tās noteikšanas kārtību, kā arī par profesijām un specifiskajām jomām, kurām piemērojams tirgus koeficients”</w:t>
      </w:r>
      <w:r w:rsidR="001C27BD" w:rsidRPr="0013465C">
        <w:rPr>
          <w:color w:val="000000" w:themeColor="text1"/>
        </w:rPr>
        <w:t xml:space="preserve"> (turpmāk – MK noteikumi Nr.361)</w:t>
      </w:r>
      <w:r w:rsidR="0067731B">
        <w:rPr>
          <w:rStyle w:val="FootnoteReference"/>
          <w:color w:val="000000" w:themeColor="text1"/>
        </w:rPr>
        <w:footnoteReference w:id="7"/>
      </w:r>
      <w:r w:rsidR="005F54BC">
        <w:rPr>
          <w:color w:val="000000" w:themeColor="text1"/>
        </w:rPr>
        <w:t>;</w:t>
      </w:r>
    </w:p>
    <w:p w14:paraId="47E3D9BB" w14:textId="5DC9F5DC" w:rsidR="005F54BC" w:rsidRPr="00140F0D" w:rsidRDefault="005F54BC" w:rsidP="003C2ECB">
      <w:pPr>
        <w:numPr>
          <w:ilvl w:val="1"/>
          <w:numId w:val="1"/>
        </w:numPr>
        <w:ind w:left="1134" w:hanging="567"/>
        <w:jc w:val="both"/>
        <w:rPr>
          <w:color w:val="000000" w:themeColor="text1"/>
        </w:rPr>
      </w:pPr>
      <w:r w:rsidRPr="003C2ECB">
        <w:rPr>
          <w:color w:val="000000" w:themeColor="text1"/>
        </w:rPr>
        <w:t xml:space="preserve">tas ir </w:t>
      </w:r>
      <w:r w:rsidRPr="003C2ECB">
        <w:rPr>
          <w:b/>
          <w:bCs/>
          <w:color w:val="000000" w:themeColor="text1"/>
        </w:rPr>
        <w:t>pieredzē balstīts</w:t>
      </w:r>
      <w:r w:rsidRPr="003C2ECB">
        <w:rPr>
          <w:color w:val="000000" w:themeColor="text1"/>
        </w:rPr>
        <w:t xml:space="preserve">: </w:t>
      </w:r>
      <w:r w:rsidRPr="003C2ECB">
        <w:rPr>
          <w:rFonts w:eastAsia="Times New Roman"/>
          <w:color w:val="000000" w:themeColor="text1"/>
          <w:lang w:eastAsia="lv-LV"/>
        </w:rPr>
        <w:t>vienas vienības izmaksu standarta likmju aprēķinā un atbalsta stundu skaita noteikšanā ir ņemta vērā Eiropas Savienības struktūrfondu un Kohēzijas fonda 2014.—2020.gada plānošanas perioda darbības programmas “Izaugsme un nodarbinātība” 8.3.3. specifiskā atbalsta mērķa “Attīstīt NEET jauniešu prasmes un veicināt to iesaisti izglītībā, NVA īstenotajos pasākumos Jauniešu garantijas ietvaros un nevalstisko organizāciju vai jauniešu centru darbībā” un 14.1.1. </w:t>
      </w:r>
      <w:r w:rsidR="00E81283">
        <w:rPr>
          <w:rFonts w:eastAsia="Times New Roman"/>
          <w:color w:val="000000" w:themeColor="text1"/>
          <w:lang w:eastAsia="lv-LV"/>
        </w:rPr>
        <w:t>SAM</w:t>
      </w:r>
      <w:r w:rsidRPr="003C2ECB">
        <w:rPr>
          <w:rFonts w:eastAsia="Times New Roman"/>
          <w:color w:val="000000" w:themeColor="text1"/>
          <w:lang w:eastAsia="lv-LV"/>
        </w:rPr>
        <w:t xml:space="preserve"> “Atveseļošanas pasākumi izglītības nozarē” 14.1.1.2. pasākuma “Atbalsts NEET jauniešiem” ietvaros īstenotajā projektā “PROTI un DARI!”</w:t>
      </w:r>
      <w:r w:rsidR="001D20ED">
        <w:rPr>
          <w:rFonts w:eastAsia="Times New Roman"/>
          <w:color w:val="000000" w:themeColor="text1"/>
          <w:lang w:eastAsia="lv-LV"/>
        </w:rPr>
        <w:t xml:space="preserve"> (turpmāk – projekts “PROTI un DARI!”</w:t>
      </w:r>
      <w:r w:rsidR="00E321E4">
        <w:rPr>
          <w:rFonts w:eastAsia="Times New Roman"/>
          <w:color w:val="000000" w:themeColor="text1"/>
          <w:lang w:eastAsia="lv-LV"/>
        </w:rPr>
        <w:t>)</w:t>
      </w:r>
      <w:r w:rsidRPr="003C2ECB">
        <w:rPr>
          <w:rFonts w:eastAsia="Times New Roman"/>
          <w:color w:val="000000" w:themeColor="text1"/>
          <w:lang w:eastAsia="lv-LV"/>
        </w:rPr>
        <w:t xml:space="preserve"> gūtā pieredze</w:t>
      </w:r>
      <w:r w:rsidR="00A236DD">
        <w:rPr>
          <w:rStyle w:val="FootnoteReference"/>
          <w:rFonts w:eastAsia="Times New Roman"/>
          <w:color w:val="000000" w:themeColor="text1"/>
          <w:lang w:eastAsia="lv-LV"/>
        </w:rPr>
        <w:footnoteReference w:id="8"/>
      </w:r>
      <w:r w:rsidR="005329FD">
        <w:t xml:space="preserve">un </w:t>
      </w:r>
      <w:r w:rsidR="005329FD" w:rsidRPr="00A247A4">
        <w:t>7.2.1.2.</w:t>
      </w:r>
      <w:r w:rsidR="00E81283">
        <w:t>SAM</w:t>
      </w:r>
      <w:r w:rsidR="005329FD" w:rsidRPr="00A247A4">
        <w:t xml:space="preserve"> pasākumā</w:t>
      </w:r>
      <w:r w:rsidR="005329FD">
        <w:t xml:space="preserve"> </w:t>
      </w:r>
      <w:r w:rsidR="005329FD" w:rsidRPr="00A247A4">
        <w:t>“Sākotnējās profesionālās izglītības programmu īstenošana Jauniešu garantijas</w:t>
      </w:r>
      <w:r w:rsidR="005329FD">
        <w:t xml:space="preserve"> </w:t>
      </w:r>
      <w:r w:rsidR="005329FD" w:rsidRPr="00A247A4">
        <w:t>ietvaros”</w:t>
      </w:r>
      <w:r w:rsidR="005329FD">
        <w:t xml:space="preserve"> gūtā pieredze</w:t>
      </w:r>
      <w:r w:rsidR="005329FD">
        <w:rPr>
          <w:rStyle w:val="FootnoteReference"/>
        </w:rPr>
        <w:footnoteReference w:id="9"/>
      </w:r>
      <w:r w:rsidR="005329FD">
        <w:t xml:space="preserve">, </w:t>
      </w:r>
      <w:r w:rsidR="00BE683F" w:rsidRPr="003C2ECB">
        <w:rPr>
          <w:rFonts w:eastAsia="Times New Roman"/>
          <w:color w:val="000000" w:themeColor="text1"/>
          <w:lang w:eastAsia="lv-LV"/>
        </w:rPr>
        <w:t xml:space="preserve">Latvijas Pašvaldību sociālo dienestu vadītāju apvienības 2014.gada 7.augusta vēstule (atzinums) Nr.12, </w:t>
      </w:r>
      <w:r w:rsidR="003C2ECB" w:rsidRPr="003C2ECB">
        <w:rPr>
          <w:color w:val="000000" w:themeColor="text1"/>
        </w:rPr>
        <w:t xml:space="preserve">Lielbritānijas projekts </w:t>
      </w:r>
      <w:r w:rsidR="003C2ECB" w:rsidRPr="003C2ECB">
        <w:rPr>
          <w:i/>
          <w:color w:val="000000" w:themeColor="text1"/>
        </w:rPr>
        <w:t>„NEET Mentoring Project (Barrow in Furness)”</w:t>
      </w:r>
      <w:r w:rsidR="003C2ECB" w:rsidRPr="00962BD6">
        <w:rPr>
          <w:rStyle w:val="FootnoteReference"/>
          <w:color w:val="000000" w:themeColor="text1"/>
        </w:rPr>
        <w:footnoteReference w:id="10"/>
      </w:r>
      <w:r w:rsidR="003C2ECB" w:rsidRPr="003C2ECB">
        <w:rPr>
          <w:color w:val="000000" w:themeColor="text1"/>
        </w:rPr>
        <w:t>, Eiropas Sociālā Fonda grantu shēmā „</w:t>
      </w:r>
      <w:r w:rsidR="003C2ECB" w:rsidRPr="003C2ECB">
        <w:rPr>
          <w:i/>
          <w:color w:val="000000" w:themeColor="text1"/>
        </w:rPr>
        <w:t>Hull NEET Community Engagement Programme</w:t>
      </w:r>
      <w:r w:rsidR="003C2ECB" w:rsidRPr="003C2ECB">
        <w:rPr>
          <w:color w:val="000000" w:themeColor="text1"/>
        </w:rPr>
        <w:t>”</w:t>
      </w:r>
      <w:r w:rsidR="003C2ECB" w:rsidRPr="00962BD6">
        <w:rPr>
          <w:rStyle w:val="FootnoteReference"/>
          <w:color w:val="000000" w:themeColor="text1"/>
        </w:rPr>
        <w:footnoteReference w:id="11"/>
      </w:r>
      <w:r w:rsidR="003C2ECB" w:rsidRPr="003C2ECB">
        <w:rPr>
          <w:color w:val="000000" w:themeColor="text1"/>
        </w:rPr>
        <w:t xml:space="preserve"> noteiktais, ka </w:t>
      </w:r>
      <w:r w:rsidR="003C2ECB" w:rsidRPr="00BC7C85">
        <w:rPr>
          <w:color w:val="000000" w:themeColor="text1"/>
        </w:rPr>
        <w:t>projektos NEET mērķa grupas jaunietim jāsniedz atbalsts vismaz 12 stundas nedēļā, t.i., 48 stundas mēnesī</w:t>
      </w:r>
      <w:r w:rsidR="003C2ECB" w:rsidRPr="00962BD6">
        <w:rPr>
          <w:rStyle w:val="FootnoteReference"/>
          <w:color w:val="000000" w:themeColor="text1"/>
        </w:rPr>
        <w:footnoteReference w:id="12"/>
      </w:r>
      <w:r w:rsidR="003C2ECB" w:rsidRPr="003C2ECB">
        <w:rPr>
          <w:color w:val="000000" w:themeColor="text1"/>
        </w:rPr>
        <w:t xml:space="preserve">, </w:t>
      </w:r>
      <w:r w:rsidR="003C2ECB" w:rsidRPr="001A3F02">
        <w:rPr>
          <w:rFonts w:eastAsia="Times New Roman"/>
          <w:color w:val="000000" w:themeColor="text1"/>
          <w:kern w:val="0"/>
          <w:lang w:eastAsia="lv-LV"/>
        </w:rPr>
        <w:t xml:space="preserve">„National Foundation for Educational Research” </w:t>
      </w:r>
      <w:r w:rsidR="003C2ECB" w:rsidRPr="003C2ECB">
        <w:rPr>
          <w:rFonts w:eastAsia="Times New Roman"/>
          <w:color w:val="000000" w:themeColor="text1"/>
          <w:kern w:val="0"/>
          <w:lang w:eastAsia="lv-LV"/>
        </w:rPr>
        <w:t>pētījumā „</w:t>
      </w:r>
      <w:r w:rsidR="003C2ECB" w:rsidRPr="001A3F02">
        <w:rPr>
          <w:rFonts w:eastAsia="Times New Roman"/>
          <w:i/>
          <w:color w:val="000000" w:themeColor="text1"/>
          <w:kern w:val="0"/>
          <w:lang w:eastAsia="lv-LV"/>
        </w:rPr>
        <w:t xml:space="preserve">Approaches to supporting young </w:t>
      </w:r>
      <w:r w:rsidR="003C2ECB" w:rsidRPr="001A3F02">
        <w:rPr>
          <w:rFonts w:eastAsia="Times New Roman"/>
          <w:i/>
          <w:color w:val="000000" w:themeColor="text1"/>
          <w:kern w:val="0"/>
          <w:lang w:eastAsia="lv-LV"/>
        </w:rPr>
        <w:lastRenderedPageBreak/>
        <w:t>people not in education, employment or training – a review</w:t>
      </w:r>
      <w:r w:rsidR="003C2ECB" w:rsidRPr="003C2ECB">
        <w:rPr>
          <w:rFonts w:eastAsia="Times New Roman"/>
          <w:color w:val="000000" w:themeColor="text1"/>
          <w:kern w:val="0"/>
          <w:lang w:eastAsia="lv-LV"/>
        </w:rPr>
        <w:t>”</w:t>
      </w:r>
      <w:r w:rsidR="003C2ECB" w:rsidRPr="00384DA3">
        <w:rPr>
          <w:rStyle w:val="FootnoteReference"/>
          <w:rFonts w:eastAsia="Times New Roman"/>
          <w:color w:val="000000" w:themeColor="text1"/>
          <w:kern w:val="0"/>
          <w:lang w:eastAsia="lv-LV"/>
        </w:rPr>
        <w:footnoteReference w:id="13"/>
      </w:r>
      <w:r w:rsidR="003C2ECB" w:rsidRPr="003C2ECB">
        <w:rPr>
          <w:rFonts w:eastAsia="Times New Roman"/>
          <w:color w:val="000000" w:themeColor="text1"/>
          <w:kern w:val="0"/>
          <w:lang w:eastAsia="lv-LV"/>
        </w:rPr>
        <w:t xml:space="preserve"> </w:t>
      </w:r>
      <w:r w:rsidR="003C2ECB" w:rsidRPr="008D0FD2">
        <w:rPr>
          <w:rFonts w:eastAsia="Times New Roman"/>
          <w:color w:val="000000" w:themeColor="text1"/>
          <w:kern w:val="0"/>
          <w:lang w:eastAsia="lv-LV"/>
        </w:rPr>
        <w:t>secinātais, ka NEET jaunieši (jaunieši, kas nestrādā, nemācās un neapgūst arodu) ir heterogēna grupa, tādējādi šīs mērķa grupas jauniešiem nepieciešama individuāla pieeja, kas ir balstīta uz katra jaunieša individuālajām vajadzībām un profilu. Individuālas neformālās mācīšanās programmas un informālā (ikdienas) mācīšanās, kā arī brīvprātīgā darba aktivitātes atzītas par vienu no efektīvākajām metodēm darbā ar šo mērķa grupu. Pētījumā arī norādīts, ka īpaši būtiska loma šo programmu īstenošanā ir mentoriem</w:t>
      </w:r>
      <w:r w:rsidR="0050546B" w:rsidRPr="008D0FD2">
        <w:rPr>
          <w:rFonts w:eastAsia="Times New Roman"/>
          <w:color w:val="000000" w:themeColor="text1"/>
          <w:kern w:val="0"/>
          <w:lang w:eastAsia="lv-LV"/>
        </w:rPr>
        <w:t>.</w:t>
      </w:r>
    </w:p>
    <w:p w14:paraId="087D0971" w14:textId="779F6E88" w:rsidR="00140F0D" w:rsidRPr="008D0FD2" w:rsidRDefault="00140F0D" w:rsidP="00140F0D">
      <w:pPr>
        <w:ind w:left="1134"/>
        <w:jc w:val="both"/>
        <w:rPr>
          <w:color w:val="000000" w:themeColor="text1"/>
        </w:rPr>
      </w:pPr>
    </w:p>
    <w:p w14:paraId="6A331F30" w14:textId="77777777" w:rsidR="00E37C0D" w:rsidRPr="008D0FD2" w:rsidRDefault="00E37C0D" w:rsidP="00E37C0D">
      <w:pPr>
        <w:jc w:val="both"/>
        <w:rPr>
          <w:rFonts w:eastAsia="Times New Roman"/>
          <w:color w:val="000000" w:themeColor="text1"/>
          <w:lang w:eastAsia="lv-LV"/>
        </w:rPr>
      </w:pPr>
    </w:p>
    <w:p w14:paraId="6A331F31" w14:textId="032F8502" w:rsidR="00E37C0D" w:rsidRPr="0013465C" w:rsidRDefault="00E37C0D" w:rsidP="00E37C0D">
      <w:pPr>
        <w:autoSpaceDE w:val="0"/>
        <w:autoSpaceDN w:val="0"/>
        <w:adjustRightInd w:val="0"/>
        <w:spacing w:after="120"/>
        <w:jc w:val="center"/>
        <w:rPr>
          <w:rFonts w:eastAsia="Times New Roman"/>
          <w:color w:val="000000" w:themeColor="text1"/>
          <w:lang w:eastAsia="lv-LV"/>
        </w:rPr>
      </w:pPr>
      <w:r w:rsidRPr="47B0AF19">
        <w:rPr>
          <w:rFonts w:eastAsia="Times New Roman"/>
          <w:b/>
          <w:bCs/>
          <w:color w:val="000000" w:themeColor="text1"/>
          <w:lang w:eastAsia="lv-LV"/>
        </w:rPr>
        <w:t>III. Vienas vienības izmaksas standarta likmes par viena mērķ</w:t>
      </w:r>
      <w:r w:rsidR="007A17C3" w:rsidRPr="47B0AF19">
        <w:rPr>
          <w:rFonts w:eastAsia="Times New Roman"/>
          <w:b/>
          <w:bCs/>
          <w:color w:val="000000" w:themeColor="text1"/>
          <w:lang w:eastAsia="lv-LV"/>
        </w:rPr>
        <w:t xml:space="preserve">a grupas jaunieša </w:t>
      </w:r>
      <w:r w:rsidR="00E746C1" w:rsidRPr="47B0AF19">
        <w:rPr>
          <w:rFonts w:eastAsia="Times New Roman"/>
          <w:b/>
          <w:bCs/>
          <w:color w:val="000000" w:themeColor="text1"/>
          <w:lang w:eastAsia="lv-LV"/>
        </w:rPr>
        <w:t>iesaisti</w:t>
      </w:r>
      <w:r w:rsidR="002B0A45" w:rsidRPr="47B0AF19">
        <w:rPr>
          <w:rFonts w:eastAsia="Times New Roman"/>
          <w:b/>
          <w:bCs/>
          <w:color w:val="000000" w:themeColor="text1"/>
          <w:lang w:eastAsia="lv-LV"/>
        </w:rPr>
        <w:t xml:space="preserve"> un dalību</w:t>
      </w:r>
      <w:r w:rsidR="3264CCFB" w:rsidRPr="47B0AF19">
        <w:rPr>
          <w:rFonts w:eastAsia="Times New Roman"/>
          <w:b/>
          <w:bCs/>
          <w:color w:val="000000" w:themeColor="text1"/>
          <w:lang w:eastAsia="lv-LV"/>
        </w:rPr>
        <w:t xml:space="preserve"> </w:t>
      </w:r>
      <w:r w:rsidR="007A17C3" w:rsidRPr="47B0AF19">
        <w:rPr>
          <w:rFonts w:eastAsia="Times New Roman"/>
          <w:b/>
          <w:bCs/>
          <w:color w:val="000000" w:themeColor="text1"/>
          <w:lang w:eastAsia="lv-LV"/>
        </w:rPr>
        <w:t>4.2.3.4.</w:t>
      </w:r>
      <w:r w:rsidRPr="47B0AF19">
        <w:rPr>
          <w:rFonts w:eastAsia="Times New Roman"/>
          <w:b/>
          <w:bCs/>
          <w:color w:val="000000" w:themeColor="text1"/>
          <w:lang w:eastAsia="lv-LV"/>
        </w:rPr>
        <w:t>SAM</w:t>
      </w:r>
      <w:r w:rsidR="007A17C3" w:rsidRPr="47B0AF19">
        <w:rPr>
          <w:rFonts w:eastAsia="Times New Roman"/>
          <w:b/>
          <w:bCs/>
          <w:color w:val="000000" w:themeColor="text1"/>
          <w:lang w:eastAsia="lv-LV"/>
        </w:rPr>
        <w:t>P</w:t>
      </w:r>
      <w:r w:rsidRPr="47B0AF19">
        <w:rPr>
          <w:rFonts w:eastAsia="Times New Roman"/>
          <w:b/>
          <w:bCs/>
          <w:color w:val="000000" w:themeColor="text1"/>
          <w:lang w:eastAsia="lv-LV"/>
        </w:rPr>
        <w:t xml:space="preserve"> projektā apmērs, iznākuma pamatojošie dokumenti un maksājumu nosacījumi</w:t>
      </w:r>
    </w:p>
    <w:p w14:paraId="6A331F32" w14:textId="1FB1BA28" w:rsidR="00E37C0D" w:rsidRPr="0013465C" w:rsidRDefault="00E37C0D" w:rsidP="00E37C0D">
      <w:pPr>
        <w:numPr>
          <w:ilvl w:val="0"/>
          <w:numId w:val="1"/>
        </w:numPr>
        <w:ind w:left="426" w:hanging="426"/>
        <w:jc w:val="both"/>
        <w:rPr>
          <w:color w:val="000000" w:themeColor="text1"/>
        </w:rPr>
      </w:pPr>
      <w:bookmarkStart w:id="4" w:name="_Ref165548910"/>
      <w:r w:rsidRPr="0013465C">
        <w:rPr>
          <w:rFonts w:eastAsia="Times New Roman"/>
          <w:color w:val="000000" w:themeColor="text1"/>
          <w:lang w:eastAsia="lv-LV"/>
        </w:rPr>
        <w:t xml:space="preserve">Vienas vienības izmaksas standarta likmes par viena mērķa grupas jaunieša </w:t>
      </w:r>
      <w:r w:rsidR="00E746C1" w:rsidRPr="0013465C">
        <w:rPr>
          <w:rFonts w:eastAsia="Times New Roman"/>
          <w:b/>
          <w:color w:val="000000" w:themeColor="text1"/>
          <w:lang w:eastAsia="lv-LV"/>
        </w:rPr>
        <w:t xml:space="preserve">iesaisti </w:t>
      </w:r>
      <w:r w:rsidR="00821190" w:rsidRPr="0013465C">
        <w:rPr>
          <w:rFonts w:eastAsia="Times New Roman"/>
          <w:b/>
          <w:color w:val="000000" w:themeColor="text1"/>
          <w:lang w:eastAsia="lv-LV"/>
        </w:rPr>
        <w:t>4.2.3.4</w:t>
      </w:r>
      <w:r w:rsidRPr="0013465C">
        <w:rPr>
          <w:rFonts w:eastAsia="Times New Roman"/>
          <w:b/>
          <w:color w:val="000000" w:themeColor="text1"/>
          <w:lang w:eastAsia="lv-LV"/>
        </w:rPr>
        <w:t>.SAM</w:t>
      </w:r>
      <w:r w:rsidR="00821190" w:rsidRPr="0013465C">
        <w:rPr>
          <w:rFonts w:eastAsia="Times New Roman"/>
          <w:b/>
          <w:color w:val="000000" w:themeColor="text1"/>
          <w:lang w:eastAsia="lv-LV"/>
        </w:rPr>
        <w:t>P</w:t>
      </w:r>
      <w:r w:rsidR="000F442E">
        <w:rPr>
          <w:rFonts w:eastAsia="Times New Roman"/>
          <w:b/>
          <w:color w:val="000000" w:themeColor="text1"/>
          <w:lang w:eastAsia="lv-LV"/>
        </w:rPr>
        <w:t xml:space="preserve"> </w:t>
      </w:r>
      <w:r w:rsidRPr="0013465C">
        <w:rPr>
          <w:rFonts w:eastAsia="Times New Roman"/>
          <w:b/>
          <w:color w:val="000000" w:themeColor="text1"/>
          <w:lang w:eastAsia="lv-LV"/>
        </w:rPr>
        <w:t>projektā</w:t>
      </w:r>
      <w:r w:rsidRPr="0013465C">
        <w:rPr>
          <w:rFonts w:eastAsia="Times New Roman"/>
          <w:color w:val="000000" w:themeColor="text1"/>
          <w:lang w:eastAsia="lv-LV"/>
        </w:rPr>
        <w:t xml:space="preserve"> aprēķināšanā</w:t>
      </w:r>
      <w:r w:rsidRPr="0013465C">
        <w:rPr>
          <w:rFonts w:eastAsia="Times New Roman"/>
          <w:color w:val="000000" w:themeColor="text1"/>
          <w:kern w:val="0"/>
          <w:lang w:eastAsia="lv-LV"/>
        </w:rPr>
        <w:t xml:space="preserve"> ir izmantoti šādi normatīvie akti un informācijas avoti:</w:t>
      </w:r>
      <w:bookmarkEnd w:id="4"/>
    </w:p>
    <w:p w14:paraId="6A331F33" w14:textId="1B3D02C5" w:rsidR="00A707F9" w:rsidRPr="0013465C" w:rsidRDefault="00A707F9" w:rsidP="00E37C0D">
      <w:pPr>
        <w:numPr>
          <w:ilvl w:val="1"/>
          <w:numId w:val="1"/>
        </w:numPr>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Eiropas Parlamenta un Padomes 2021. gada 24. jūnija Regul</w:t>
      </w:r>
      <w:r w:rsidR="00CD1B64" w:rsidRPr="0013465C">
        <w:rPr>
          <w:rFonts w:eastAsia="Times New Roman"/>
          <w:color w:val="000000" w:themeColor="text1"/>
          <w:kern w:val="0"/>
          <w:lang w:eastAsia="lv-LV"/>
        </w:rPr>
        <w:t>a</w:t>
      </w:r>
      <w:r w:rsidR="006A4C99">
        <w:rPr>
          <w:rFonts w:eastAsia="Times New Roman"/>
          <w:color w:val="000000" w:themeColor="text1"/>
          <w:kern w:val="0"/>
          <w:lang w:eastAsia="lv-LV"/>
        </w:rPr>
        <w:t>s</w:t>
      </w:r>
      <w:r w:rsidRPr="0013465C">
        <w:rPr>
          <w:rFonts w:eastAsia="Times New Roman"/>
          <w:color w:val="000000" w:themeColor="text1"/>
          <w:kern w:val="0"/>
          <w:lang w:eastAsia="lv-LV"/>
        </w:rPr>
        <w:t xml:space="preserve">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w:t>
      </w:r>
      <w:r w:rsidR="00CD1B64" w:rsidRPr="0013465C">
        <w:rPr>
          <w:rStyle w:val="FootnoteReference"/>
          <w:rFonts w:eastAsia="Times New Roman"/>
          <w:color w:val="000000" w:themeColor="text1"/>
          <w:kern w:val="0"/>
          <w:lang w:eastAsia="lv-LV"/>
        </w:rPr>
        <w:footnoteReference w:id="14"/>
      </w:r>
      <w:r w:rsidR="006A4C99">
        <w:rPr>
          <w:rFonts w:eastAsia="Times New Roman"/>
          <w:color w:val="000000" w:themeColor="text1"/>
          <w:kern w:val="0"/>
          <w:lang w:eastAsia="lv-LV"/>
        </w:rPr>
        <w:t xml:space="preserve"> </w:t>
      </w:r>
      <w:r w:rsidR="008F6E40" w:rsidRPr="00BC7C85">
        <w:rPr>
          <w:rFonts w:eastAsia="Times New Roman"/>
          <w:color w:val="000000" w:themeColor="text1"/>
          <w:kern w:val="0"/>
          <w:lang w:eastAsia="lv-LV"/>
        </w:rPr>
        <w:t>53.panta 3.punkta c)</w:t>
      </w:r>
      <w:r w:rsidR="00F3780B" w:rsidRPr="00BC7C85">
        <w:rPr>
          <w:rFonts w:eastAsia="Times New Roman"/>
          <w:color w:val="000000" w:themeColor="text1"/>
          <w:kern w:val="0"/>
          <w:lang w:eastAsia="lv-LV"/>
        </w:rPr>
        <w:t xml:space="preserve"> un d)</w:t>
      </w:r>
      <w:r w:rsidR="004855A5" w:rsidRPr="00BC7C85">
        <w:rPr>
          <w:rFonts w:eastAsia="Times New Roman"/>
          <w:color w:val="000000" w:themeColor="text1"/>
          <w:kern w:val="0"/>
          <w:lang w:eastAsia="lv-LV"/>
        </w:rPr>
        <w:t xml:space="preserve"> </w:t>
      </w:r>
      <w:r w:rsidR="00880EBC" w:rsidRPr="00BC7C85">
        <w:rPr>
          <w:rFonts w:eastAsia="Times New Roman"/>
          <w:color w:val="000000" w:themeColor="text1"/>
          <w:kern w:val="0"/>
          <w:lang w:eastAsia="lv-LV"/>
        </w:rPr>
        <w:t>apakšpunkt</w:t>
      </w:r>
      <w:r w:rsidR="006668E7" w:rsidRPr="00BC7C85">
        <w:rPr>
          <w:rFonts w:eastAsia="Times New Roman"/>
          <w:color w:val="000000" w:themeColor="text1"/>
          <w:kern w:val="0"/>
          <w:lang w:eastAsia="lv-LV"/>
        </w:rPr>
        <w:t>s un 55.panta 2.punkta a)</w:t>
      </w:r>
      <w:r w:rsidR="006668E7">
        <w:rPr>
          <w:rFonts w:eastAsia="Times New Roman"/>
          <w:color w:val="000000" w:themeColor="text1"/>
          <w:kern w:val="0"/>
          <w:lang w:eastAsia="lv-LV"/>
        </w:rPr>
        <w:t xml:space="preserve"> apakšpunkts;</w:t>
      </w:r>
    </w:p>
    <w:p w14:paraId="6A331F34" w14:textId="59E4750F" w:rsidR="00E37C0D" w:rsidRPr="0013465C" w:rsidRDefault="00E37C0D" w:rsidP="00E37C0D">
      <w:pPr>
        <w:numPr>
          <w:ilvl w:val="1"/>
          <w:numId w:val="1"/>
        </w:numPr>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M</w:t>
      </w:r>
      <w:r w:rsidR="0086021A" w:rsidRPr="0013465C">
        <w:rPr>
          <w:rFonts w:eastAsia="Times New Roman"/>
          <w:color w:val="000000" w:themeColor="text1"/>
          <w:kern w:val="0"/>
          <w:lang w:eastAsia="lv-LV"/>
        </w:rPr>
        <w:t>K</w:t>
      </w:r>
      <w:r w:rsidRPr="0013465C">
        <w:rPr>
          <w:rFonts w:eastAsia="Times New Roman"/>
          <w:color w:val="000000" w:themeColor="text1"/>
          <w:kern w:val="0"/>
          <w:lang w:eastAsia="lv-LV"/>
        </w:rPr>
        <w:t xml:space="preserve"> noteikumi Nr.</w:t>
      </w:r>
      <w:r w:rsidR="00116B04" w:rsidRPr="0013465C">
        <w:rPr>
          <w:rFonts w:eastAsia="Times New Roman"/>
          <w:color w:val="000000" w:themeColor="text1"/>
          <w:kern w:val="0"/>
          <w:lang w:eastAsia="lv-LV"/>
        </w:rPr>
        <w:t>262</w:t>
      </w:r>
      <w:r w:rsidRPr="0013465C">
        <w:rPr>
          <w:rFonts w:eastAsia="Times New Roman"/>
          <w:color w:val="000000" w:themeColor="text1"/>
          <w:kern w:val="0"/>
          <w:lang w:eastAsia="lv-LV"/>
        </w:rPr>
        <w:t>;</w:t>
      </w:r>
    </w:p>
    <w:p w14:paraId="6A331F35" w14:textId="30A92211" w:rsidR="00E37C0D" w:rsidRPr="0013465C" w:rsidRDefault="00EA5FD7" w:rsidP="00E37C0D">
      <w:pPr>
        <w:numPr>
          <w:ilvl w:val="1"/>
          <w:numId w:val="1"/>
        </w:numPr>
        <w:ind w:left="1134" w:hanging="566"/>
        <w:jc w:val="both"/>
        <w:rPr>
          <w:rFonts w:eastAsia="Times New Roman"/>
          <w:color w:val="000000" w:themeColor="text1"/>
          <w:kern w:val="0"/>
          <w:lang w:eastAsia="lv-LV"/>
        </w:rPr>
      </w:pPr>
      <w:bookmarkStart w:id="5" w:name="_Hlk125553064"/>
      <w:r w:rsidRPr="0013465C">
        <w:rPr>
          <w:color w:val="000000" w:themeColor="text1"/>
        </w:rPr>
        <w:t>Amatpersonu un darbinieku atlīdzības likum</w:t>
      </w:r>
      <w:bookmarkEnd w:id="5"/>
      <w:r w:rsidRPr="0013465C">
        <w:rPr>
          <w:color w:val="000000" w:themeColor="text1"/>
        </w:rPr>
        <w:t>s</w:t>
      </w:r>
      <w:r w:rsidR="0086021A" w:rsidRPr="0013465C">
        <w:rPr>
          <w:color w:val="000000" w:themeColor="text1"/>
        </w:rPr>
        <w:t>;</w:t>
      </w:r>
    </w:p>
    <w:p w14:paraId="6A331F36" w14:textId="2C6BB231" w:rsidR="001C27BD" w:rsidRPr="0013465C" w:rsidRDefault="001C27BD" w:rsidP="00E37C0D">
      <w:pPr>
        <w:numPr>
          <w:ilvl w:val="1"/>
          <w:numId w:val="1"/>
        </w:numPr>
        <w:ind w:left="1134" w:hanging="566"/>
        <w:jc w:val="both"/>
        <w:rPr>
          <w:rFonts w:eastAsia="Times New Roman"/>
          <w:color w:val="000000" w:themeColor="text1"/>
          <w:kern w:val="0"/>
          <w:lang w:eastAsia="lv-LV"/>
        </w:rPr>
      </w:pPr>
      <w:r w:rsidRPr="0013465C">
        <w:rPr>
          <w:color w:val="000000" w:themeColor="text1"/>
        </w:rPr>
        <w:t>MK noteikumi Nr.361;</w:t>
      </w:r>
    </w:p>
    <w:p w14:paraId="6A331F37" w14:textId="3A9FD14D" w:rsidR="002E26ED" w:rsidRPr="0013465C" w:rsidRDefault="002E26ED" w:rsidP="00E37C0D">
      <w:pPr>
        <w:numPr>
          <w:ilvl w:val="1"/>
          <w:numId w:val="1"/>
        </w:numPr>
        <w:ind w:left="1134" w:hanging="566"/>
        <w:jc w:val="both"/>
        <w:rPr>
          <w:rFonts w:eastAsia="Times New Roman"/>
          <w:color w:val="000000" w:themeColor="text1"/>
          <w:kern w:val="0"/>
          <w:lang w:eastAsia="lv-LV"/>
        </w:rPr>
      </w:pPr>
      <w:r w:rsidRPr="0013465C">
        <w:rPr>
          <w:color w:val="000000" w:themeColor="text1"/>
        </w:rPr>
        <w:t>Valsts sociālās apdrošināšanas likums;</w:t>
      </w:r>
    </w:p>
    <w:p w14:paraId="6A331F38" w14:textId="77777777" w:rsidR="00B25B39" w:rsidRPr="0013465C" w:rsidRDefault="0040557F" w:rsidP="00E37C0D">
      <w:pPr>
        <w:numPr>
          <w:ilvl w:val="1"/>
          <w:numId w:val="1"/>
        </w:numPr>
        <w:ind w:left="1134" w:hanging="566"/>
        <w:jc w:val="both"/>
        <w:rPr>
          <w:color w:val="000000" w:themeColor="text1"/>
        </w:rPr>
      </w:pPr>
      <w:r w:rsidRPr="0013465C">
        <w:rPr>
          <w:color w:val="000000" w:themeColor="text1"/>
        </w:rPr>
        <w:t xml:space="preserve">Finanšu ministrijas vadlīnijas Nr. </w:t>
      </w:r>
      <w:r w:rsidR="006D74C5" w:rsidRPr="0013465C">
        <w:rPr>
          <w:color w:val="000000" w:themeColor="text1"/>
        </w:rPr>
        <w:t>1.1</w:t>
      </w:r>
      <w:r w:rsidRPr="0013465C">
        <w:rPr>
          <w:color w:val="000000" w:themeColor="text1"/>
        </w:rPr>
        <w:t xml:space="preserve">. “Vadlīnijas par vienkāršoto izmaksu izmantošanas iespējām un to piemērošana </w:t>
      </w:r>
      <w:r w:rsidR="00116B04" w:rsidRPr="0013465C">
        <w:rPr>
          <w:color w:val="000000" w:themeColor="text1"/>
        </w:rPr>
        <w:t>Eiropas Savienības kohēzijas politikas programmas 2021.-20</w:t>
      </w:r>
      <w:r w:rsidR="00C74646" w:rsidRPr="0013465C">
        <w:rPr>
          <w:color w:val="000000" w:themeColor="text1"/>
        </w:rPr>
        <w:t>2</w:t>
      </w:r>
      <w:r w:rsidR="00116B04" w:rsidRPr="0013465C">
        <w:rPr>
          <w:color w:val="000000" w:themeColor="text1"/>
        </w:rPr>
        <w:t>7.gadam ietvaros</w:t>
      </w:r>
      <w:r w:rsidRPr="0013465C">
        <w:rPr>
          <w:color w:val="000000" w:themeColor="text1"/>
        </w:rPr>
        <w:t>”</w:t>
      </w:r>
      <w:r w:rsidR="00FD1818" w:rsidRPr="0013465C">
        <w:rPr>
          <w:rStyle w:val="FootnoteReference"/>
          <w:color w:val="000000" w:themeColor="text1"/>
        </w:rPr>
        <w:footnoteReference w:id="15"/>
      </w:r>
      <w:r w:rsidR="00FD1818" w:rsidRPr="0013465C">
        <w:rPr>
          <w:color w:val="000000" w:themeColor="text1"/>
        </w:rPr>
        <w:t>;</w:t>
      </w:r>
    </w:p>
    <w:p w14:paraId="6A331F3A" w14:textId="52AB98F7" w:rsidR="001C27BD" w:rsidRPr="0013465C" w:rsidRDefault="001C27BD" w:rsidP="001C27BD">
      <w:pPr>
        <w:numPr>
          <w:ilvl w:val="1"/>
          <w:numId w:val="1"/>
        </w:numPr>
        <w:ind w:left="1134" w:hanging="566"/>
        <w:jc w:val="both"/>
        <w:rPr>
          <w:color w:val="000000" w:themeColor="text1"/>
        </w:rPr>
      </w:pPr>
      <w:r w:rsidRPr="0013465C">
        <w:rPr>
          <w:color w:val="000000" w:themeColor="text1"/>
        </w:rPr>
        <w:t>M</w:t>
      </w:r>
      <w:r w:rsidR="00636A71">
        <w:rPr>
          <w:color w:val="000000" w:themeColor="text1"/>
        </w:rPr>
        <w:t>K</w:t>
      </w:r>
      <w:r w:rsidRPr="0013465C">
        <w:rPr>
          <w:color w:val="000000" w:themeColor="text1"/>
        </w:rPr>
        <w:t xml:space="preserve"> noteikumi</w:t>
      </w:r>
      <w:r w:rsidR="00A01B65">
        <w:rPr>
          <w:color w:val="000000" w:themeColor="text1"/>
        </w:rPr>
        <w:t xml:space="preserve"> Nr.722</w:t>
      </w:r>
      <w:r w:rsidR="00703DDD">
        <w:rPr>
          <w:rStyle w:val="FootnoteReference"/>
          <w:color w:val="000000" w:themeColor="text1"/>
        </w:rPr>
        <w:footnoteReference w:id="16"/>
      </w:r>
      <w:r w:rsidRPr="0013465C">
        <w:rPr>
          <w:color w:val="000000" w:themeColor="text1"/>
        </w:rPr>
        <w:t>;</w:t>
      </w:r>
    </w:p>
    <w:p w14:paraId="0A29BF27" w14:textId="77777777" w:rsidR="001C472A" w:rsidRDefault="00CF41B2" w:rsidP="001C472A">
      <w:pPr>
        <w:numPr>
          <w:ilvl w:val="1"/>
          <w:numId w:val="1"/>
        </w:numPr>
        <w:ind w:left="1134" w:hanging="566"/>
        <w:jc w:val="both"/>
        <w:rPr>
          <w:color w:val="000000" w:themeColor="text1"/>
        </w:rPr>
      </w:pPr>
      <w:r w:rsidRPr="0013465C">
        <w:rPr>
          <w:color w:val="000000" w:themeColor="text1"/>
        </w:rPr>
        <w:t>Metodoloģiskās vadlīnijas darbam ar mērķa grupas jauniešiem projektā “PROTI un DARI!”</w:t>
      </w:r>
      <w:r w:rsidRPr="001E1C32">
        <w:rPr>
          <w:sz w:val="20"/>
          <w:szCs w:val="20"/>
          <w:vertAlign w:val="superscript"/>
        </w:rPr>
        <w:footnoteReference w:id="17"/>
      </w:r>
      <w:r w:rsidR="001C472A">
        <w:rPr>
          <w:color w:val="000000" w:themeColor="text1"/>
        </w:rPr>
        <w:t>;</w:t>
      </w:r>
    </w:p>
    <w:p w14:paraId="4CCC4634" w14:textId="107CA2C5" w:rsidR="00F323C7" w:rsidRPr="00A73606" w:rsidRDefault="001C472A" w:rsidP="00A73606">
      <w:pPr>
        <w:numPr>
          <w:ilvl w:val="1"/>
          <w:numId w:val="1"/>
        </w:numPr>
        <w:ind w:left="1134" w:hanging="566"/>
        <w:jc w:val="both"/>
        <w:rPr>
          <w:color w:val="000000" w:themeColor="text1"/>
        </w:rPr>
      </w:pPr>
      <w:r>
        <w:rPr>
          <w:color w:val="000000" w:themeColor="text1"/>
        </w:rPr>
        <w:t>V</w:t>
      </w:r>
      <w:r w:rsidRPr="001C472A">
        <w:rPr>
          <w:color w:val="000000" w:themeColor="text1"/>
        </w:rPr>
        <w:t>ienreizēj</w:t>
      </w:r>
      <w:r>
        <w:rPr>
          <w:color w:val="000000" w:themeColor="text1"/>
        </w:rPr>
        <w:t xml:space="preserve">ie </w:t>
      </w:r>
      <w:r w:rsidRPr="001C472A">
        <w:rPr>
          <w:color w:val="000000" w:themeColor="text1"/>
        </w:rPr>
        <w:t>maksājum</w:t>
      </w:r>
      <w:r>
        <w:rPr>
          <w:color w:val="000000" w:themeColor="text1"/>
        </w:rPr>
        <w:t xml:space="preserve">i </w:t>
      </w:r>
      <w:r w:rsidRPr="001C472A">
        <w:rPr>
          <w:color w:val="000000" w:themeColor="text1"/>
        </w:rPr>
        <w:t>un</w:t>
      </w:r>
      <w:r>
        <w:rPr>
          <w:color w:val="000000" w:themeColor="text1"/>
        </w:rPr>
        <w:t xml:space="preserve"> </w:t>
      </w:r>
      <w:r w:rsidRPr="001C472A">
        <w:rPr>
          <w:color w:val="000000" w:themeColor="text1"/>
        </w:rPr>
        <w:t>vienības</w:t>
      </w:r>
      <w:r>
        <w:rPr>
          <w:color w:val="000000" w:themeColor="text1"/>
        </w:rPr>
        <w:t xml:space="preserve"> </w:t>
      </w:r>
      <w:r w:rsidRPr="001C472A">
        <w:rPr>
          <w:color w:val="000000" w:themeColor="text1"/>
        </w:rPr>
        <w:t>izmaksas</w:t>
      </w:r>
      <w:r>
        <w:rPr>
          <w:color w:val="000000" w:themeColor="text1"/>
        </w:rPr>
        <w:t xml:space="preserve"> </w:t>
      </w:r>
      <w:r w:rsidRPr="001C472A">
        <w:rPr>
          <w:color w:val="000000" w:themeColor="text1"/>
        </w:rPr>
        <w:t>saskaņā</w:t>
      </w:r>
      <w:r>
        <w:rPr>
          <w:color w:val="000000" w:themeColor="text1"/>
        </w:rPr>
        <w:t xml:space="preserve"> </w:t>
      </w:r>
      <w:r w:rsidRPr="001C472A">
        <w:rPr>
          <w:color w:val="000000" w:themeColor="text1"/>
        </w:rPr>
        <w:t>ar</w:t>
      </w:r>
      <w:r>
        <w:rPr>
          <w:color w:val="000000" w:themeColor="text1"/>
        </w:rPr>
        <w:t xml:space="preserve"> </w:t>
      </w:r>
      <w:r w:rsidRPr="001C472A">
        <w:rPr>
          <w:color w:val="000000" w:themeColor="text1"/>
        </w:rPr>
        <w:t>Erasmus+</w:t>
      </w:r>
      <w:r w:rsidR="00C946DE">
        <w:rPr>
          <w:color w:val="000000" w:themeColor="text1"/>
        </w:rPr>
        <w:t xml:space="preserve"> </w:t>
      </w:r>
      <w:r w:rsidRPr="001C472A">
        <w:rPr>
          <w:color w:val="000000" w:themeColor="text1"/>
        </w:rPr>
        <w:t>2021.</w:t>
      </w:r>
      <w:r>
        <w:rPr>
          <w:color w:val="000000" w:themeColor="text1"/>
        </w:rPr>
        <w:t xml:space="preserve"> </w:t>
      </w:r>
      <w:r w:rsidRPr="001C472A">
        <w:rPr>
          <w:color w:val="000000" w:themeColor="text1"/>
        </w:rPr>
        <w:t>–2027.gada</w:t>
      </w:r>
      <w:r>
        <w:rPr>
          <w:color w:val="000000" w:themeColor="text1"/>
        </w:rPr>
        <w:t xml:space="preserve"> </w:t>
      </w:r>
      <w:r w:rsidRPr="001C472A">
        <w:rPr>
          <w:color w:val="000000" w:themeColor="text1"/>
        </w:rPr>
        <w:t>programmu</w:t>
      </w:r>
      <w:r>
        <w:rPr>
          <w:rStyle w:val="FootnoteReference"/>
          <w:color w:val="000000" w:themeColor="text1"/>
        </w:rPr>
        <w:footnoteReference w:id="18"/>
      </w:r>
      <w:r w:rsidR="00F323C7">
        <w:rPr>
          <w:color w:val="000000" w:themeColor="text1"/>
        </w:rPr>
        <w:t>;</w:t>
      </w:r>
    </w:p>
    <w:p w14:paraId="2910785F" w14:textId="56891254" w:rsidR="00E8353F" w:rsidRPr="00A472CE" w:rsidRDefault="00E8353F" w:rsidP="001C472A">
      <w:pPr>
        <w:numPr>
          <w:ilvl w:val="1"/>
          <w:numId w:val="1"/>
        </w:numPr>
        <w:ind w:left="1134" w:hanging="566"/>
        <w:jc w:val="both"/>
        <w:rPr>
          <w:color w:val="000000" w:themeColor="text1"/>
        </w:rPr>
      </w:pPr>
      <w:bookmarkStart w:id="6" w:name="_Ref165550455"/>
      <w:r>
        <w:t xml:space="preserve">Izglītības un zinātnes ministrijas </w:t>
      </w:r>
      <w:r w:rsidR="006668E7">
        <w:t xml:space="preserve">2023.gada 25.oktobra </w:t>
      </w:r>
      <w:r>
        <w:t>iekšēj</w:t>
      </w:r>
      <w:r w:rsidR="006668E7">
        <w:t>ie</w:t>
      </w:r>
      <w:r>
        <w:t xml:space="preserve"> noteikum</w:t>
      </w:r>
      <w:r w:rsidR="006668E7">
        <w:t>i</w:t>
      </w:r>
      <w:r>
        <w:t xml:space="preserve"> Nr.</w:t>
      </w:r>
      <w:r w:rsidRPr="002F442C">
        <w:t>1-6e/23/14 “Kārtība, kādā Izglītības un zinātnes ministrija kā Eiropas Savienības fondu vadībā iesaistītā atbildīgā iestāde 2021. - 2027. gada plānošanas periodā izvērtē iespējas specifiskā atbalsta mērķī vai tā pasākumā izmantot vienkāršotās izmaksas un izstrādā vienkāršoto izmaksu metodiku”</w:t>
      </w:r>
      <w:r w:rsidRPr="000B00CA">
        <w:t>.</w:t>
      </w:r>
      <w:bookmarkEnd w:id="6"/>
    </w:p>
    <w:p w14:paraId="6A331F3C" w14:textId="339EC619" w:rsidR="00E37C0D" w:rsidRDefault="00F92104" w:rsidP="003423AD">
      <w:pPr>
        <w:jc w:val="center"/>
        <w:rPr>
          <w:rFonts w:eastAsia="Times New Roman"/>
          <w:b/>
          <w:color w:val="000000" w:themeColor="text1"/>
          <w:lang w:eastAsia="lv-LV"/>
        </w:rPr>
      </w:pPr>
      <w:r>
        <w:rPr>
          <w:rFonts w:eastAsia="Times New Roman"/>
          <w:b/>
          <w:color w:val="000000" w:themeColor="text1"/>
          <w:lang w:eastAsia="lv-LV"/>
        </w:rPr>
        <w:lastRenderedPageBreak/>
        <w:t>IV</w:t>
      </w:r>
      <w:r w:rsidR="00AD36F5" w:rsidRPr="0013465C">
        <w:rPr>
          <w:rFonts w:eastAsia="Times New Roman"/>
          <w:b/>
          <w:color w:val="000000" w:themeColor="text1"/>
          <w:lang w:eastAsia="lv-LV"/>
        </w:rPr>
        <w:t xml:space="preserve">. Vienas vienības izmaksas standarta likmes par viena mērķa grupas jaunieša </w:t>
      </w:r>
      <w:r w:rsidR="00E746C1" w:rsidRPr="0013465C">
        <w:rPr>
          <w:rFonts w:eastAsia="Times New Roman"/>
          <w:b/>
          <w:color w:val="000000" w:themeColor="text1"/>
          <w:lang w:eastAsia="lv-LV"/>
        </w:rPr>
        <w:t xml:space="preserve">iesaisti </w:t>
      </w:r>
      <w:r w:rsidR="00AD36F5" w:rsidRPr="0013465C">
        <w:rPr>
          <w:rFonts w:eastAsia="Times New Roman"/>
          <w:b/>
          <w:color w:val="000000" w:themeColor="text1"/>
          <w:lang w:eastAsia="lv-LV"/>
        </w:rPr>
        <w:t>4.2.3.4. SAMP projektā apmērs, iznākuma pamatojošie dokumenti un maksājumu nosacījumi</w:t>
      </w:r>
    </w:p>
    <w:p w14:paraId="1806703F" w14:textId="77777777" w:rsidR="004855A5" w:rsidRPr="0013465C" w:rsidRDefault="004855A5" w:rsidP="003423AD">
      <w:pPr>
        <w:jc w:val="center"/>
        <w:rPr>
          <w:b/>
          <w:color w:val="000000" w:themeColor="text1"/>
        </w:rPr>
      </w:pPr>
    </w:p>
    <w:p w14:paraId="6A331F3D" w14:textId="694F0A21" w:rsidR="00E37C0D" w:rsidRPr="0013465C" w:rsidRDefault="00E37C0D" w:rsidP="00E37C0D">
      <w:pPr>
        <w:ind w:left="426" w:hanging="426"/>
        <w:jc w:val="both"/>
        <w:rPr>
          <w:color w:val="000000" w:themeColor="text1"/>
        </w:rPr>
      </w:pPr>
      <w:r w:rsidRPr="0013465C">
        <w:rPr>
          <w:rFonts w:eastAsia="Times New Roman"/>
          <w:color w:val="000000" w:themeColor="text1"/>
          <w:kern w:val="0"/>
          <w:lang w:eastAsia="lv-LV"/>
        </w:rPr>
        <w:t xml:space="preserve">6. Mērķa grupas jaunieša iesaiste </w:t>
      </w:r>
      <w:r w:rsidR="00821190" w:rsidRPr="0013465C">
        <w:rPr>
          <w:rFonts w:eastAsia="Times New Roman"/>
          <w:color w:val="000000" w:themeColor="text1"/>
          <w:kern w:val="0"/>
          <w:lang w:eastAsia="lv-LV"/>
        </w:rPr>
        <w:t>4.2.3.4.</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0DC1273">
        <w:rPr>
          <w:rFonts w:eastAsia="Times New Roman"/>
          <w:color w:val="000000" w:themeColor="text1"/>
          <w:kern w:val="0"/>
          <w:lang w:eastAsia="lv-LV"/>
        </w:rPr>
        <w:t xml:space="preserve"> </w:t>
      </w:r>
      <w:r w:rsidRPr="0013465C">
        <w:rPr>
          <w:rFonts w:eastAsia="Times New Roman"/>
          <w:color w:val="000000" w:themeColor="text1"/>
          <w:kern w:val="0"/>
          <w:lang w:eastAsia="lv-LV"/>
        </w:rPr>
        <w:t>projektā</w:t>
      </w:r>
      <w:r w:rsidRPr="0013465C">
        <w:rPr>
          <w:color w:val="000000" w:themeColor="text1"/>
          <w:kern w:val="0"/>
        </w:rPr>
        <w:t xml:space="preserve"> iekļauj:</w:t>
      </w:r>
    </w:p>
    <w:p w14:paraId="6A331F3E" w14:textId="74091FE4" w:rsidR="00E37C0D" w:rsidRPr="0013465C" w:rsidRDefault="00CC68AA" w:rsidP="00E37C0D">
      <w:pPr>
        <w:pStyle w:val="ListParagraph"/>
        <w:numPr>
          <w:ilvl w:val="1"/>
          <w:numId w:val="6"/>
        </w:numPr>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 xml:space="preserve">mērķa grupas </w:t>
      </w:r>
      <w:r w:rsidR="00E37C0D" w:rsidRPr="0013465C">
        <w:rPr>
          <w:rFonts w:eastAsia="Times New Roman"/>
          <w:color w:val="000000" w:themeColor="text1"/>
          <w:kern w:val="0"/>
          <w:lang w:eastAsia="lv-LV"/>
        </w:rPr>
        <w:t>jaunieša uzrunāšanu un konsultēšanu</w:t>
      </w:r>
      <w:r w:rsidR="00A62E2A">
        <w:rPr>
          <w:rStyle w:val="FootnoteReference"/>
          <w:rFonts w:eastAsia="Times New Roman"/>
          <w:color w:val="000000" w:themeColor="text1"/>
          <w:kern w:val="0"/>
          <w:lang w:eastAsia="lv-LV"/>
        </w:rPr>
        <w:footnoteReference w:id="19"/>
      </w:r>
      <w:r w:rsidR="00E37C0D" w:rsidRPr="0013465C">
        <w:rPr>
          <w:rFonts w:eastAsia="Times New Roman"/>
          <w:color w:val="000000" w:themeColor="text1"/>
          <w:kern w:val="0"/>
          <w:lang w:eastAsia="lv-LV"/>
        </w:rPr>
        <w:t xml:space="preserve">: </w:t>
      </w:r>
    </w:p>
    <w:p w14:paraId="6A331F3F" w14:textId="1609D370" w:rsidR="00E37C0D" w:rsidRPr="0013465C" w:rsidRDefault="00E37C0D" w:rsidP="00E37C0D">
      <w:pPr>
        <w:pStyle w:val="ListParagraph"/>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mērķa grupas jaunie</w:t>
      </w:r>
      <w:r w:rsidR="00821190" w:rsidRPr="0013465C">
        <w:rPr>
          <w:rFonts w:eastAsia="Times New Roman"/>
          <w:color w:val="000000" w:themeColor="text1"/>
          <w:kern w:val="0"/>
          <w:lang w:eastAsia="lv-LV"/>
        </w:rPr>
        <w:t xml:space="preserve">ša </w:t>
      </w:r>
      <w:r w:rsidR="00CC68AA" w:rsidRPr="0013465C">
        <w:rPr>
          <w:rFonts w:eastAsia="Times New Roman"/>
          <w:color w:val="000000" w:themeColor="text1"/>
          <w:kern w:val="0"/>
          <w:lang w:eastAsia="lv-LV"/>
        </w:rPr>
        <w:t>sākotnēj</w:t>
      </w:r>
      <w:r w:rsidR="00364615" w:rsidRPr="0013465C">
        <w:rPr>
          <w:rFonts w:eastAsia="Times New Roman"/>
          <w:color w:val="000000" w:themeColor="text1"/>
          <w:kern w:val="0"/>
          <w:lang w:eastAsia="lv-LV"/>
        </w:rPr>
        <w:t>o</w:t>
      </w:r>
      <w:r w:rsidR="000F442E">
        <w:rPr>
          <w:rFonts w:eastAsia="Times New Roman"/>
          <w:color w:val="000000" w:themeColor="text1"/>
          <w:kern w:val="0"/>
          <w:lang w:eastAsia="lv-LV"/>
        </w:rPr>
        <w:t xml:space="preserve"> </w:t>
      </w:r>
      <w:r w:rsidR="00821190" w:rsidRPr="0013465C">
        <w:rPr>
          <w:rFonts w:eastAsia="Times New Roman"/>
          <w:color w:val="000000" w:themeColor="text1"/>
          <w:kern w:val="0"/>
          <w:lang w:eastAsia="lv-LV"/>
        </w:rPr>
        <w:t>motivēšan</w:t>
      </w:r>
      <w:r w:rsidR="00364615" w:rsidRPr="0013465C">
        <w:rPr>
          <w:rFonts w:eastAsia="Times New Roman"/>
          <w:color w:val="000000" w:themeColor="text1"/>
          <w:kern w:val="0"/>
          <w:lang w:eastAsia="lv-LV"/>
        </w:rPr>
        <w:t>u</w:t>
      </w:r>
      <w:r w:rsidR="00821190" w:rsidRPr="0013465C">
        <w:rPr>
          <w:rFonts w:eastAsia="Times New Roman"/>
          <w:color w:val="000000" w:themeColor="text1"/>
          <w:kern w:val="0"/>
          <w:lang w:eastAsia="lv-LV"/>
        </w:rPr>
        <w:t xml:space="preserve"> iesaistīties 4.2.3.4</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projektā un </w:t>
      </w:r>
      <w:r w:rsidR="00CC68AA"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individuālās pasākumu programmas īstenošanā;</w:t>
      </w:r>
    </w:p>
    <w:p w14:paraId="6A331F40" w14:textId="77777777" w:rsidR="00E37C0D" w:rsidRPr="0013465C" w:rsidRDefault="00E37C0D" w:rsidP="00E37C0D">
      <w:pPr>
        <w:pStyle w:val="ListParagraph"/>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informācijas sniegšanu mērķa grupas</w:t>
      </w:r>
      <w:r w:rsidR="00821190" w:rsidRPr="0013465C">
        <w:rPr>
          <w:rFonts w:eastAsia="Times New Roman"/>
          <w:color w:val="000000" w:themeColor="text1"/>
          <w:kern w:val="0"/>
          <w:lang w:eastAsia="lv-LV"/>
        </w:rPr>
        <w:t xml:space="preserve"> jaunietim par dalību 4.2.3.4.</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projektā;</w:t>
      </w:r>
    </w:p>
    <w:p w14:paraId="6A331F41" w14:textId="12011D53" w:rsidR="00E37C0D" w:rsidRPr="0013465C" w:rsidRDefault="00CC68AA" w:rsidP="00E37C0D">
      <w:pPr>
        <w:pStyle w:val="ListParagraph"/>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 xml:space="preserve">mērķa grupas </w:t>
      </w:r>
      <w:r w:rsidR="00E37C0D" w:rsidRPr="0013465C">
        <w:rPr>
          <w:rFonts w:eastAsia="Times New Roman"/>
          <w:color w:val="000000" w:themeColor="text1"/>
          <w:kern w:val="0"/>
          <w:lang w:eastAsia="lv-LV"/>
        </w:rPr>
        <w:t xml:space="preserve">jaunieša atbilstības </w:t>
      </w:r>
      <w:r w:rsidR="00821190" w:rsidRPr="0013465C">
        <w:rPr>
          <w:rFonts w:eastAsia="Times New Roman"/>
          <w:color w:val="000000" w:themeColor="text1"/>
          <w:kern w:val="0"/>
          <w:lang w:eastAsia="lv-LV"/>
        </w:rPr>
        <w:t>4.2.3.4</w:t>
      </w:r>
      <w:r w:rsidR="00E37C0D"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00F442E">
        <w:rPr>
          <w:rFonts w:eastAsia="Times New Roman"/>
          <w:color w:val="000000" w:themeColor="text1"/>
          <w:kern w:val="0"/>
          <w:lang w:eastAsia="lv-LV"/>
        </w:rPr>
        <w:t xml:space="preserve"> </w:t>
      </w:r>
      <w:r w:rsidR="00E37C0D" w:rsidRPr="0013465C">
        <w:rPr>
          <w:rFonts w:eastAsia="Times New Roman"/>
          <w:color w:val="000000" w:themeColor="text1"/>
          <w:kern w:val="0"/>
          <w:lang w:eastAsia="lv-LV"/>
        </w:rPr>
        <w:t xml:space="preserve">projekta mērķa grupai pārbaudi; </w:t>
      </w:r>
    </w:p>
    <w:p w14:paraId="6A331F42" w14:textId="14D5E32A" w:rsidR="00E37C0D" w:rsidRPr="0013465C" w:rsidRDefault="005C237F" w:rsidP="00E37C0D">
      <w:pPr>
        <w:pStyle w:val="ListParagraph"/>
        <w:numPr>
          <w:ilvl w:val="1"/>
          <w:numId w:val="6"/>
        </w:numPr>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 xml:space="preserve">mērķa grupas </w:t>
      </w:r>
      <w:r w:rsidR="00E37C0D" w:rsidRPr="0013465C">
        <w:rPr>
          <w:rFonts w:eastAsia="Times New Roman"/>
          <w:color w:val="000000" w:themeColor="text1"/>
          <w:kern w:val="0"/>
          <w:lang w:eastAsia="lv-LV"/>
        </w:rPr>
        <w:t>jaunieša profilēšanu un konsultēšanu</w:t>
      </w:r>
      <w:r w:rsidR="00A62E2A">
        <w:rPr>
          <w:rStyle w:val="FootnoteReference"/>
          <w:rFonts w:eastAsia="Times New Roman"/>
          <w:color w:val="000000" w:themeColor="text1"/>
          <w:kern w:val="0"/>
          <w:lang w:eastAsia="lv-LV"/>
        </w:rPr>
        <w:footnoteReference w:id="20"/>
      </w:r>
      <w:r w:rsidR="009D74CA">
        <w:rPr>
          <w:rStyle w:val="FootnoteReference"/>
          <w:rFonts w:eastAsia="Times New Roman"/>
          <w:color w:val="000000" w:themeColor="text1"/>
          <w:kern w:val="0"/>
          <w:lang w:eastAsia="lv-LV"/>
        </w:rPr>
        <w:footnoteReference w:id="21"/>
      </w:r>
      <w:r w:rsidR="00E37C0D" w:rsidRPr="0013465C">
        <w:rPr>
          <w:rFonts w:eastAsia="Times New Roman"/>
          <w:color w:val="000000" w:themeColor="text1"/>
          <w:kern w:val="0"/>
          <w:lang w:eastAsia="lv-LV"/>
        </w:rPr>
        <w:t xml:space="preserve">: </w:t>
      </w:r>
    </w:p>
    <w:p w14:paraId="6A331F43" w14:textId="5237CDD3" w:rsidR="00E37C0D" w:rsidRPr="0013465C" w:rsidRDefault="00E37C0D" w:rsidP="00E37C0D">
      <w:pPr>
        <w:pStyle w:val="ListParagraph"/>
        <w:numPr>
          <w:ilvl w:val="2"/>
          <w:numId w:val="6"/>
        </w:numPr>
        <w:autoSpaceDE w:val="0"/>
        <w:autoSpaceDN w:val="0"/>
        <w:adjustRightInd w:val="0"/>
        <w:ind w:left="2127" w:hanging="708"/>
        <w:jc w:val="both"/>
        <w:rPr>
          <w:rFonts w:eastAsia="Times New Roman"/>
          <w:color w:val="000000" w:themeColor="text1"/>
          <w:lang w:eastAsia="lv-LV"/>
        </w:rPr>
      </w:pPr>
      <w:r w:rsidRPr="0013465C">
        <w:rPr>
          <w:color w:val="000000" w:themeColor="text1"/>
        </w:rPr>
        <w:t>individuālu mērķa grupas jaunieša profilēšanu</w:t>
      </w:r>
      <w:r w:rsidR="005778B4" w:rsidRPr="0013465C">
        <w:rPr>
          <w:rFonts w:eastAsia="Times New Roman"/>
          <w:color w:val="000000" w:themeColor="text1"/>
          <w:lang w:eastAsia="lv-LV"/>
        </w:rPr>
        <w:t>;</w:t>
      </w:r>
    </w:p>
    <w:p w14:paraId="6A331F44" w14:textId="77777777" w:rsidR="00E37C0D" w:rsidRPr="0013465C" w:rsidRDefault="00E37C0D" w:rsidP="00E37C0D">
      <w:pPr>
        <w:pStyle w:val="ListParagraph"/>
        <w:numPr>
          <w:ilvl w:val="2"/>
          <w:numId w:val="6"/>
        </w:numPr>
        <w:autoSpaceDE w:val="0"/>
        <w:autoSpaceDN w:val="0"/>
        <w:adjustRightInd w:val="0"/>
        <w:ind w:left="2127" w:hanging="708"/>
        <w:jc w:val="both"/>
        <w:rPr>
          <w:rFonts w:eastAsia="Times New Roman"/>
          <w:color w:val="000000" w:themeColor="text1"/>
          <w:lang w:eastAsia="lv-LV"/>
        </w:rPr>
      </w:pPr>
      <w:r w:rsidRPr="0013465C">
        <w:rPr>
          <w:rFonts w:eastAsia="Times New Roman"/>
          <w:color w:val="000000" w:themeColor="text1"/>
          <w:kern w:val="0"/>
          <w:lang w:eastAsia="lv-LV"/>
        </w:rPr>
        <w:t>mērķa grupas jaunieša profilēšanas rezultātu analīzi un konsultēšanu;</w:t>
      </w:r>
    </w:p>
    <w:p w14:paraId="6A331F45" w14:textId="206D58F0" w:rsidR="00E37C0D" w:rsidRPr="0013465C" w:rsidRDefault="005C237F" w:rsidP="00E37C0D">
      <w:pPr>
        <w:pStyle w:val="ListParagraph"/>
        <w:numPr>
          <w:ilvl w:val="1"/>
          <w:numId w:val="6"/>
        </w:numPr>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 xml:space="preserve">mērķa grupas </w:t>
      </w:r>
      <w:r w:rsidR="00E37C0D" w:rsidRPr="0013465C">
        <w:rPr>
          <w:rFonts w:eastAsia="Times New Roman"/>
          <w:color w:val="000000" w:themeColor="text1"/>
          <w:kern w:val="0"/>
          <w:lang w:eastAsia="lv-LV"/>
        </w:rPr>
        <w:t>jaunieša individuālās pasākumu programmas izstrādi vai mērķa grupas jaunieša</w:t>
      </w:r>
      <w:r w:rsidR="000F442E">
        <w:rPr>
          <w:rFonts w:eastAsia="Times New Roman"/>
          <w:color w:val="000000" w:themeColor="text1"/>
          <w:kern w:val="0"/>
          <w:lang w:eastAsia="lv-LV"/>
        </w:rPr>
        <w:t xml:space="preserve"> </w:t>
      </w:r>
      <w:r w:rsidR="001C4299">
        <w:t>novirzī</w:t>
      </w:r>
      <w:r w:rsidR="00733056">
        <w:t>š</w:t>
      </w:r>
      <w:r w:rsidR="001C4299">
        <w:t>anu uz formālās izglītības ieguvi vai nodarbinātību, vai Nodarbinātības valsts aģentūras īstenotajiem pasākumiem</w:t>
      </w:r>
      <w:r w:rsidR="005778B4" w:rsidRPr="0013465C">
        <w:rPr>
          <w:color w:val="000000" w:themeColor="text1"/>
        </w:rPr>
        <w:t>, ja mērķa grupas jaunietis pēc profilēšanas un konsultācijām ar programmas vadītāju ir gatavs nekavējoties tajos iesaistīties</w:t>
      </w:r>
      <w:r w:rsidR="003709FF">
        <w:rPr>
          <w:rStyle w:val="FootnoteReference"/>
          <w:color w:val="000000" w:themeColor="text1"/>
        </w:rPr>
        <w:footnoteReference w:id="22"/>
      </w:r>
      <w:r w:rsidR="005778B4" w:rsidRPr="0013465C">
        <w:rPr>
          <w:rFonts w:eastAsia="Times New Roman"/>
          <w:color w:val="000000" w:themeColor="text1"/>
          <w:kern w:val="0"/>
          <w:lang w:eastAsia="lv-LV"/>
        </w:rPr>
        <w:t>;</w:t>
      </w:r>
    </w:p>
    <w:p w14:paraId="6A331F46" w14:textId="77777777" w:rsidR="00E37C0D" w:rsidRPr="0013465C" w:rsidRDefault="00364615" w:rsidP="00E37C0D">
      <w:pPr>
        <w:pStyle w:val="ListParagraph"/>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 xml:space="preserve">mērķa grupas jaunieša </w:t>
      </w:r>
      <w:r w:rsidR="00E37C0D" w:rsidRPr="0013465C">
        <w:rPr>
          <w:rFonts w:eastAsia="Times New Roman"/>
          <w:color w:val="000000" w:themeColor="text1"/>
          <w:kern w:val="0"/>
          <w:lang w:eastAsia="lv-LV"/>
        </w:rPr>
        <w:t>individuālās pasākumu programmas izstrādi, ņemot vērā profilēšanas rezultātus;</w:t>
      </w:r>
    </w:p>
    <w:p w14:paraId="6A331F47" w14:textId="1F471C29" w:rsidR="00E37C0D" w:rsidRPr="0013465C" w:rsidRDefault="00E37C0D" w:rsidP="00E37C0D">
      <w:pPr>
        <w:pStyle w:val="ListParagraph"/>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vienošanās</w:t>
      </w:r>
      <w:r w:rsidR="000F442E">
        <w:rPr>
          <w:rFonts w:eastAsia="Times New Roman"/>
          <w:color w:val="000000" w:themeColor="text1"/>
          <w:kern w:val="0"/>
          <w:lang w:eastAsia="lv-LV"/>
        </w:rPr>
        <w:t xml:space="preserve"> </w:t>
      </w:r>
      <w:r w:rsidR="005778B4" w:rsidRPr="0013465C">
        <w:rPr>
          <w:rFonts w:eastAsia="Times New Roman"/>
          <w:color w:val="000000" w:themeColor="text1"/>
          <w:kern w:val="0"/>
          <w:lang w:eastAsia="lv-LV"/>
        </w:rPr>
        <w:t xml:space="preserve">sagatavošanu </w:t>
      </w:r>
      <w:r w:rsidRPr="0013465C">
        <w:rPr>
          <w:rFonts w:eastAsia="Times New Roman"/>
          <w:color w:val="000000" w:themeColor="text1"/>
          <w:kern w:val="0"/>
          <w:lang w:eastAsia="lv-LV"/>
        </w:rPr>
        <w:t xml:space="preserve">ar mērķa grupas jaunieti par dalību </w:t>
      </w:r>
      <w:r w:rsidR="00364615"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individuālās pasā</w:t>
      </w:r>
      <w:r w:rsidR="00821190" w:rsidRPr="0013465C">
        <w:rPr>
          <w:rFonts w:eastAsia="Times New Roman"/>
          <w:color w:val="000000" w:themeColor="text1"/>
          <w:kern w:val="0"/>
          <w:lang w:eastAsia="lv-LV"/>
        </w:rPr>
        <w:t>kumu programmas īstenošanā 4.2.3.4</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projekta ietvaros un </w:t>
      </w:r>
      <w:r w:rsidR="005778B4" w:rsidRPr="0013465C">
        <w:rPr>
          <w:rFonts w:eastAsia="Times New Roman"/>
          <w:color w:val="000000" w:themeColor="text1"/>
          <w:kern w:val="0"/>
          <w:lang w:eastAsia="lv-LV"/>
        </w:rPr>
        <w:t>savstarpēju vienošanās</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parakstīšanu;</w:t>
      </w:r>
    </w:p>
    <w:p w14:paraId="6A331F48" w14:textId="662C1EBB" w:rsidR="007C469D" w:rsidRPr="0013465C" w:rsidRDefault="00E37C0D" w:rsidP="00E37C0D">
      <w:pPr>
        <w:pStyle w:val="ListParagraph"/>
        <w:numPr>
          <w:ilvl w:val="2"/>
          <w:numId w:val="6"/>
        </w:numPr>
        <w:autoSpaceDE w:val="0"/>
        <w:autoSpaceDN w:val="0"/>
        <w:adjustRightInd w:val="0"/>
        <w:ind w:left="2127" w:hanging="709"/>
        <w:jc w:val="both"/>
        <w:rPr>
          <w:rFonts w:eastAsia="Times New Roman"/>
          <w:color w:val="000000" w:themeColor="text1"/>
          <w:lang w:eastAsia="lv-LV"/>
        </w:rPr>
      </w:pPr>
      <w:r w:rsidRPr="0013465C">
        <w:rPr>
          <w:color w:val="000000" w:themeColor="text1"/>
        </w:rPr>
        <w:t xml:space="preserve">mērķa grupas </w:t>
      </w:r>
      <w:r w:rsidR="0055376F" w:rsidRPr="0013465C">
        <w:rPr>
          <w:color w:val="000000" w:themeColor="text1"/>
        </w:rPr>
        <w:t xml:space="preserve">jaunieša </w:t>
      </w:r>
      <w:r w:rsidR="00D73EA8" w:rsidRPr="0013465C">
        <w:rPr>
          <w:rFonts w:eastAsia="Times New Roman"/>
          <w:color w:val="000000" w:themeColor="text1"/>
          <w:kern w:val="0"/>
          <w:lang w:eastAsia="lv-LV"/>
        </w:rPr>
        <w:t>novirzīšanu uz</w:t>
      </w:r>
      <w:bookmarkStart w:id="7" w:name="_Hlk137635653"/>
      <w:r w:rsidR="00D73EA8" w:rsidRPr="0013465C">
        <w:rPr>
          <w:color w:val="000000" w:themeColor="text1"/>
        </w:rPr>
        <w:t xml:space="preserve"> formālo izglītību</w:t>
      </w:r>
      <w:r w:rsidR="001C4299">
        <w:rPr>
          <w:color w:val="000000" w:themeColor="text1"/>
        </w:rPr>
        <w:t xml:space="preserve">, </w:t>
      </w:r>
      <w:r w:rsidR="00D73EA8" w:rsidRPr="0013465C">
        <w:rPr>
          <w:color w:val="000000" w:themeColor="text1"/>
        </w:rPr>
        <w:t>nodarbinātību</w:t>
      </w:r>
      <w:bookmarkEnd w:id="7"/>
      <w:r w:rsidR="00FC4A15">
        <w:rPr>
          <w:color w:val="000000" w:themeColor="text1"/>
        </w:rPr>
        <w:t xml:space="preserve"> vai Nodarbinātības valsts aģentūras īstenotajiem pasākumiem</w:t>
      </w:r>
      <w:r w:rsidR="00D73EA8" w:rsidRPr="0013465C">
        <w:rPr>
          <w:color w:val="000000" w:themeColor="text1"/>
        </w:rPr>
        <w:t>, ja mērķa grupas jaunietis pēc profilēšanas un konsultācijām ar programmas vadītāju ir gatavs nekavējoties tajos iesaistīties</w:t>
      </w:r>
      <w:r w:rsidR="00364615" w:rsidRPr="0013465C">
        <w:rPr>
          <w:color w:val="000000" w:themeColor="text1"/>
        </w:rPr>
        <w:t>.</w:t>
      </w:r>
    </w:p>
    <w:p w14:paraId="6A331F49" w14:textId="77777777" w:rsidR="00E37C0D" w:rsidRPr="0013465C" w:rsidRDefault="00E37C0D" w:rsidP="00050A6B">
      <w:pPr>
        <w:pStyle w:val="ListParagraph"/>
        <w:autoSpaceDE w:val="0"/>
        <w:autoSpaceDN w:val="0"/>
        <w:adjustRightInd w:val="0"/>
        <w:ind w:left="2127"/>
        <w:jc w:val="both"/>
        <w:rPr>
          <w:color w:val="000000" w:themeColor="text1"/>
          <w:lang w:eastAsia="lv-LV"/>
        </w:rPr>
      </w:pPr>
    </w:p>
    <w:p w14:paraId="6A331F4C" w14:textId="77777777" w:rsidR="00E37C0D" w:rsidRPr="0013465C" w:rsidRDefault="00E37C0D" w:rsidP="0077105B">
      <w:pPr>
        <w:pStyle w:val="ListParagraph"/>
        <w:tabs>
          <w:tab w:val="left" w:pos="426"/>
        </w:tabs>
        <w:autoSpaceDE w:val="0"/>
        <w:autoSpaceDN w:val="0"/>
        <w:adjustRightInd w:val="0"/>
        <w:ind w:left="360"/>
        <w:jc w:val="both"/>
        <w:rPr>
          <w:rFonts w:eastAsia="Times New Roman"/>
          <w:color w:val="000000" w:themeColor="text1"/>
          <w:lang w:eastAsia="lv-LV"/>
        </w:rPr>
      </w:pPr>
    </w:p>
    <w:p w14:paraId="6A331F4D" w14:textId="0A7750B4" w:rsidR="00E37C0D" w:rsidRPr="0013465C" w:rsidRDefault="00E37C0D" w:rsidP="00E37C0D">
      <w:pPr>
        <w:pStyle w:val="ListParagraph"/>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8" w:name="_Ref165550879"/>
      <w:r w:rsidRPr="0013465C">
        <w:rPr>
          <w:rFonts w:eastAsia="Times New Roman"/>
          <w:color w:val="000000" w:themeColor="text1"/>
          <w:kern w:val="0"/>
          <w:lang w:eastAsia="lv-LV"/>
        </w:rPr>
        <w:t xml:space="preserve">Vienas vienības izmaksu standarta likme </w:t>
      </w:r>
      <w:r w:rsidRPr="0013465C">
        <w:rPr>
          <w:rFonts w:eastAsia="Times New Roman"/>
          <w:color w:val="000000" w:themeColor="text1"/>
          <w:lang w:eastAsia="lv-LV"/>
        </w:rPr>
        <w:t>par viena mērķ</w:t>
      </w:r>
      <w:r w:rsidR="00821190" w:rsidRPr="0013465C">
        <w:rPr>
          <w:rFonts w:eastAsia="Times New Roman"/>
          <w:color w:val="000000" w:themeColor="text1"/>
          <w:lang w:eastAsia="lv-LV"/>
        </w:rPr>
        <w:t xml:space="preserve">a grupas jaunieša </w:t>
      </w:r>
      <w:r w:rsidR="00E746C1" w:rsidRPr="0013465C">
        <w:rPr>
          <w:rFonts w:eastAsia="Times New Roman"/>
          <w:color w:val="000000" w:themeColor="text1"/>
          <w:lang w:eastAsia="lv-LV"/>
        </w:rPr>
        <w:t xml:space="preserve">iesaisti </w:t>
      </w:r>
      <w:r w:rsidR="00821190" w:rsidRPr="0013465C">
        <w:rPr>
          <w:rFonts w:eastAsia="Times New Roman"/>
          <w:color w:val="000000" w:themeColor="text1"/>
          <w:lang w:eastAsia="lv-LV"/>
        </w:rPr>
        <w:t>4.2.3.4</w:t>
      </w:r>
      <w:r w:rsidRPr="0013465C">
        <w:rPr>
          <w:rFonts w:eastAsia="Times New Roman"/>
          <w:color w:val="000000" w:themeColor="text1"/>
          <w:lang w:eastAsia="lv-LV"/>
        </w:rPr>
        <w:t>.SAM</w:t>
      </w:r>
      <w:r w:rsidR="00821190" w:rsidRPr="0013465C">
        <w:rPr>
          <w:rFonts w:eastAsia="Times New Roman"/>
          <w:color w:val="000000" w:themeColor="text1"/>
          <w:lang w:eastAsia="lv-LV"/>
        </w:rPr>
        <w:t>P</w:t>
      </w:r>
      <w:r w:rsidRPr="0013465C">
        <w:rPr>
          <w:rFonts w:eastAsia="Times New Roman"/>
          <w:color w:val="000000" w:themeColor="text1"/>
          <w:lang w:eastAsia="lv-LV"/>
        </w:rPr>
        <w:t xml:space="preserve"> projektā</w:t>
      </w:r>
      <w:r w:rsidRPr="0013465C">
        <w:rPr>
          <w:rFonts w:eastAsia="Times New Roman"/>
          <w:color w:val="000000" w:themeColor="text1"/>
          <w:kern w:val="0"/>
          <w:lang w:eastAsia="lv-LV"/>
        </w:rPr>
        <w:t xml:space="preserve"> apmērs</w:t>
      </w:r>
      <w:r w:rsidR="000F442E">
        <w:rPr>
          <w:rFonts w:eastAsia="Times New Roman"/>
          <w:color w:val="000000" w:themeColor="text1"/>
          <w:kern w:val="0"/>
          <w:lang w:eastAsia="lv-LV"/>
        </w:rPr>
        <w:t xml:space="preserve"> </w:t>
      </w:r>
      <w:r w:rsidRPr="0013465C">
        <w:rPr>
          <w:rFonts w:eastAsia="Times New Roman"/>
          <w:color w:val="000000" w:themeColor="text1"/>
          <w:lang w:eastAsia="lv-LV"/>
        </w:rPr>
        <w:t xml:space="preserve">ir </w:t>
      </w:r>
      <w:r w:rsidR="00192C73" w:rsidRPr="00A472CE">
        <w:rPr>
          <w:rFonts w:eastAsia="Times New Roman"/>
          <w:b/>
          <w:bCs/>
          <w:color w:val="000000" w:themeColor="text1"/>
          <w:lang w:eastAsia="lv-LV"/>
        </w:rPr>
        <w:t>135,99</w:t>
      </w:r>
      <w:r w:rsidR="003C4EB7" w:rsidRPr="00A472CE">
        <w:rPr>
          <w:rFonts w:eastAsia="Times New Roman"/>
          <w:b/>
          <w:bCs/>
          <w:color w:val="000000" w:themeColor="text1"/>
          <w:lang w:eastAsia="lv-LV"/>
        </w:rPr>
        <w:t xml:space="preserve"> </w:t>
      </w:r>
      <w:r w:rsidRPr="00A472CE">
        <w:rPr>
          <w:rFonts w:eastAsia="Times New Roman"/>
          <w:b/>
          <w:bCs/>
          <w:i/>
          <w:color w:val="000000" w:themeColor="text1"/>
          <w:lang w:eastAsia="lv-LV"/>
        </w:rPr>
        <w:t>euro</w:t>
      </w:r>
      <w:r w:rsidRPr="0013465C">
        <w:rPr>
          <w:rStyle w:val="FootnoteReference"/>
          <w:rFonts w:eastAsia="Times New Roman"/>
          <w:color w:val="000000" w:themeColor="text1"/>
          <w:lang w:eastAsia="lv-LV"/>
        </w:rPr>
        <w:footnoteReference w:id="23"/>
      </w:r>
      <w:r w:rsidRPr="0013465C">
        <w:rPr>
          <w:rFonts w:eastAsia="Times New Roman"/>
          <w:color w:val="000000" w:themeColor="text1"/>
          <w:lang w:eastAsia="lv-LV"/>
        </w:rPr>
        <w:t>.</w:t>
      </w:r>
      <w:bookmarkEnd w:id="8"/>
    </w:p>
    <w:p w14:paraId="6A331F4E" w14:textId="77777777" w:rsidR="00E37C0D" w:rsidRPr="0013465C" w:rsidRDefault="00E37C0D" w:rsidP="00E37C0D">
      <w:pPr>
        <w:pStyle w:val="ListParagraph"/>
        <w:tabs>
          <w:tab w:val="left" w:pos="426"/>
        </w:tabs>
        <w:autoSpaceDE w:val="0"/>
        <w:autoSpaceDN w:val="0"/>
        <w:adjustRightInd w:val="0"/>
        <w:ind w:left="360"/>
        <w:jc w:val="both"/>
        <w:rPr>
          <w:rFonts w:eastAsia="Times New Roman"/>
          <w:color w:val="000000" w:themeColor="text1"/>
          <w:lang w:eastAsia="lv-LV"/>
        </w:rPr>
      </w:pPr>
    </w:p>
    <w:p w14:paraId="6A331F4F" w14:textId="0883F53F" w:rsidR="00E37C0D" w:rsidRPr="0013465C" w:rsidRDefault="00E37C0D" w:rsidP="00E37C0D">
      <w:pPr>
        <w:pStyle w:val="ListParagraph"/>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9" w:name="_Ref165549018"/>
      <w:r w:rsidRPr="0013465C">
        <w:rPr>
          <w:rFonts w:eastAsia="Times New Roman"/>
          <w:color w:val="000000" w:themeColor="text1"/>
          <w:lang w:eastAsia="lv-LV"/>
        </w:rPr>
        <w:t xml:space="preserve">Kopējo attiecināmo izmaksu apmēru </w:t>
      </w:r>
      <w:r w:rsidR="00101EC7" w:rsidRPr="0013465C">
        <w:rPr>
          <w:rFonts w:eastAsia="Times New Roman"/>
          <w:color w:val="000000" w:themeColor="text1"/>
          <w:lang w:eastAsia="lv-LV"/>
        </w:rPr>
        <w:t>sadarbības partnerim</w:t>
      </w:r>
      <w:r w:rsidRPr="0013465C">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sniedzējam </w:t>
      </w:r>
      <w:r w:rsidRPr="0013465C">
        <w:rPr>
          <w:rFonts w:eastAsia="Times New Roman"/>
          <w:color w:val="000000" w:themeColor="text1"/>
          <w:lang w:eastAsia="lv-LV"/>
        </w:rPr>
        <w:t>par mērķ</w:t>
      </w:r>
      <w:r w:rsidR="00821190" w:rsidRPr="0013465C">
        <w:rPr>
          <w:rFonts w:eastAsia="Times New Roman"/>
          <w:color w:val="000000" w:themeColor="text1"/>
          <w:lang w:eastAsia="lv-LV"/>
        </w:rPr>
        <w:t>a grupas jauniešu iesaisti 4.2.3.4.</w:t>
      </w:r>
      <w:r w:rsidRPr="0013465C">
        <w:rPr>
          <w:rFonts w:eastAsia="Times New Roman"/>
          <w:color w:val="000000" w:themeColor="text1"/>
          <w:lang w:eastAsia="lv-LV"/>
        </w:rPr>
        <w:t>SAM projektā aprēķina, izmantojot šādu formulu:</w:t>
      </w:r>
      <w:bookmarkEnd w:id="9"/>
    </w:p>
    <w:p w14:paraId="6A331F50" w14:textId="77777777" w:rsidR="00E37C0D" w:rsidRPr="0013465C" w:rsidRDefault="00E37C0D" w:rsidP="00E37C0D">
      <w:pPr>
        <w:pStyle w:val="ListParagraph"/>
        <w:rPr>
          <w:rFonts w:eastAsia="Times New Roman"/>
          <w:color w:val="000000" w:themeColor="text1"/>
          <w:lang w:eastAsia="lv-LV"/>
        </w:rPr>
      </w:pPr>
    </w:p>
    <w:p w14:paraId="6A331F51" w14:textId="77777777" w:rsidR="00E37C0D" w:rsidRPr="0013465C" w:rsidRDefault="00E37C0D" w:rsidP="00E37C0D">
      <w:pPr>
        <w:autoSpaceDE w:val="0"/>
        <w:autoSpaceDN w:val="0"/>
        <w:adjustRightInd w:val="0"/>
        <w:jc w:val="center"/>
        <w:rPr>
          <w:rFonts w:eastAsia="Times New Roman"/>
          <w:b/>
          <w:color w:val="000000" w:themeColor="text1"/>
          <w:lang w:eastAsia="lv-LV"/>
        </w:rPr>
      </w:pPr>
      <w:r w:rsidRPr="0013465C">
        <w:rPr>
          <w:rFonts w:eastAsia="Times New Roman"/>
          <w:b/>
          <w:color w:val="000000" w:themeColor="text1"/>
          <w:lang w:eastAsia="lv-LV"/>
        </w:rPr>
        <w:t>K = V</w:t>
      </w:r>
      <w:r w:rsidRPr="0013465C">
        <w:rPr>
          <w:rFonts w:ascii="Times New Roman Bold" w:eastAsia="Times New Roman" w:hAnsi="Times New Roman Bold"/>
          <w:b/>
          <w:color w:val="000000" w:themeColor="text1"/>
          <w:kern w:val="24"/>
          <w:vertAlign w:val="subscript"/>
          <w:lang w:eastAsia="lv-LV"/>
        </w:rPr>
        <w:t>1</w:t>
      </w:r>
      <w:r w:rsidRPr="0013465C">
        <w:rPr>
          <w:rFonts w:eastAsia="Times New Roman"/>
          <w:b/>
          <w:color w:val="000000" w:themeColor="text1"/>
          <w:lang w:eastAsia="lv-LV"/>
        </w:rPr>
        <w:t xml:space="preserve"> * D</w:t>
      </w:r>
    </w:p>
    <w:p w14:paraId="6A331F52" w14:textId="77777777" w:rsidR="00E37C0D" w:rsidRPr="0013465C" w:rsidRDefault="00E37C0D" w:rsidP="00E37C0D">
      <w:pPr>
        <w:autoSpaceDE w:val="0"/>
        <w:autoSpaceDN w:val="0"/>
        <w:adjustRightInd w:val="0"/>
        <w:ind w:left="720"/>
        <w:jc w:val="both"/>
        <w:rPr>
          <w:rFonts w:eastAsia="Times New Roman"/>
          <w:color w:val="000000" w:themeColor="text1"/>
          <w:lang w:eastAsia="lv-LV"/>
        </w:rPr>
      </w:pPr>
    </w:p>
    <w:p w14:paraId="6A331F53" w14:textId="77777777" w:rsidR="00E37C0D" w:rsidRPr="0013465C" w:rsidRDefault="00E37C0D" w:rsidP="00E37C0D">
      <w:pPr>
        <w:autoSpaceDE w:val="0"/>
        <w:autoSpaceDN w:val="0"/>
        <w:adjustRightInd w:val="0"/>
        <w:ind w:left="993" w:hanging="567"/>
        <w:jc w:val="both"/>
        <w:rPr>
          <w:rFonts w:eastAsia="Times New Roman"/>
          <w:color w:val="000000" w:themeColor="text1"/>
          <w:lang w:eastAsia="lv-LV"/>
        </w:rPr>
      </w:pPr>
      <w:r w:rsidRPr="0013465C">
        <w:rPr>
          <w:rFonts w:eastAsia="Times New Roman"/>
          <w:b/>
          <w:color w:val="000000" w:themeColor="text1"/>
          <w:lang w:eastAsia="lv-LV"/>
        </w:rPr>
        <w:t>K</w:t>
      </w:r>
      <w:r w:rsidRPr="0013465C">
        <w:rPr>
          <w:rFonts w:eastAsia="Times New Roman"/>
          <w:color w:val="000000" w:themeColor="text1"/>
          <w:lang w:eastAsia="lv-LV"/>
        </w:rPr>
        <w:t> – </w:t>
      </w:r>
      <w:r w:rsidRPr="0013465C">
        <w:rPr>
          <w:rFonts w:eastAsia="Times New Roman"/>
          <w:color w:val="000000" w:themeColor="text1"/>
          <w:lang w:eastAsia="lv-LV"/>
        </w:rPr>
        <w:tab/>
        <w:t>attiecināmo izmaksu apmērs par mērķa grupas jauniešu i</w:t>
      </w:r>
      <w:r w:rsidR="00821190" w:rsidRPr="0013465C">
        <w:rPr>
          <w:rFonts w:eastAsia="Times New Roman"/>
          <w:color w:val="000000" w:themeColor="text1"/>
          <w:lang w:eastAsia="lv-LV"/>
        </w:rPr>
        <w:t>esaisti 4.2.3.4</w:t>
      </w:r>
      <w:r w:rsidRPr="0013465C">
        <w:rPr>
          <w:rFonts w:eastAsia="Times New Roman"/>
          <w:color w:val="000000" w:themeColor="text1"/>
          <w:lang w:eastAsia="lv-LV"/>
        </w:rPr>
        <w:t>.SAM</w:t>
      </w:r>
      <w:r w:rsidR="00821190" w:rsidRPr="0013465C">
        <w:rPr>
          <w:rFonts w:eastAsia="Times New Roman"/>
          <w:color w:val="000000" w:themeColor="text1"/>
          <w:lang w:eastAsia="lv-LV"/>
        </w:rPr>
        <w:t>P</w:t>
      </w:r>
      <w:r w:rsidRPr="0013465C">
        <w:rPr>
          <w:rFonts w:eastAsia="Times New Roman"/>
          <w:color w:val="000000" w:themeColor="text1"/>
          <w:lang w:eastAsia="lv-LV"/>
        </w:rPr>
        <w:t xml:space="preserve"> projektā;</w:t>
      </w:r>
    </w:p>
    <w:p w14:paraId="6A331F54" w14:textId="24CDF1B9" w:rsidR="00E37C0D" w:rsidRPr="0013465C" w:rsidRDefault="00E37C0D" w:rsidP="00E37C0D">
      <w:pPr>
        <w:autoSpaceDE w:val="0"/>
        <w:autoSpaceDN w:val="0"/>
        <w:adjustRightInd w:val="0"/>
        <w:ind w:left="993" w:hanging="567"/>
        <w:jc w:val="both"/>
        <w:rPr>
          <w:rFonts w:eastAsia="Times New Roman"/>
          <w:color w:val="000000" w:themeColor="text1"/>
          <w:lang w:eastAsia="lv-LV"/>
        </w:rPr>
      </w:pPr>
      <w:r w:rsidRPr="0013465C">
        <w:rPr>
          <w:rFonts w:eastAsia="Times New Roman"/>
          <w:b/>
          <w:color w:val="000000" w:themeColor="text1"/>
          <w:lang w:eastAsia="lv-LV"/>
        </w:rPr>
        <w:t>V</w:t>
      </w:r>
      <w:r w:rsidRPr="0013465C">
        <w:rPr>
          <w:rFonts w:ascii="Times New Roman Bold" w:eastAsia="Times New Roman" w:hAnsi="Times New Roman Bold"/>
          <w:b/>
          <w:color w:val="000000" w:themeColor="text1"/>
          <w:kern w:val="24"/>
          <w:vertAlign w:val="subscript"/>
          <w:lang w:eastAsia="lv-LV"/>
        </w:rPr>
        <w:t>1</w:t>
      </w:r>
      <w:r w:rsidRPr="0013465C">
        <w:rPr>
          <w:rFonts w:eastAsia="Times New Roman"/>
          <w:color w:val="000000" w:themeColor="text1"/>
          <w:lang w:eastAsia="lv-LV"/>
        </w:rPr>
        <w:t> – </w:t>
      </w:r>
      <w:r w:rsidRPr="0013465C">
        <w:rPr>
          <w:rFonts w:eastAsia="Times New Roman"/>
          <w:color w:val="000000" w:themeColor="text1"/>
          <w:lang w:eastAsia="lv-LV"/>
        </w:rPr>
        <w:tab/>
      </w:r>
      <w:r w:rsidRPr="0013465C">
        <w:rPr>
          <w:rFonts w:eastAsia="Times New Roman"/>
          <w:color w:val="000000" w:themeColor="text1"/>
          <w:kern w:val="0"/>
          <w:lang w:eastAsia="lv-LV"/>
        </w:rPr>
        <w:t xml:space="preserve">vienas vienības izmaksu standarta likme </w:t>
      </w:r>
      <w:r w:rsidRPr="0013465C">
        <w:rPr>
          <w:rFonts w:eastAsia="Times New Roman"/>
          <w:color w:val="000000" w:themeColor="text1"/>
          <w:lang w:eastAsia="lv-LV"/>
        </w:rPr>
        <w:t>par viena mērķ</w:t>
      </w:r>
      <w:r w:rsidR="00821190" w:rsidRPr="0013465C">
        <w:rPr>
          <w:rFonts w:eastAsia="Times New Roman"/>
          <w:color w:val="000000" w:themeColor="text1"/>
          <w:lang w:eastAsia="lv-LV"/>
        </w:rPr>
        <w:t>a grupas jaunieša iesaisti 4.2.3.4</w:t>
      </w:r>
      <w:r w:rsidRPr="0013465C">
        <w:rPr>
          <w:rFonts w:eastAsia="Times New Roman"/>
          <w:color w:val="000000" w:themeColor="text1"/>
          <w:lang w:eastAsia="lv-LV"/>
        </w:rPr>
        <w:t>.SAM</w:t>
      </w:r>
      <w:r w:rsidR="00821190" w:rsidRPr="0013465C">
        <w:rPr>
          <w:rFonts w:eastAsia="Times New Roman"/>
          <w:color w:val="000000" w:themeColor="text1"/>
          <w:lang w:eastAsia="lv-LV"/>
        </w:rPr>
        <w:t xml:space="preserve">P </w:t>
      </w:r>
      <w:r w:rsidRPr="0013465C">
        <w:rPr>
          <w:rFonts w:eastAsia="Times New Roman"/>
          <w:color w:val="000000" w:themeColor="text1"/>
          <w:lang w:eastAsia="lv-LV"/>
        </w:rPr>
        <w:t xml:space="preserve">projektā apmērs, kas norādīts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_Ref165550879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7</w:t>
      </w:r>
      <w:r w:rsidR="00DA7C89">
        <w:rPr>
          <w:rFonts w:eastAsia="Times New Roman"/>
          <w:color w:val="000000" w:themeColor="text1"/>
          <w:lang w:eastAsia="lv-LV"/>
        </w:rPr>
        <w:fldChar w:fldCharType="end"/>
      </w:r>
      <w:r w:rsidRPr="0013465C">
        <w:rPr>
          <w:rFonts w:eastAsia="Times New Roman"/>
          <w:color w:val="000000" w:themeColor="text1"/>
          <w:lang w:eastAsia="lv-LV"/>
        </w:rPr>
        <w:t>.punktā;</w:t>
      </w:r>
    </w:p>
    <w:p w14:paraId="6A331F55" w14:textId="2504A1B0" w:rsidR="00E37C0D" w:rsidRPr="0013465C" w:rsidRDefault="00E37C0D" w:rsidP="00E37C0D">
      <w:pPr>
        <w:autoSpaceDE w:val="0"/>
        <w:autoSpaceDN w:val="0"/>
        <w:adjustRightInd w:val="0"/>
        <w:ind w:left="993" w:hanging="567"/>
        <w:jc w:val="both"/>
        <w:rPr>
          <w:rFonts w:eastAsia="Times New Roman"/>
          <w:color w:val="000000" w:themeColor="text1"/>
          <w:lang w:eastAsia="lv-LV"/>
        </w:rPr>
      </w:pPr>
      <w:r w:rsidRPr="47B0AF19">
        <w:rPr>
          <w:rFonts w:eastAsia="Times New Roman"/>
          <w:b/>
          <w:bCs/>
          <w:color w:val="000000" w:themeColor="text1"/>
          <w:lang w:eastAsia="lv-LV"/>
        </w:rPr>
        <w:t>D</w:t>
      </w:r>
      <w:r w:rsidRPr="0013465C">
        <w:rPr>
          <w:rFonts w:eastAsia="Times New Roman"/>
          <w:color w:val="000000" w:themeColor="text1"/>
          <w:lang w:eastAsia="lv-LV"/>
        </w:rPr>
        <w:t> – </w:t>
      </w:r>
      <w:r w:rsidRPr="0013465C">
        <w:rPr>
          <w:rFonts w:eastAsia="Times New Roman"/>
          <w:color w:val="000000" w:themeColor="text1"/>
          <w:lang w:eastAsia="lv-LV"/>
        </w:rPr>
        <w:tab/>
        <w:t>mērķa grupas jauni</w:t>
      </w:r>
      <w:r w:rsidR="00821190" w:rsidRPr="0013465C">
        <w:rPr>
          <w:rFonts w:eastAsia="Times New Roman"/>
          <w:color w:val="000000" w:themeColor="text1"/>
          <w:lang w:eastAsia="lv-LV"/>
        </w:rPr>
        <w:t>ešu skaits, kas iesaistīti 4.2.3.4</w:t>
      </w:r>
      <w:r w:rsidRPr="0013465C">
        <w:rPr>
          <w:rFonts w:eastAsia="Times New Roman"/>
          <w:color w:val="000000" w:themeColor="text1"/>
          <w:lang w:eastAsia="lv-LV"/>
        </w:rPr>
        <w:t>.SAM</w:t>
      </w:r>
      <w:r w:rsidR="00821190" w:rsidRPr="0013465C">
        <w:rPr>
          <w:rFonts w:eastAsia="Times New Roman"/>
          <w:color w:val="000000" w:themeColor="text1"/>
          <w:lang w:eastAsia="lv-LV"/>
        </w:rPr>
        <w:t>P</w:t>
      </w:r>
      <w:r w:rsidR="297E169E" w:rsidRPr="0013465C">
        <w:rPr>
          <w:rFonts w:eastAsia="Times New Roman"/>
          <w:color w:val="000000" w:themeColor="text1"/>
          <w:lang w:eastAsia="lv-LV"/>
        </w:rPr>
        <w:t xml:space="preserve"> </w:t>
      </w:r>
      <w:r w:rsidRPr="0013465C">
        <w:rPr>
          <w:rFonts w:eastAsia="Times New Roman"/>
          <w:color w:val="000000" w:themeColor="text1"/>
          <w:lang w:eastAsia="lv-LV"/>
        </w:rPr>
        <w:t>projektā</w:t>
      </w:r>
      <w:r w:rsidRPr="0013465C">
        <w:rPr>
          <w:rFonts w:eastAsia="Times New Roman"/>
          <w:color w:val="000000" w:themeColor="text1"/>
          <w:kern w:val="0"/>
          <w:lang w:eastAsia="lv-LV"/>
        </w:rPr>
        <w:t>.</w:t>
      </w:r>
    </w:p>
    <w:p w14:paraId="6A331F56" w14:textId="77777777" w:rsidR="00E37C0D" w:rsidRPr="0013465C" w:rsidRDefault="00E37C0D" w:rsidP="00E37C0D">
      <w:pPr>
        <w:pStyle w:val="ListParagraph"/>
        <w:ind w:left="426"/>
        <w:rPr>
          <w:rFonts w:eastAsia="Times New Roman"/>
          <w:color w:val="000000" w:themeColor="text1"/>
          <w:kern w:val="0"/>
          <w:lang w:eastAsia="lv-LV"/>
        </w:rPr>
      </w:pPr>
    </w:p>
    <w:p w14:paraId="6A331F57" w14:textId="77C81E20" w:rsidR="00E37C0D" w:rsidRPr="0013465C" w:rsidRDefault="00E37C0D" w:rsidP="00E37C0D">
      <w:pPr>
        <w:pStyle w:val="ListParagraph"/>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0" w:name="_Ref165548823"/>
      <w:r w:rsidRPr="0013465C">
        <w:rPr>
          <w:rFonts w:eastAsia="Times New Roman"/>
          <w:color w:val="000000" w:themeColor="text1"/>
          <w:kern w:val="0"/>
          <w:lang w:eastAsia="lv-LV"/>
        </w:rPr>
        <w:t>Lai notei</w:t>
      </w:r>
      <w:r w:rsidR="00821190" w:rsidRPr="0013465C">
        <w:rPr>
          <w:rFonts w:eastAsia="Times New Roman"/>
          <w:color w:val="000000" w:themeColor="text1"/>
          <w:kern w:val="0"/>
          <w:lang w:eastAsia="lv-LV"/>
        </w:rPr>
        <w:t>ktu attiecināmo izmaksu apjomu par jauniešu iesaisti 4.2.3.4</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projektā, </w:t>
      </w:r>
      <w:r w:rsidR="000466AD" w:rsidRPr="0013465C">
        <w:rPr>
          <w:rFonts w:eastAsia="Times New Roman"/>
          <w:color w:val="000000" w:themeColor="text1"/>
          <w:kern w:val="0"/>
          <w:lang w:eastAsia="lv-LV"/>
        </w:rPr>
        <w:t>sadarbības partneris</w:t>
      </w:r>
      <w:r w:rsidRPr="0013465C">
        <w:rPr>
          <w:rFonts w:eastAsia="Times New Roman"/>
          <w:color w:val="000000" w:themeColor="text1"/>
          <w:kern w:val="0"/>
          <w:lang w:eastAsia="lv-LV"/>
        </w:rPr>
        <w:t xml:space="preserve"> </w:t>
      </w:r>
      <w:r w:rsidR="00404ADA" w:rsidRPr="7881F530">
        <w:rPr>
          <w:rFonts w:eastAsia="Times New Roman"/>
          <w:color w:val="000000" w:themeColor="text1"/>
          <w:lang w:eastAsia="lv-LV"/>
        </w:rPr>
        <w:t xml:space="preserve">vai pakalpojuma sniedzējs </w:t>
      </w:r>
      <w:r w:rsidRPr="0013465C">
        <w:rPr>
          <w:rFonts w:eastAsia="Times New Roman"/>
          <w:color w:val="000000" w:themeColor="text1"/>
          <w:kern w:val="0"/>
          <w:lang w:eastAsia="lv-LV"/>
        </w:rPr>
        <w:t xml:space="preserve">sadarbības līgumā noteiktajā termiņā iesniedz aģentūrai </w:t>
      </w:r>
      <w:bookmarkStart w:id="11" w:name="_Hlk141267972"/>
      <w:r w:rsidRPr="0013465C">
        <w:rPr>
          <w:rFonts w:eastAsia="Times New Roman"/>
          <w:color w:val="000000" w:themeColor="text1"/>
          <w:kern w:val="0"/>
          <w:lang w:eastAsia="lv-LV"/>
        </w:rPr>
        <w:t xml:space="preserve">pārskatu par </w:t>
      </w:r>
      <w:r w:rsidR="00821190" w:rsidRPr="0013465C">
        <w:rPr>
          <w:rFonts w:eastAsia="Times New Roman"/>
          <w:color w:val="000000" w:themeColor="text1"/>
          <w:kern w:val="0"/>
          <w:lang w:eastAsia="lv-LV"/>
        </w:rPr>
        <w:t>4.2.3.4</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 xml:space="preserve">projektā iesaistītajiem mērķa grupas jauniešiem, pievienojot </w:t>
      </w:r>
      <w:bookmarkEnd w:id="11"/>
      <w:r w:rsidRPr="0013465C">
        <w:rPr>
          <w:rFonts w:eastAsia="Times New Roman"/>
          <w:color w:val="000000" w:themeColor="text1"/>
          <w:kern w:val="0"/>
          <w:lang w:eastAsia="lv-LV"/>
        </w:rPr>
        <w:t>šādu faktiski notikušo darbību un sasniegto rezultātu pamatojošo dokumentu</w:t>
      </w:r>
      <w:r w:rsidR="00703DDD">
        <w:rPr>
          <w:rFonts w:eastAsia="Times New Roman"/>
          <w:color w:val="000000" w:themeColor="text1"/>
          <w:kern w:val="0"/>
          <w:lang w:eastAsia="lv-LV"/>
        </w:rPr>
        <w:t>,</w:t>
      </w:r>
      <w:r w:rsidR="00861176">
        <w:rPr>
          <w:rFonts w:eastAsia="Times New Roman"/>
          <w:color w:val="000000" w:themeColor="text1"/>
          <w:kern w:val="0"/>
          <w:lang w:eastAsia="lv-LV"/>
        </w:rPr>
        <w:t xml:space="preserve"> kas sagatavoti atbilstoši </w:t>
      </w:r>
      <w:r w:rsidR="00703DDD">
        <w:rPr>
          <w:rFonts w:eastAsia="Times New Roman"/>
          <w:color w:val="000000" w:themeColor="text1"/>
          <w:kern w:val="0"/>
          <w:lang w:eastAsia="lv-LV"/>
        </w:rPr>
        <w:t>sadarbības līguma</w:t>
      </w:r>
      <w:r w:rsidR="00861176">
        <w:rPr>
          <w:rFonts w:eastAsia="Times New Roman"/>
          <w:color w:val="000000" w:themeColor="text1"/>
          <w:kern w:val="0"/>
          <w:lang w:eastAsia="lv-LV"/>
        </w:rPr>
        <w:t xml:space="preserve"> pielikumā pievienot</w:t>
      </w:r>
      <w:r w:rsidR="0058667D">
        <w:rPr>
          <w:rFonts w:eastAsia="Times New Roman"/>
          <w:color w:val="000000" w:themeColor="text1"/>
          <w:kern w:val="0"/>
          <w:lang w:eastAsia="lv-LV"/>
        </w:rPr>
        <w:t>o</w:t>
      </w:r>
      <w:r w:rsidR="00861176">
        <w:rPr>
          <w:rFonts w:eastAsia="Times New Roman"/>
          <w:color w:val="000000" w:themeColor="text1"/>
          <w:kern w:val="0"/>
          <w:lang w:eastAsia="lv-LV"/>
        </w:rPr>
        <w:t xml:space="preserve"> </w:t>
      </w:r>
      <w:r w:rsidR="0058667D">
        <w:rPr>
          <w:rFonts w:eastAsia="Times New Roman"/>
          <w:color w:val="000000" w:themeColor="text1"/>
          <w:kern w:val="0"/>
          <w:lang w:eastAsia="lv-LV"/>
        </w:rPr>
        <w:t>dokumentu</w:t>
      </w:r>
      <w:r w:rsidR="00861176">
        <w:rPr>
          <w:rFonts w:eastAsia="Times New Roman"/>
          <w:color w:val="000000" w:themeColor="text1"/>
          <w:kern w:val="0"/>
          <w:lang w:eastAsia="lv-LV"/>
        </w:rPr>
        <w:t xml:space="preserve"> formātā</w:t>
      </w:r>
      <w:r w:rsidR="00703DDD">
        <w:rPr>
          <w:rFonts w:eastAsia="Times New Roman"/>
          <w:color w:val="000000" w:themeColor="text1"/>
          <w:kern w:val="0"/>
          <w:lang w:eastAsia="lv-LV"/>
        </w:rPr>
        <w:t>,</w:t>
      </w:r>
      <w:r w:rsidRPr="0013465C">
        <w:rPr>
          <w:rFonts w:eastAsia="Times New Roman"/>
          <w:color w:val="000000" w:themeColor="text1"/>
          <w:kern w:val="0"/>
          <w:lang w:eastAsia="lv-LV"/>
        </w:rPr>
        <w:t xml:space="preserve"> kopijas</w:t>
      </w:r>
      <w:r w:rsidR="0000093F" w:rsidRPr="7881F530">
        <w:rPr>
          <w:rFonts w:eastAsia="Times New Roman"/>
          <w:color w:val="000000" w:themeColor="text1"/>
          <w:lang w:eastAsia="lv-LV"/>
        </w:rPr>
        <w:t>:</w:t>
      </w:r>
      <w:bookmarkEnd w:id="10"/>
    </w:p>
    <w:p w14:paraId="6A331F58" w14:textId="77777777" w:rsidR="00E37C0D" w:rsidRPr="0013465C" w:rsidRDefault="00CF0002" w:rsidP="00E37C0D">
      <w:pPr>
        <w:pStyle w:val="ListParagraph"/>
        <w:numPr>
          <w:ilvl w:val="1"/>
          <w:numId w:val="6"/>
        </w:numPr>
        <w:tabs>
          <w:tab w:val="left" w:pos="851"/>
        </w:tabs>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lang w:eastAsia="lv-LV"/>
        </w:rPr>
        <w:t>“J</w:t>
      </w:r>
      <w:r w:rsidR="00E37C0D" w:rsidRPr="0013465C">
        <w:rPr>
          <w:rFonts w:eastAsia="Times New Roman"/>
          <w:color w:val="000000" w:themeColor="text1"/>
          <w:lang w:eastAsia="lv-LV"/>
        </w:rPr>
        <w:t>aunieša iesniegum</w:t>
      </w:r>
      <w:r w:rsidR="001D7A6E" w:rsidRPr="0013465C">
        <w:rPr>
          <w:rFonts w:eastAsia="Times New Roman"/>
          <w:color w:val="000000" w:themeColor="text1"/>
          <w:lang w:eastAsia="lv-LV"/>
        </w:rPr>
        <w:t>s</w:t>
      </w:r>
      <w:r w:rsidRPr="0013465C">
        <w:rPr>
          <w:rFonts w:eastAsia="Times New Roman"/>
          <w:color w:val="000000" w:themeColor="text1"/>
          <w:lang w:eastAsia="lv-LV"/>
        </w:rPr>
        <w:t>”</w:t>
      </w:r>
      <w:r w:rsidR="00E37C0D" w:rsidRPr="0013465C">
        <w:rPr>
          <w:rFonts w:eastAsia="Times New Roman"/>
          <w:color w:val="000000" w:themeColor="text1"/>
          <w:lang w:eastAsia="lv-LV"/>
        </w:rPr>
        <w:t>;</w:t>
      </w:r>
    </w:p>
    <w:p w14:paraId="6A331F59" w14:textId="77777777" w:rsidR="00E37C0D" w:rsidRPr="0013465C" w:rsidRDefault="00E37C0D" w:rsidP="00E37C0D">
      <w:pPr>
        <w:pStyle w:val="ListParagraph"/>
        <w:numPr>
          <w:ilvl w:val="1"/>
          <w:numId w:val="6"/>
        </w:numPr>
        <w:tabs>
          <w:tab w:val="left" w:pos="426"/>
        </w:tabs>
        <w:autoSpaceDE w:val="0"/>
        <w:autoSpaceDN w:val="0"/>
        <w:adjustRightInd w:val="0"/>
        <w:ind w:left="1134" w:hanging="567"/>
        <w:jc w:val="both"/>
        <w:rPr>
          <w:rFonts w:eastAsia="Times New Roman"/>
          <w:color w:val="000000" w:themeColor="text1"/>
          <w:lang w:eastAsia="lv-LV"/>
        </w:rPr>
      </w:pPr>
      <w:r w:rsidRPr="0013465C">
        <w:rPr>
          <w:color w:val="000000" w:themeColor="text1"/>
        </w:rPr>
        <w:t xml:space="preserve"> “Mērķa grupas jaunieša profilēšanas veidlap</w:t>
      </w:r>
      <w:r w:rsidR="000466AD" w:rsidRPr="0013465C">
        <w:rPr>
          <w:color w:val="000000" w:themeColor="text1"/>
        </w:rPr>
        <w:t>a</w:t>
      </w:r>
      <w:r w:rsidRPr="0013465C">
        <w:rPr>
          <w:color w:val="000000" w:themeColor="text1"/>
        </w:rPr>
        <w:t>”;</w:t>
      </w:r>
    </w:p>
    <w:p w14:paraId="6A331F5A" w14:textId="0A64E483" w:rsidR="00E37C0D" w:rsidRPr="0013465C" w:rsidRDefault="00E37C0D" w:rsidP="00FD478D">
      <w:pPr>
        <w:pStyle w:val="ListParagraph"/>
        <w:numPr>
          <w:ilvl w:val="1"/>
          <w:numId w:val="6"/>
        </w:numPr>
        <w:tabs>
          <w:tab w:val="left" w:pos="426"/>
        </w:tabs>
        <w:autoSpaceDE w:val="0"/>
        <w:autoSpaceDN w:val="0"/>
        <w:adjustRightInd w:val="0"/>
        <w:ind w:left="1134" w:hanging="567"/>
        <w:rPr>
          <w:rFonts w:eastAsia="Times New Roman"/>
          <w:color w:val="000000" w:themeColor="text1"/>
          <w:lang w:eastAsia="lv-LV"/>
        </w:rPr>
      </w:pPr>
      <w:r w:rsidRPr="0013465C">
        <w:rPr>
          <w:color w:val="000000" w:themeColor="text1"/>
        </w:rPr>
        <w:t>šīs metodikas</w:t>
      </w:r>
      <w:r w:rsidR="00BA790D">
        <w:rPr>
          <w:color w:val="000000" w:themeColor="text1"/>
        </w:rPr>
        <w:t xml:space="preserve"> </w:t>
      </w:r>
      <w:r w:rsidR="00BA790D">
        <w:rPr>
          <w:color w:val="000000" w:themeColor="text1"/>
        </w:rPr>
        <w:fldChar w:fldCharType="begin"/>
      </w:r>
      <w:r w:rsidR="00BA790D">
        <w:rPr>
          <w:color w:val="000000" w:themeColor="text1"/>
        </w:rPr>
        <w:instrText xml:space="preserve"> REF _Ref165549050 \r \h </w:instrText>
      </w:r>
      <w:r w:rsidR="00BA790D">
        <w:rPr>
          <w:color w:val="000000" w:themeColor="text1"/>
        </w:rPr>
      </w:r>
      <w:r w:rsidR="00BA790D">
        <w:rPr>
          <w:color w:val="000000" w:themeColor="text1"/>
        </w:rPr>
        <w:fldChar w:fldCharType="separate"/>
      </w:r>
      <w:r w:rsidR="00BA790D">
        <w:rPr>
          <w:color w:val="000000" w:themeColor="text1"/>
        </w:rPr>
        <w:t>9.3.1</w:t>
      </w:r>
      <w:r w:rsidR="00BA790D">
        <w:rPr>
          <w:color w:val="000000" w:themeColor="text1"/>
        </w:rPr>
        <w:fldChar w:fldCharType="end"/>
      </w:r>
      <w:r w:rsidRPr="0013465C">
        <w:rPr>
          <w:color w:val="000000" w:themeColor="text1"/>
        </w:rPr>
        <w:t>.apakšpunktā minēt</w:t>
      </w:r>
      <w:r w:rsidR="001D7A6E" w:rsidRPr="0013465C">
        <w:rPr>
          <w:color w:val="000000" w:themeColor="text1"/>
        </w:rPr>
        <w:t>os</w:t>
      </w:r>
      <w:r w:rsidRPr="0013465C">
        <w:rPr>
          <w:color w:val="000000" w:themeColor="text1"/>
        </w:rPr>
        <w:t xml:space="preserve"> dokument</w:t>
      </w:r>
      <w:r w:rsidR="001D7A6E" w:rsidRPr="0013465C">
        <w:rPr>
          <w:color w:val="000000" w:themeColor="text1"/>
        </w:rPr>
        <w:t>u</w:t>
      </w:r>
      <w:r w:rsidRPr="0013465C">
        <w:rPr>
          <w:color w:val="000000" w:themeColor="text1"/>
        </w:rPr>
        <w:t xml:space="preserve"> (attiecināms, ja jaunietis turpina iesaistīties </w:t>
      </w:r>
      <w:r w:rsidR="00821190" w:rsidRPr="0013465C">
        <w:rPr>
          <w:color w:val="000000" w:themeColor="text1"/>
        </w:rPr>
        <w:t>4.2.3.4</w:t>
      </w:r>
      <w:r w:rsidR="009D503E" w:rsidRPr="0013465C">
        <w:rPr>
          <w:color w:val="000000" w:themeColor="text1"/>
        </w:rPr>
        <w:t>.</w:t>
      </w:r>
      <w:r w:rsidRPr="0013465C">
        <w:rPr>
          <w:color w:val="000000" w:themeColor="text1"/>
        </w:rPr>
        <w:t>SAM</w:t>
      </w:r>
      <w:r w:rsidR="00821190" w:rsidRPr="0013465C">
        <w:rPr>
          <w:color w:val="000000" w:themeColor="text1"/>
        </w:rPr>
        <w:t>P</w:t>
      </w:r>
      <w:r w:rsidRPr="0013465C">
        <w:rPr>
          <w:color w:val="000000" w:themeColor="text1"/>
        </w:rPr>
        <w:t xml:space="preserve"> projektā) vai</w:t>
      </w:r>
      <w:r w:rsidR="00BA790D">
        <w:rPr>
          <w:color w:val="000000" w:themeColor="text1"/>
        </w:rPr>
        <w:t xml:space="preserve"> </w:t>
      </w:r>
      <w:r w:rsidR="00BA790D">
        <w:rPr>
          <w:color w:val="000000" w:themeColor="text1"/>
        </w:rPr>
        <w:fldChar w:fldCharType="begin"/>
      </w:r>
      <w:r w:rsidR="00BA790D">
        <w:rPr>
          <w:color w:val="000000" w:themeColor="text1"/>
        </w:rPr>
        <w:instrText xml:space="preserve"> REF _Ref165548988 \r \h </w:instrText>
      </w:r>
      <w:r w:rsidR="00BA790D">
        <w:rPr>
          <w:color w:val="000000" w:themeColor="text1"/>
        </w:rPr>
      </w:r>
      <w:r w:rsidR="00BA790D">
        <w:rPr>
          <w:color w:val="000000" w:themeColor="text1"/>
        </w:rPr>
        <w:fldChar w:fldCharType="separate"/>
      </w:r>
      <w:r w:rsidR="00BA790D">
        <w:rPr>
          <w:color w:val="000000" w:themeColor="text1"/>
        </w:rPr>
        <w:t>9.3.2</w:t>
      </w:r>
      <w:r w:rsidR="00BA790D">
        <w:rPr>
          <w:color w:val="000000" w:themeColor="text1"/>
        </w:rPr>
        <w:fldChar w:fldCharType="end"/>
      </w:r>
      <w:r w:rsidRPr="0013465C">
        <w:rPr>
          <w:color w:val="000000" w:themeColor="text1"/>
        </w:rPr>
        <w:t>.apakšpunktā minēto dokumentu (attiecināms, ja jaunietis tiek virzīts uz</w:t>
      </w:r>
      <w:r w:rsidR="00404ADA">
        <w:t xml:space="preserve"> Nodarbinātības valsts aģentūras īstenotajiem pasākumiem vai formālās izglītības ieguvi, vai nodarbinātību</w:t>
      </w:r>
      <w:r w:rsidRPr="0013465C">
        <w:rPr>
          <w:color w:val="000000" w:themeColor="text1"/>
        </w:rPr>
        <w:t>)</w:t>
      </w:r>
      <w:r w:rsidR="00410415">
        <w:rPr>
          <w:color w:val="000000" w:themeColor="text1"/>
        </w:rPr>
        <w:t xml:space="preserve"> kopijas</w:t>
      </w:r>
      <w:r w:rsidRPr="0013465C">
        <w:rPr>
          <w:color w:val="000000" w:themeColor="text1"/>
        </w:rPr>
        <w:t>:</w:t>
      </w:r>
    </w:p>
    <w:p w14:paraId="6A331F5B" w14:textId="77777777" w:rsidR="00E37C0D" w:rsidRPr="0013465C" w:rsidRDefault="00E37C0D" w:rsidP="00FD478D">
      <w:pPr>
        <w:pStyle w:val="ListParagraph"/>
        <w:numPr>
          <w:ilvl w:val="2"/>
          <w:numId w:val="6"/>
        </w:numPr>
        <w:tabs>
          <w:tab w:val="left" w:pos="426"/>
        </w:tabs>
        <w:autoSpaceDE w:val="0"/>
        <w:autoSpaceDN w:val="0"/>
        <w:adjustRightInd w:val="0"/>
        <w:ind w:left="2127" w:hanging="709"/>
        <w:rPr>
          <w:rFonts w:eastAsia="Times New Roman"/>
          <w:color w:val="000000" w:themeColor="text1"/>
          <w:lang w:eastAsia="lv-LV"/>
        </w:rPr>
      </w:pPr>
      <w:r w:rsidRPr="0013465C">
        <w:rPr>
          <w:rFonts w:eastAsia="Times New Roman"/>
          <w:color w:val="000000" w:themeColor="text1"/>
          <w:kern w:val="0"/>
          <w:lang w:eastAsia="lv-LV"/>
        </w:rPr>
        <w:t xml:space="preserve"> </w:t>
      </w:r>
      <w:bookmarkStart w:id="12" w:name="_Ref165549050"/>
      <w:r w:rsidRPr="0013465C">
        <w:rPr>
          <w:rFonts w:eastAsia="Times New Roman"/>
          <w:color w:val="000000" w:themeColor="text1"/>
          <w:kern w:val="0"/>
          <w:lang w:eastAsia="lv-LV"/>
        </w:rPr>
        <w:t>“Mērķa grupas jaunieša individuāl</w:t>
      </w:r>
      <w:r w:rsidR="004F3CC2" w:rsidRPr="0013465C">
        <w:rPr>
          <w:rFonts w:eastAsia="Times New Roman"/>
          <w:color w:val="000000" w:themeColor="text1"/>
          <w:kern w:val="0"/>
          <w:lang w:eastAsia="lv-LV"/>
        </w:rPr>
        <w:t>ā</w:t>
      </w:r>
      <w:r w:rsidRPr="0013465C">
        <w:rPr>
          <w:rFonts w:eastAsia="Times New Roman"/>
          <w:color w:val="000000" w:themeColor="text1"/>
          <w:kern w:val="0"/>
          <w:lang w:eastAsia="lv-LV"/>
        </w:rPr>
        <w:t xml:space="preserve"> pasākumu programm</w:t>
      </w:r>
      <w:r w:rsidR="000466AD" w:rsidRPr="0013465C">
        <w:rPr>
          <w:rFonts w:eastAsia="Times New Roman"/>
          <w:color w:val="000000" w:themeColor="text1"/>
          <w:kern w:val="0"/>
          <w:lang w:eastAsia="lv-LV"/>
        </w:rPr>
        <w:t>a</w:t>
      </w:r>
      <w:r w:rsidRPr="0013465C">
        <w:rPr>
          <w:rFonts w:eastAsia="Times New Roman"/>
          <w:color w:val="000000" w:themeColor="text1"/>
          <w:kern w:val="0"/>
          <w:lang w:eastAsia="lv-LV"/>
        </w:rPr>
        <w:t>” un ar mērķa grupas jaunieti</w:t>
      </w:r>
      <w:r w:rsidRPr="0013465C">
        <w:rPr>
          <w:rStyle w:val="FootnoteReference"/>
          <w:rFonts w:eastAsia="Times New Roman"/>
          <w:color w:val="000000" w:themeColor="text1"/>
          <w:kern w:val="0"/>
          <w:lang w:eastAsia="lv-LV"/>
        </w:rPr>
        <w:footnoteReference w:id="24"/>
      </w:r>
      <w:r w:rsidRPr="0013465C">
        <w:rPr>
          <w:rFonts w:eastAsia="Times New Roman"/>
          <w:color w:val="000000" w:themeColor="text1"/>
          <w:kern w:val="0"/>
          <w:lang w:eastAsia="lv-LV"/>
        </w:rPr>
        <w:t xml:space="preserve"> parakstīt</w:t>
      </w:r>
      <w:r w:rsidR="000466AD" w:rsidRPr="0013465C">
        <w:rPr>
          <w:rFonts w:eastAsia="Times New Roman"/>
          <w:color w:val="000000" w:themeColor="text1"/>
          <w:kern w:val="0"/>
          <w:lang w:eastAsia="lv-LV"/>
        </w:rPr>
        <w:t>a</w:t>
      </w:r>
      <w:r w:rsidRPr="0013465C">
        <w:rPr>
          <w:rFonts w:eastAsia="Times New Roman"/>
          <w:color w:val="000000" w:themeColor="text1"/>
          <w:kern w:val="0"/>
          <w:lang w:eastAsia="lv-LV"/>
        </w:rPr>
        <w:t xml:space="preserve"> “Vienošanās ar mērķa grupas jaunieti par dalību </w:t>
      </w:r>
      <w:r w:rsidR="005C237F"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individuālās pasākumu programmas īstenošanā”;</w:t>
      </w:r>
      <w:bookmarkEnd w:id="12"/>
    </w:p>
    <w:p w14:paraId="6A331F5C" w14:textId="1761E5BC" w:rsidR="00E37C0D" w:rsidRPr="007B6AF7" w:rsidRDefault="00E37C0D" w:rsidP="007B6AF7">
      <w:pPr>
        <w:pStyle w:val="ListParagraph"/>
        <w:numPr>
          <w:ilvl w:val="2"/>
          <w:numId w:val="6"/>
        </w:numPr>
        <w:tabs>
          <w:tab w:val="left" w:pos="426"/>
        </w:tabs>
        <w:autoSpaceDE w:val="0"/>
        <w:autoSpaceDN w:val="0"/>
        <w:adjustRightInd w:val="0"/>
        <w:ind w:left="2127" w:hanging="709"/>
        <w:jc w:val="both"/>
        <w:rPr>
          <w:rFonts w:eastAsia="Times New Roman"/>
          <w:color w:val="000000" w:themeColor="text1"/>
          <w:lang w:eastAsia="lv-LV"/>
        </w:rPr>
      </w:pPr>
      <w:bookmarkStart w:id="13" w:name="_Ref165548988"/>
      <w:r w:rsidRPr="0013465C">
        <w:rPr>
          <w:rFonts w:eastAsia="Times New Roman"/>
          <w:bCs/>
          <w:color w:val="000000" w:themeColor="text1"/>
          <w:kern w:val="0"/>
          <w:lang w:eastAsia="lv-LV"/>
        </w:rPr>
        <w:t>“</w:t>
      </w:r>
      <w:r w:rsidR="00C54970" w:rsidRPr="0013465C">
        <w:rPr>
          <w:rFonts w:eastAsia="Times New Roman"/>
          <w:bCs/>
          <w:color w:val="000000" w:themeColor="text1"/>
          <w:kern w:val="0"/>
          <w:lang w:eastAsia="lv-LV"/>
        </w:rPr>
        <w:t xml:space="preserve">Informatīvais </w:t>
      </w:r>
      <w:r w:rsidR="004F3CC2" w:rsidRPr="0013465C">
        <w:rPr>
          <w:rFonts w:eastAsia="Times New Roman"/>
          <w:bCs/>
          <w:color w:val="000000" w:themeColor="text1"/>
          <w:kern w:val="0"/>
          <w:lang w:eastAsia="lv-LV"/>
        </w:rPr>
        <w:t>ziņojums</w:t>
      </w:r>
      <w:r w:rsidR="000F442E">
        <w:rPr>
          <w:rFonts w:eastAsia="Times New Roman"/>
          <w:bCs/>
          <w:color w:val="000000" w:themeColor="text1"/>
          <w:kern w:val="0"/>
          <w:lang w:eastAsia="lv-LV"/>
        </w:rPr>
        <w:t xml:space="preserve"> </w:t>
      </w:r>
      <w:r w:rsidRPr="0013465C">
        <w:rPr>
          <w:rFonts w:eastAsia="Times New Roman"/>
          <w:bCs/>
          <w:color w:val="000000" w:themeColor="text1"/>
          <w:kern w:val="0"/>
          <w:lang w:eastAsia="lv-LV"/>
        </w:rPr>
        <w:t xml:space="preserve">par mērķa grupas jaunieša iesaisti </w:t>
      </w:r>
      <w:bookmarkStart w:id="14" w:name="_Hlk137636884"/>
      <w:r w:rsidRPr="0013465C">
        <w:rPr>
          <w:rFonts w:eastAsia="Times New Roman"/>
          <w:bCs/>
          <w:color w:val="000000" w:themeColor="text1"/>
          <w:kern w:val="0"/>
          <w:lang w:eastAsia="lv-LV"/>
        </w:rPr>
        <w:t>NVA</w:t>
      </w:r>
      <w:r w:rsidR="00945439" w:rsidRPr="0013465C">
        <w:rPr>
          <w:rFonts w:eastAsia="Times New Roman"/>
          <w:bCs/>
          <w:color w:val="000000" w:themeColor="text1"/>
          <w:kern w:val="0"/>
          <w:lang w:eastAsia="lv-LV"/>
        </w:rPr>
        <w:t xml:space="preserve"> pasākumos</w:t>
      </w:r>
      <w:bookmarkStart w:id="15" w:name="_Hlk138067408"/>
      <w:r w:rsidR="000F442E">
        <w:rPr>
          <w:rFonts w:eastAsia="Times New Roman"/>
          <w:bCs/>
          <w:color w:val="000000" w:themeColor="text1"/>
          <w:kern w:val="0"/>
          <w:lang w:eastAsia="lv-LV"/>
        </w:rPr>
        <w:t xml:space="preserve"> </w:t>
      </w:r>
      <w:r w:rsidR="00376C33" w:rsidRPr="0013465C">
        <w:rPr>
          <w:rFonts w:eastAsia="Times New Roman"/>
          <w:bCs/>
          <w:color w:val="000000" w:themeColor="text1"/>
          <w:kern w:val="0"/>
          <w:lang w:eastAsia="lv-LV"/>
        </w:rPr>
        <w:t>vai</w:t>
      </w:r>
      <w:r w:rsidR="00BE294B" w:rsidRPr="0013465C">
        <w:rPr>
          <w:rFonts w:eastAsia="Times New Roman"/>
          <w:bCs/>
          <w:color w:val="000000" w:themeColor="text1"/>
          <w:kern w:val="0"/>
          <w:lang w:eastAsia="lv-LV"/>
        </w:rPr>
        <w:t xml:space="preserve"> formālajā izglītībā</w:t>
      </w:r>
      <w:r w:rsidR="00C54970" w:rsidRPr="0013465C">
        <w:rPr>
          <w:rFonts w:eastAsia="Times New Roman"/>
          <w:bCs/>
          <w:color w:val="000000" w:themeColor="text1"/>
          <w:kern w:val="0"/>
          <w:lang w:eastAsia="lv-LV"/>
        </w:rPr>
        <w:t>,</w:t>
      </w:r>
      <w:r w:rsidR="00BE294B" w:rsidRPr="0013465C">
        <w:rPr>
          <w:rFonts w:eastAsia="Times New Roman"/>
          <w:bCs/>
          <w:color w:val="000000" w:themeColor="text1"/>
          <w:kern w:val="0"/>
          <w:lang w:eastAsia="lv-LV"/>
        </w:rPr>
        <w:t xml:space="preserve"> vai nodarbinātībā</w:t>
      </w:r>
      <w:bookmarkEnd w:id="14"/>
      <w:bookmarkEnd w:id="15"/>
      <w:r w:rsidR="00945439" w:rsidRPr="0013465C">
        <w:rPr>
          <w:rFonts w:eastAsia="Times New Roman"/>
          <w:bCs/>
          <w:color w:val="000000" w:themeColor="text1"/>
          <w:kern w:val="0"/>
          <w:lang w:eastAsia="lv-LV"/>
        </w:rPr>
        <w:t>”</w:t>
      </w:r>
      <w:r w:rsidR="00410415">
        <w:rPr>
          <w:rFonts w:eastAsia="Times New Roman"/>
          <w:bCs/>
          <w:color w:val="000000" w:themeColor="text1"/>
          <w:kern w:val="0"/>
          <w:lang w:eastAsia="lv-LV"/>
        </w:rPr>
        <w:t>.</w:t>
      </w:r>
      <w:bookmarkEnd w:id="13"/>
    </w:p>
    <w:p w14:paraId="6A331F5D" w14:textId="77777777" w:rsidR="00E37C0D" w:rsidRPr="0013465C" w:rsidRDefault="00E37C0D" w:rsidP="00E37C0D">
      <w:pPr>
        <w:pStyle w:val="ListParagraph"/>
        <w:tabs>
          <w:tab w:val="left" w:pos="426"/>
        </w:tabs>
        <w:autoSpaceDE w:val="0"/>
        <w:autoSpaceDN w:val="0"/>
        <w:adjustRightInd w:val="0"/>
        <w:ind w:left="2280"/>
        <w:jc w:val="both"/>
        <w:rPr>
          <w:rFonts w:eastAsia="Times New Roman"/>
          <w:color w:val="000000" w:themeColor="text1"/>
          <w:lang w:eastAsia="lv-LV"/>
        </w:rPr>
      </w:pPr>
    </w:p>
    <w:p w14:paraId="6A331F5E" w14:textId="04A3BB18" w:rsidR="00E37C0D" w:rsidRPr="0013465C" w:rsidRDefault="00E37C0D" w:rsidP="00E37C0D">
      <w:pPr>
        <w:pStyle w:val="ListParagraph"/>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6" w:name="_Hlk141267816"/>
      <w:r w:rsidRPr="0013465C">
        <w:rPr>
          <w:rFonts w:eastAsia="Times New Roman"/>
          <w:color w:val="000000" w:themeColor="text1"/>
          <w:lang w:eastAsia="lv-LV"/>
        </w:rPr>
        <w:t>Aģentūra 25</w:t>
      </w:r>
      <w:r w:rsidR="00A76A54">
        <w:rPr>
          <w:rFonts w:eastAsia="Times New Roman"/>
          <w:color w:val="000000" w:themeColor="text1"/>
          <w:lang w:eastAsia="lv-LV"/>
        </w:rPr>
        <w:t> </w:t>
      </w:r>
      <w:r w:rsidRPr="0013465C">
        <w:rPr>
          <w:rFonts w:eastAsia="Times New Roman"/>
          <w:color w:val="000000" w:themeColor="text1"/>
          <w:lang w:eastAsia="lv-LV"/>
        </w:rPr>
        <w:t xml:space="preserve">darba dienu laikā no pārskata saņemšanas dienas (ja nav nepieciešami precizējumi vai papildu dokumentācija no </w:t>
      </w:r>
      <w:r w:rsidR="000466AD" w:rsidRPr="0013465C">
        <w:rPr>
          <w:rFonts w:eastAsia="Times New Roman"/>
          <w:color w:val="000000" w:themeColor="text1"/>
          <w:lang w:eastAsia="lv-LV"/>
        </w:rPr>
        <w:t>sadarbības partnera</w:t>
      </w:r>
      <w:r w:rsidR="00404ADA">
        <w:rPr>
          <w:rFonts w:eastAsia="Times New Roman"/>
          <w:color w:val="000000" w:themeColor="text1"/>
          <w:lang w:eastAsia="lv-LV"/>
        </w:rPr>
        <w:t xml:space="preserve"> vai pakalpojuma sniedzēja</w:t>
      </w:r>
      <w:r w:rsidRPr="0013465C">
        <w:rPr>
          <w:rFonts w:eastAsia="Times New Roman"/>
          <w:color w:val="000000" w:themeColor="text1"/>
          <w:lang w:eastAsia="lv-LV"/>
        </w:rPr>
        <w:t xml:space="preserve">) pārbauda, vai </w:t>
      </w:r>
      <w:r w:rsidR="000466AD" w:rsidRPr="0013465C">
        <w:rPr>
          <w:rFonts w:eastAsia="Times New Roman"/>
          <w:color w:val="000000" w:themeColor="text1"/>
          <w:lang w:eastAsia="lv-LV"/>
        </w:rPr>
        <w:t>sadarbības partneris</w:t>
      </w:r>
      <w:r w:rsidR="000F442E">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sniedzējs </w:t>
      </w:r>
      <w:r w:rsidRPr="0013465C">
        <w:rPr>
          <w:rFonts w:eastAsia="Times New Roman"/>
          <w:color w:val="000000" w:themeColor="text1"/>
          <w:lang w:eastAsia="lv-LV"/>
        </w:rPr>
        <w:t>iesnie</w:t>
      </w:r>
      <w:r w:rsidR="000466AD" w:rsidRPr="0013465C">
        <w:rPr>
          <w:rFonts w:eastAsia="Times New Roman"/>
          <w:color w:val="000000" w:themeColor="text1"/>
          <w:lang w:eastAsia="lv-LV"/>
        </w:rPr>
        <w:t>dzis</w:t>
      </w:r>
      <w:r w:rsidRPr="0013465C">
        <w:rPr>
          <w:rFonts w:eastAsia="Times New Roman"/>
          <w:color w:val="000000" w:themeColor="text1"/>
          <w:lang w:eastAsia="lv-LV"/>
        </w:rPr>
        <w:t xml:space="preserve"> visus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_Ref165548823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9</w:t>
      </w:r>
      <w:r w:rsidR="00DA7C89">
        <w:rPr>
          <w:rFonts w:eastAsia="Times New Roman"/>
          <w:color w:val="000000" w:themeColor="text1"/>
          <w:lang w:eastAsia="lv-LV"/>
        </w:rPr>
        <w:fldChar w:fldCharType="end"/>
      </w:r>
      <w:r w:rsidRPr="0013465C">
        <w:rPr>
          <w:rFonts w:eastAsia="Times New Roman"/>
          <w:color w:val="000000" w:themeColor="text1"/>
          <w:lang w:eastAsia="lv-LV"/>
        </w:rPr>
        <w:t>.punktā minētos, mērķa grupas jauniešu situācijai atbilstošos dokumentus un:</w:t>
      </w:r>
    </w:p>
    <w:p w14:paraId="6A331F5F" w14:textId="7E1AF372" w:rsidR="00E37C0D" w:rsidRPr="0013465C" w:rsidRDefault="00821190" w:rsidP="00E37C0D">
      <w:pPr>
        <w:pStyle w:val="ListParagraph"/>
        <w:numPr>
          <w:ilvl w:val="1"/>
          <w:numId w:val="6"/>
        </w:numPr>
        <w:tabs>
          <w:tab w:val="left" w:pos="426"/>
        </w:tabs>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 xml:space="preserve"> pārliecinās par 4.2.3.4</w:t>
      </w:r>
      <w:r w:rsidR="00E37C0D" w:rsidRPr="0013465C">
        <w:rPr>
          <w:rFonts w:eastAsia="Times New Roman"/>
          <w:color w:val="000000" w:themeColor="text1"/>
          <w:kern w:val="0"/>
          <w:lang w:eastAsia="lv-LV"/>
        </w:rPr>
        <w:t>.SAM</w:t>
      </w:r>
      <w:r w:rsidRPr="0013465C">
        <w:rPr>
          <w:rFonts w:eastAsia="Times New Roman"/>
          <w:color w:val="000000" w:themeColor="text1"/>
          <w:kern w:val="0"/>
          <w:lang w:eastAsia="lv-LV"/>
        </w:rPr>
        <w:t>P</w:t>
      </w:r>
      <w:r w:rsidR="00E37C0D" w:rsidRPr="0013465C">
        <w:rPr>
          <w:rFonts w:eastAsia="Times New Roman"/>
          <w:color w:val="000000" w:themeColor="text1"/>
          <w:kern w:val="0"/>
          <w:lang w:eastAsia="lv-LV"/>
        </w:rPr>
        <w:t xml:space="preserve"> projektā iesaistīto jauniešu atbilstību MK noteikumos definētajai mērķa grupai</w:t>
      </w:r>
      <w:r w:rsidR="0064144B" w:rsidRPr="0013465C">
        <w:rPr>
          <w:rFonts w:eastAsia="Times New Roman"/>
          <w:color w:val="000000" w:themeColor="text1"/>
          <w:kern w:val="0"/>
          <w:lang w:eastAsia="lv-LV"/>
        </w:rPr>
        <w:t>, t.i.</w:t>
      </w:r>
      <w:r w:rsidR="00D933F8" w:rsidRPr="0013465C">
        <w:rPr>
          <w:rFonts w:eastAsia="Times New Roman"/>
          <w:color w:val="000000" w:themeColor="text1"/>
          <w:kern w:val="0"/>
          <w:lang w:eastAsia="lv-LV"/>
        </w:rPr>
        <w:t>,</w:t>
      </w:r>
      <w:r w:rsidR="000F442E">
        <w:rPr>
          <w:rFonts w:eastAsia="Times New Roman"/>
          <w:color w:val="000000" w:themeColor="text1"/>
          <w:kern w:val="0"/>
          <w:lang w:eastAsia="lv-LV"/>
        </w:rPr>
        <w:t xml:space="preserve"> </w:t>
      </w:r>
      <w:r w:rsidR="0064144B" w:rsidRPr="0013465C">
        <w:rPr>
          <w:rFonts w:eastAsia="Times New Roman"/>
          <w:color w:val="000000" w:themeColor="text1"/>
          <w:kern w:val="0"/>
          <w:lang w:eastAsia="lv-LV"/>
        </w:rPr>
        <w:t>pirms iesaistes projektā jaunietis atbilst kritērijiem:</w:t>
      </w:r>
      <w:r w:rsidR="000F442E">
        <w:rPr>
          <w:rFonts w:eastAsia="Times New Roman"/>
          <w:color w:val="000000" w:themeColor="text1"/>
          <w:kern w:val="0"/>
          <w:lang w:eastAsia="lv-LV"/>
        </w:rPr>
        <w:t xml:space="preserve"> </w:t>
      </w:r>
      <w:r w:rsidR="0064144B" w:rsidRPr="0013465C">
        <w:rPr>
          <w:rFonts w:eastAsia="Times New Roman"/>
          <w:color w:val="000000" w:themeColor="text1"/>
          <w:kern w:val="0"/>
          <w:lang w:eastAsia="lv-LV"/>
        </w:rPr>
        <w:t>ir vecumā no 15 līdz 29 gadiem (ieskaitot), nemācās, nestrādā un neapgūst arodu</w:t>
      </w:r>
      <w:r w:rsidR="00844F7D" w:rsidRPr="0013465C">
        <w:rPr>
          <w:rFonts w:eastAsia="Times New Roman"/>
          <w:color w:val="000000" w:themeColor="text1"/>
          <w:kern w:val="0"/>
          <w:lang w:eastAsia="lv-LV"/>
        </w:rPr>
        <w:t xml:space="preserve"> un nav reģistrēt</w:t>
      </w:r>
      <w:r w:rsidR="00D35D71" w:rsidRPr="0013465C">
        <w:rPr>
          <w:rFonts w:eastAsia="Times New Roman"/>
          <w:color w:val="000000" w:themeColor="text1"/>
          <w:kern w:val="0"/>
          <w:lang w:eastAsia="lv-LV"/>
        </w:rPr>
        <w:t>s</w:t>
      </w:r>
      <w:r w:rsidR="00844F7D" w:rsidRPr="0013465C">
        <w:rPr>
          <w:rFonts w:eastAsia="Times New Roman"/>
          <w:color w:val="000000" w:themeColor="text1"/>
          <w:kern w:val="0"/>
          <w:lang w:eastAsia="lv-LV"/>
        </w:rPr>
        <w:t xml:space="preserve"> NVA kā bezdarbniek</w:t>
      </w:r>
      <w:r w:rsidR="00D35D71" w:rsidRPr="0013465C">
        <w:rPr>
          <w:rFonts w:eastAsia="Times New Roman"/>
          <w:color w:val="000000" w:themeColor="text1"/>
          <w:kern w:val="0"/>
          <w:lang w:eastAsia="lv-LV"/>
        </w:rPr>
        <w:t>s</w:t>
      </w:r>
      <w:r w:rsidR="00E37C0D" w:rsidRPr="0013465C">
        <w:rPr>
          <w:rFonts w:eastAsia="Times New Roman"/>
          <w:color w:val="000000" w:themeColor="text1"/>
          <w:kern w:val="0"/>
          <w:lang w:eastAsia="lv-LV"/>
        </w:rPr>
        <w:t>;</w:t>
      </w:r>
    </w:p>
    <w:p w14:paraId="6A331F60" w14:textId="77777777" w:rsidR="00E37C0D" w:rsidRPr="0013465C" w:rsidRDefault="00E37C0D" w:rsidP="00E37C0D">
      <w:pPr>
        <w:pStyle w:val="ListParagraph"/>
        <w:numPr>
          <w:ilvl w:val="1"/>
          <w:numId w:val="6"/>
        </w:numPr>
        <w:tabs>
          <w:tab w:val="left" w:pos="426"/>
        </w:tabs>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izvērtē iesniegto dokumentu un veikto darbību atbilstību šādiem kvalitātes kritērijiem:</w:t>
      </w:r>
    </w:p>
    <w:p w14:paraId="6A331F61" w14:textId="16447EAA" w:rsidR="00E37C0D" w:rsidRPr="0013465C" w:rsidRDefault="00E37C0D" w:rsidP="00E37C0D">
      <w:pPr>
        <w:pStyle w:val="ListParagraph"/>
        <w:numPr>
          <w:ilvl w:val="2"/>
          <w:numId w:val="6"/>
        </w:numPr>
        <w:tabs>
          <w:tab w:val="left" w:pos="426"/>
        </w:tabs>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izstrādātā</w:t>
      </w:r>
      <w:r w:rsidR="001D7A6E" w:rsidRPr="0013465C">
        <w:rPr>
          <w:rFonts w:eastAsia="Times New Roman"/>
          <w:color w:val="000000" w:themeColor="text1"/>
          <w:kern w:val="0"/>
          <w:lang w:eastAsia="lv-LV"/>
        </w:rPr>
        <w:t xml:space="preserve"> mērķa grupas jaunieša</w:t>
      </w:r>
      <w:r w:rsidRPr="0013465C">
        <w:rPr>
          <w:rFonts w:eastAsia="Times New Roman"/>
          <w:color w:val="000000" w:themeColor="text1"/>
          <w:kern w:val="0"/>
          <w:lang w:eastAsia="lv-LV"/>
        </w:rPr>
        <w:t xml:space="preserve"> individuālā pasākumu programma atbilst</w:t>
      </w:r>
      <w:r w:rsidR="1AF24205" w:rsidRPr="0013465C">
        <w:rPr>
          <w:rFonts w:eastAsia="Times New Roman"/>
          <w:color w:val="000000" w:themeColor="text1"/>
          <w:kern w:val="0"/>
          <w:lang w:eastAsia="lv-LV"/>
        </w:rPr>
        <w:t xml:space="preserve"> </w:t>
      </w:r>
      <w:r w:rsidR="00821190" w:rsidRPr="0013465C">
        <w:rPr>
          <w:rFonts w:eastAsia="Times New Roman"/>
          <w:color w:val="000000" w:themeColor="text1"/>
          <w:kern w:val="0"/>
          <w:lang w:eastAsia="lv-LV"/>
        </w:rPr>
        <w:t>4.2.3.4</w:t>
      </w:r>
      <w:r w:rsidRPr="0013465C">
        <w:rPr>
          <w:rFonts w:eastAsia="Times New Roman"/>
          <w:color w:val="000000" w:themeColor="text1"/>
          <w:kern w:val="0"/>
          <w:lang w:eastAsia="lv-LV"/>
        </w:rPr>
        <w:t>.</w:t>
      </w:r>
      <w:r w:rsidR="00962B1C"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FE0FF6C" w:rsidRPr="0013465C">
        <w:rPr>
          <w:rFonts w:eastAsia="Times New Roman"/>
          <w:color w:val="000000" w:themeColor="text1"/>
          <w:kern w:val="0"/>
          <w:lang w:eastAsia="lv-LV"/>
        </w:rPr>
        <w:t xml:space="preserve"> </w:t>
      </w:r>
      <w:r w:rsidRPr="0013465C">
        <w:rPr>
          <w:rFonts w:eastAsia="Times New Roman"/>
          <w:color w:val="000000" w:themeColor="text1"/>
          <w:kern w:val="0"/>
          <w:lang w:eastAsia="lv-LV"/>
        </w:rPr>
        <w:t>projekta mērķim;</w:t>
      </w:r>
    </w:p>
    <w:p w14:paraId="6A331F62" w14:textId="77777777" w:rsidR="00E37C0D" w:rsidRPr="0013465C" w:rsidRDefault="00E37C0D" w:rsidP="00E37C0D">
      <w:pPr>
        <w:pStyle w:val="ListParagraph"/>
        <w:numPr>
          <w:ilvl w:val="2"/>
          <w:numId w:val="6"/>
        </w:numPr>
        <w:tabs>
          <w:tab w:val="left" w:pos="426"/>
        </w:tabs>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katram mērķa grupas jaunietim veiktais sākotnējais dalījums atbalsta grupās pēc iesaistes ilguma</w:t>
      </w:r>
      <w:r w:rsidRPr="0013465C">
        <w:rPr>
          <w:color w:val="000000" w:themeColor="text1"/>
          <w:vertAlign w:val="superscript"/>
          <w:lang w:eastAsia="lv-LV"/>
        </w:rPr>
        <w:footnoteReference w:id="25"/>
      </w:r>
      <w:r w:rsidRPr="0013465C">
        <w:rPr>
          <w:rFonts w:eastAsia="Times New Roman"/>
          <w:color w:val="000000" w:themeColor="text1"/>
          <w:kern w:val="0"/>
          <w:lang w:eastAsia="lv-LV"/>
        </w:rPr>
        <w:t xml:space="preserve"> veikts saskaņā ar profilēšanas rezultātiem un jaunieša vajadzībām</w:t>
      </w:r>
      <w:r w:rsidR="0052670F" w:rsidRPr="0013465C">
        <w:rPr>
          <w:rFonts w:eastAsia="Times New Roman"/>
          <w:color w:val="000000" w:themeColor="text1"/>
          <w:kern w:val="0"/>
          <w:lang w:eastAsia="lv-LV"/>
        </w:rPr>
        <w:t>, balstoties uz profilēšanas veidlapā noteikto metodiku un kritērijiem</w:t>
      </w:r>
      <w:r w:rsidRPr="0013465C">
        <w:rPr>
          <w:rFonts w:eastAsia="Times New Roman"/>
          <w:color w:val="000000" w:themeColor="text1"/>
          <w:kern w:val="0"/>
          <w:lang w:eastAsia="lv-LV"/>
        </w:rPr>
        <w:t>;</w:t>
      </w:r>
    </w:p>
    <w:p w14:paraId="6A331F63" w14:textId="77777777" w:rsidR="00E37C0D" w:rsidRPr="0013465C" w:rsidRDefault="00E37C0D" w:rsidP="004212DA">
      <w:pPr>
        <w:pStyle w:val="ListParagraph"/>
        <w:numPr>
          <w:ilvl w:val="2"/>
          <w:numId w:val="6"/>
        </w:numPr>
        <w:tabs>
          <w:tab w:val="left" w:pos="426"/>
        </w:tabs>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mērķa grupas jaunieša individuālajā pasākumu programmā:</w:t>
      </w:r>
    </w:p>
    <w:p w14:paraId="6A331F64" w14:textId="6AFA5173" w:rsidR="00E37C0D" w:rsidRPr="0013465C" w:rsidRDefault="0052670F" w:rsidP="00E37C0D">
      <w:pPr>
        <w:pStyle w:val="ListParagraph"/>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 xml:space="preserve">ir </w:t>
      </w:r>
      <w:r w:rsidR="00E37C0D" w:rsidRPr="0013465C">
        <w:rPr>
          <w:rFonts w:eastAsia="Times New Roman"/>
          <w:color w:val="000000" w:themeColor="text1"/>
          <w:kern w:val="0"/>
          <w:lang w:eastAsia="lv-LV"/>
        </w:rPr>
        <w:t xml:space="preserve">izvirzīti mērķi atbilstoši </w:t>
      </w:r>
      <w:r w:rsidRPr="0013465C">
        <w:rPr>
          <w:rFonts w:eastAsia="Times New Roman"/>
          <w:color w:val="000000" w:themeColor="text1"/>
          <w:kern w:val="0"/>
          <w:lang w:eastAsia="lv-LV"/>
        </w:rPr>
        <w:t xml:space="preserve">jaunieša vajadzībām un </w:t>
      </w:r>
      <w:r w:rsidR="008405B4" w:rsidRPr="0013465C">
        <w:rPr>
          <w:rFonts w:eastAsia="Times New Roman"/>
          <w:color w:val="000000" w:themeColor="text1"/>
          <w:kern w:val="0"/>
          <w:lang w:eastAsia="lv-LV"/>
        </w:rPr>
        <w:t>iespējām</w:t>
      </w:r>
      <w:r w:rsidR="000F442E">
        <w:rPr>
          <w:rFonts w:eastAsia="Times New Roman"/>
          <w:color w:val="000000" w:themeColor="text1"/>
          <w:kern w:val="0"/>
          <w:lang w:eastAsia="lv-LV"/>
        </w:rPr>
        <w:t>;</w:t>
      </w:r>
    </w:p>
    <w:p w14:paraId="6A331F65" w14:textId="77777777" w:rsidR="00E37C0D" w:rsidRPr="0013465C" w:rsidRDefault="00E37C0D" w:rsidP="00E37C0D">
      <w:pPr>
        <w:pStyle w:val="ListParagraph"/>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 xml:space="preserve"> ir skaidri definētas plānotās aktivitātes atbilstoši izvirzītajam mērķim;</w:t>
      </w:r>
    </w:p>
    <w:p w14:paraId="6A331F66" w14:textId="77777777" w:rsidR="00E37C0D" w:rsidRPr="0013465C" w:rsidRDefault="00E37C0D" w:rsidP="00E37C0D">
      <w:pPr>
        <w:pStyle w:val="ListParagraph"/>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plānotaj</w:t>
      </w:r>
      <w:r w:rsidR="008405B4" w:rsidRPr="0013465C">
        <w:rPr>
          <w:rFonts w:eastAsia="Times New Roman"/>
          <w:color w:val="000000" w:themeColor="text1"/>
          <w:kern w:val="0"/>
          <w:lang w:eastAsia="lv-LV"/>
        </w:rPr>
        <w:t>ām</w:t>
      </w:r>
      <w:r w:rsidRPr="0013465C">
        <w:rPr>
          <w:rFonts w:eastAsia="Times New Roman"/>
          <w:color w:val="000000" w:themeColor="text1"/>
          <w:kern w:val="0"/>
          <w:lang w:eastAsia="lv-LV"/>
        </w:rPr>
        <w:t xml:space="preserve"> aktivitāt</w:t>
      </w:r>
      <w:r w:rsidR="008405B4" w:rsidRPr="0013465C">
        <w:rPr>
          <w:rFonts w:eastAsia="Times New Roman"/>
          <w:color w:val="000000" w:themeColor="text1"/>
          <w:kern w:val="0"/>
          <w:lang w:eastAsia="lv-LV"/>
        </w:rPr>
        <w:t>ēm</w:t>
      </w:r>
      <w:r w:rsidRPr="0013465C">
        <w:rPr>
          <w:rFonts w:eastAsia="Times New Roman"/>
          <w:color w:val="000000" w:themeColor="text1"/>
          <w:kern w:val="0"/>
          <w:lang w:eastAsia="lv-LV"/>
        </w:rPr>
        <w:t xml:space="preserve"> ir norādīti konkrēti īstenošanas termiņi un </w:t>
      </w:r>
      <w:r w:rsidR="008405B4" w:rsidRPr="0013465C">
        <w:rPr>
          <w:rFonts w:eastAsia="Times New Roman"/>
          <w:color w:val="000000" w:themeColor="text1"/>
          <w:kern w:val="0"/>
          <w:lang w:eastAsia="lv-LV"/>
        </w:rPr>
        <w:t>apjoms</w:t>
      </w:r>
      <w:r w:rsidRPr="0013465C">
        <w:rPr>
          <w:rFonts w:eastAsia="Times New Roman"/>
          <w:color w:val="000000" w:themeColor="text1"/>
          <w:kern w:val="0"/>
          <w:lang w:eastAsia="lv-LV"/>
        </w:rPr>
        <w:t>, ir saprotams, kad tiks sasniegts plānotais rezultāts;</w:t>
      </w:r>
    </w:p>
    <w:p w14:paraId="6A331F67" w14:textId="7780C3C8" w:rsidR="00E37C0D" w:rsidRPr="0013465C" w:rsidRDefault="00E37C0D" w:rsidP="00E37C0D">
      <w:pPr>
        <w:pStyle w:val="ListParagraph"/>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 xml:space="preserve"> ir precīzi definēts plānotais rezultāts</w:t>
      </w:r>
      <w:r w:rsidR="00410415">
        <w:rPr>
          <w:rFonts w:eastAsia="Times New Roman"/>
          <w:color w:val="000000" w:themeColor="text1"/>
          <w:kern w:val="0"/>
          <w:lang w:eastAsia="lv-LV"/>
        </w:rPr>
        <w:t>.</w:t>
      </w:r>
    </w:p>
    <w:p w14:paraId="6A331F68" w14:textId="77777777" w:rsidR="00E37C0D" w:rsidRPr="0013465C" w:rsidRDefault="00E37C0D" w:rsidP="00D35D71">
      <w:pPr>
        <w:pStyle w:val="ListParagraph"/>
        <w:tabs>
          <w:tab w:val="left" w:pos="426"/>
        </w:tabs>
        <w:autoSpaceDE w:val="0"/>
        <w:autoSpaceDN w:val="0"/>
        <w:adjustRightInd w:val="0"/>
        <w:ind w:left="3261"/>
        <w:jc w:val="both"/>
        <w:rPr>
          <w:rFonts w:eastAsia="Times New Roman"/>
          <w:color w:val="000000" w:themeColor="text1"/>
          <w:lang w:eastAsia="lv-LV"/>
        </w:rPr>
      </w:pPr>
    </w:p>
    <w:p w14:paraId="6A331F69" w14:textId="77777777" w:rsidR="00E37C0D" w:rsidRPr="0013465C" w:rsidRDefault="00E37C0D" w:rsidP="00E37C0D">
      <w:pPr>
        <w:pStyle w:val="ListParagraph"/>
        <w:tabs>
          <w:tab w:val="left" w:pos="426"/>
        </w:tabs>
        <w:autoSpaceDE w:val="0"/>
        <w:autoSpaceDN w:val="0"/>
        <w:adjustRightInd w:val="0"/>
        <w:ind w:left="1998"/>
        <w:jc w:val="both"/>
        <w:rPr>
          <w:rFonts w:eastAsia="Times New Roman"/>
          <w:color w:val="000000" w:themeColor="text1"/>
          <w:lang w:eastAsia="lv-LV"/>
        </w:rPr>
      </w:pPr>
    </w:p>
    <w:p w14:paraId="6A331F6A" w14:textId="63441D19" w:rsidR="00E37C0D" w:rsidRPr="0013465C" w:rsidRDefault="00E37C0D" w:rsidP="00E37C0D">
      <w:pPr>
        <w:pStyle w:val="ListParagraph"/>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7" w:name="_Hlk141268944"/>
      <w:bookmarkStart w:id="18" w:name="_Ref165551127"/>
      <w:r w:rsidRPr="0013465C">
        <w:rPr>
          <w:rFonts w:eastAsia="Times New Roman"/>
          <w:color w:val="000000" w:themeColor="text1"/>
          <w:kern w:val="0"/>
          <w:lang w:eastAsia="lv-LV"/>
        </w:rPr>
        <w:t xml:space="preserve">Ja aģentūra gūst pārliecību, ka </w:t>
      </w:r>
      <w:r w:rsidR="000466AD" w:rsidRPr="0013465C">
        <w:rPr>
          <w:rFonts w:eastAsia="Times New Roman"/>
          <w:color w:val="000000" w:themeColor="text1"/>
          <w:kern w:val="0"/>
          <w:lang w:eastAsia="lv-LV"/>
        </w:rPr>
        <w:t>sadarbības partneris</w:t>
      </w:r>
      <w:r w:rsidR="00404ADA">
        <w:rPr>
          <w:rFonts w:eastAsia="Times New Roman"/>
          <w:color w:val="000000" w:themeColor="text1"/>
          <w:kern w:val="0"/>
          <w:lang w:eastAsia="lv-LV"/>
        </w:rPr>
        <w:t xml:space="preserve"> vai pakalpojuma sniedzējs </w:t>
      </w:r>
      <w:r w:rsidRPr="0013465C">
        <w:rPr>
          <w:rFonts w:eastAsia="Times New Roman"/>
          <w:color w:val="000000" w:themeColor="text1"/>
          <w:kern w:val="0"/>
          <w:lang w:eastAsia="lv-LV"/>
        </w:rPr>
        <w:t xml:space="preserve"> ir iesnie</w:t>
      </w:r>
      <w:r w:rsidR="000466AD" w:rsidRPr="0013465C">
        <w:rPr>
          <w:rFonts w:eastAsia="Times New Roman"/>
          <w:color w:val="000000" w:themeColor="text1"/>
          <w:kern w:val="0"/>
          <w:lang w:eastAsia="lv-LV"/>
        </w:rPr>
        <w:t>dzis</w:t>
      </w:r>
      <w:r w:rsidRPr="0013465C">
        <w:rPr>
          <w:rFonts w:eastAsia="Times New Roman"/>
          <w:color w:val="000000" w:themeColor="text1"/>
          <w:kern w:val="0"/>
          <w:lang w:eastAsia="lv-LV"/>
        </w:rPr>
        <w:t xml:space="preserve"> šīs metodikas </w:t>
      </w:r>
      <w:r w:rsidR="009D6F4F">
        <w:rPr>
          <w:rFonts w:eastAsia="Times New Roman"/>
          <w:color w:val="000000" w:themeColor="text1"/>
          <w:lang w:eastAsia="lv-LV"/>
        </w:rPr>
        <w:t>9</w:t>
      </w:r>
      <w:r w:rsidRPr="0013465C">
        <w:rPr>
          <w:rFonts w:eastAsia="Times New Roman"/>
          <w:color w:val="000000" w:themeColor="text1"/>
          <w:lang w:eastAsia="lv-LV"/>
        </w:rPr>
        <w:t>.punktā noteikt</w:t>
      </w:r>
      <w:r w:rsidR="00572E13" w:rsidRPr="0013465C">
        <w:rPr>
          <w:rFonts w:eastAsia="Times New Roman"/>
          <w:color w:val="000000" w:themeColor="text1"/>
          <w:lang w:eastAsia="lv-LV"/>
        </w:rPr>
        <w:t xml:space="preserve">os </w:t>
      </w:r>
      <w:r w:rsidRPr="0013465C">
        <w:rPr>
          <w:rFonts w:eastAsia="Times New Roman"/>
          <w:color w:val="000000" w:themeColor="text1"/>
          <w:lang w:eastAsia="lv-LV"/>
        </w:rPr>
        <w:t>dokumentus,</w:t>
      </w:r>
      <w:bookmarkEnd w:id="17"/>
      <w:r w:rsidR="000F442E">
        <w:rPr>
          <w:rFonts w:eastAsia="Times New Roman"/>
          <w:color w:val="000000" w:themeColor="text1"/>
          <w:lang w:eastAsia="lv-LV"/>
        </w:rPr>
        <w:t xml:space="preserve"> </w:t>
      </w:r>
      <w:r w:rsidRPr="0013465C">
        <w:rPr>
          <w:rFonts w:eastAsia="Times New Roman"/>
          <w:color w:val="000000" w:themeColor="text1"/>
          <w:kern w:val="0"/>
          <w:lang w:eastAsia="lv-LV"/>
        </w:rPr>
        <w:t xml:space="preserve">aģentūra piecu darba dienu laikā </w:t>
      </w:r>
      <w:r w:rsidR="0091004C" w:rsidRPr="0013465C">
        <w:rPr>
          <w:rFonts w:eastAsia="Times New Roman"/>
          <w:color w:val="000000" w:themeColor="text1"/>
          <w:kern w:val="0"/>
          <w:lang w:eastAsia="lv-LV"/>
        </w:rPr>
        <w:t xml:space="preserve">no pārskata apstiprināšanas dienas </w:t>
      </w:r>
      <w:r w:rsidR="00F74E04" w:rsidRPr="0013465C">
        <w:rPr>
          <w:rFonts w:eastAsia="Times New Roman"/>
          <w:color w:val="000000" w:themeColor="text1"/>
          <w:lang w:eastAsia="lv-LV"/>
        </w:rPr>
        <w:t>veic maksājumu 4.2.3.4</w:t>
      </w:r>
      <w:r w:rsidRPr="0013465C">
        <w:rPr>
          <w:rFonts w:eastAsia="Times New Roman"/>
          <w:color w:val="000000" w:themeColor="text1"/>
          <w:lang w:eastAsia="lv-LV"/>
        </w:rPr>
        <w:t>.SAM</w:t>
      </w:r>
      <w:r w:rsidR="00F74E04"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iesaistītaj</w:t>
      </w:r>
      <w:r w:rsidR="000466AD" w:rsidRPr="0013465C">
        <w:rPr>
          <w:rFonts w:eastAsia="Times New Roman"/>
          <w:color w:val="000000" w:themeColor="text1"/>
          <w:lang w:eastAsia="lv-LV"/>
        </w:rPr>
        <w:t xml:space="preserve">am sadarbības </w:t>
      </w:r>
      <w:r w:rsidR="000466AD" w:rsidRPr="0013465C">
        <w:rPr>
          <w:rFonts w:eastAsia="Times New Roman"/>
          <w:color w:val="000000" w:themeColor="text1"/>
          <w:lang w:eastAsia="lv-LV"/>
        </w:rPr>
        <w:lastRenderedPageBreak/>
        <w:t>partnerim</w:t>
      </w:r>
      <w:r w:rsidR="006668E7">
        <w:rPr>
          <w:rFonts w:eastAsia="Times New Roman"/>
          <w:color w:val="000000" w:themeColor="text1"/>
          <w:lang w:eastAsia="lv-LV"/>
        </w:rPr>
        <w:t xml:space="preserve"> vai pakalpojuma sniedzējam</w:t>
      </w:r>
      <w:r w:rsidR="000466AD" w:rsidRPr="0013465C">
        <w:rPr>
          <w:rFonts w:eastAsia="Times New Roman"/>
          <w:color w:val="000000" w:themeColor="text1"/>
          <w:lang w:eastAsia="lv-LV"/>
        </w:rPr>
        <w:t xml:space="preserve"> </w:t>
      </w:r>
      <w:r w:rsidRPr="0013465C">
        <w:rPr>
          <w:rFonts w:eastAsia="Times New Roman"/>
          <w:color w:val="000000" w:themeColor="text1"/>
          <w:lang w:eastAsia="lv-LV"/>
        </w:rPr>
        <w:t xml:space="preserve">saskaņā ar šīs metodikas </w:t>
      </w:r>
      <w:r w:rsidR="00BA790D">
        <w:rPr>
          <w:rFonts w:eastAsia="Times New Roman"/>
          <w:color w:val="000000" w:themeColor="text1"/>
          <w:lang w:eastAsia="lv-LV"/>
        </w:rPr>
        <w:fldChar w:fldCharType="begin"/>
      </w:r>
      <w:r w:rsidR="00BA790D">
        <w:rPr>
          <w:rFonts w:eastAsia="Times New Roman"/>
          <w:color w:val="000000" w:themeColor="text1"/>
          <w:lang w:eastAsia="lv-LV"/>
        </w:rPr>
        <w:instrText xml:space="preserve"> REF _Ref165549018 \r \h </w:instrText>
      </w:r>
      <w:r w:rsidR="00BA790D">
        <w:rPr>
          <w:rFonts w:eastAsia="Times New Roman"/>
          <w:color w:val="000000" w:themeColor="text1"/>
          <w:lang w:eastAsia="lv-LV"/>
        </w:rPr>
      </w:r>
      <w:r w:rsidR="00BA790D">
        <w:rPr>
          <w:rFonts w:eastAsia="Times New Roman"/>
          <w:color w:val="000000" w:themeColor="text1"/>
          <w:lang w:eastAsia="lv-LV"/>
        </w:rPr>
        <w:fldChar w:fldCharType="separate"/>
      </w:r>
      <w:r w:rsidR="00BA790D">
        <w:rPr>
          <w:rFonts w:eastAsia="Times New Roman"/>
          <w:color w:val="000000" w:themeColor="text1"/>
          <w:lang w:eastAsia="lv-LV"/>
        </w:rPr>
        <w:t>8</w:t>
      </w:r>
      <w:r w:rsidR="00BA790D">
        <w:rPr>
          <w:rFonts w:eastAsia="Times New Roman"/>
          <w:color w:val="000000" w:themeColor="text1"/>
          <w:lang w:eastAsia="lv-LV"/>
        </w:rPr>
        <w:fldChar w:fldCharType="end"/>
      </w:r>
      <w:r w:rsidRPr="0013465C">
        <w:rPr>
          <w:rFonts w:eastAsia="Times New Roman"/>
          <w:color w:val="000000" w:themeColor="text1"/>
          <w:lang w:eastAsia="lv-LV"/>
        </w:rPr>
        <w:t>.punktā norādīto formulu.</w:t>
      </w:r>
      <w:bookmarkEnd w:id="18"/>
    </w:p>
    <w:bookmarkEnd w:id="16"/>
    <w:p w14:paraId="6A331F6B" w14:textId="77777777" w:rsidR="00E37C0D" w:rsidRPr="0013465C" w:rsidRDefault="00E37C0D" w:rsidP="00E37C0D">
      <w:pPr>
        <w:tabs>
          <w:tab w:val="left" w:pos="426"/>
          <w:tab w:val="left" w:pos="567"/>
        </w:tabs>
        <w:autoSpaceDE w:val="0"/>
        <w:autoSpaceDN w:val="0"/>
        <w:adjustRightInd w:val="0"/>
        <w:ind w:left="644"/>
        <w:jc w:val="both"/>
        <w:rPr>
          <w:rFonts w:eastAsia="Times New Roman"/>
          <w:color w:val="000000" w:themeColor="text1"/>
          <w:lang w:eastAsia="lv-LV"/>
        </w:rPr>
      </w:pPr>
    </w:p>
    <w:p w14:paraId="6A331F6C" w14:textId="44632421" w:rsidR="00E37C0D" w:rsidRPr="0013465C" w:rsidRDefault="00F74E04" w:rsidP="00E37C0D">
      <w:pPr>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Piemērs: </w:t>
      </w:r>
      <w:r w:rsidR="00E508E2" w:rsidRPr="0013465C">
        <w:rPr>
          <w:rFonts w:eastAsia="Times New Roman"/>
          <w:i/>
          <w:color w:val="000000" w:themeColor="text1"/>
          <w:lang w:eastAsia="lv-LV"/>
        </w:rPr>
        <w:t>sadarbības partneris</w:t>
      </w:r>
      <w:r w:rsidR="00404ADA">
        <w:rPr>
          <w:rFonts w:eastAsia="Times New Roman"/>
          <w:i/>
          <w:color w:val="000000" w:themeColor="text1"/>
          <w:lang w:eastAsia="lv-LV"/>
        </w:rPr>
        <w:t xml:space="preserve"> vai pakalpojuma sniedzējs</w:t>
      </w:r>
      <w:r w:rsidR="00E508E2" w:rsidRPr="0013465C">
        <w:rPr>
          <w:rFonts w:eastAsia="Times New Roman"/>
          <w:i/>
          <w:color w:val="000000" w:themeColor="text1"/>
          <w:lang w:eastAsia="lv-LV"/>
        </w:rPr>
        <w:t xml:space="preserve"> </w:t>
      </w:r>
      <w:r w:rsidRPr="0013465C">
        <w:rPr>
          <w:rFonts w:eastAsia="Times New Roman"/>
          <w:i/>
          <w:color w:val="000000" w:themeColor="text1"/>
          <w:lang w:eastAsia="lv-LV"/>
        </w:rPr>
        <w:t>4.2.3.4</w:t>
      </w:r>
      <w:r w:rsidR="00E37C0D" w:rsidRPr="0013465C">
        <w:rPr>
          <w:rFonts w:eastAsia="Times New Roman"/>
          <w:i/>
          <w:color w:val="000000" w:themeColor="text1"/>
          <w:lang w:eastAsia="lv-LV"/>
        </w:rPr>
        <w:t>.SAM</w:t>
      </w:r>
      <w:r w:rsidRPr="0013465C">
        <w:rPr>
          <w:rFonts w:eastAsia="Times New Roman"/>
          <w:i/>
          <w:color w:val="000000" w:themeColor="text1"/>
          <w:lang w:eastAsia="lv-LV"/>
        </w:rPr>
        <w:t>P</w:t>
      </w:r>
      <w:r w:rsidR="00E37C0D" w:rsidRPr="0013465C">
        <w:rPr>
          <w:rFonts w:eastAsia="Times New Roman"/>
          <w:i/>
          <w:color w:val="000000" w:themeColor="text1"/>
          <w:lang w:eastAsia="lv-LV"/>
        </w:rPr>
        <w:t xml:space="preserve"> projekta ietvaros ir strādāj</w:t>
      </w:r>
      <w:r w:rsidR="00E508E2" w:rsidRPr="0013465C">
        <w:rPr>
          <w:rFonts w:eastAsia="Times New Roman"/>
          <w:i/>
          <w:color w:val="000000" w:themeColor="text1"/>
          <w:lang w:eastAsia="lv-LV"/>
        </w:rPr>
        <w:t>is</w:t>
      </w:r>
      <w:r w:rsidR="00E37C0D" w:rsidRPr="0013465C">
        <w:rPr>
          <w:rFonts w:eastAsia="Times New Roman"/>
          <w:i/>
          <w:color w:val="000000" w:themeColor="text1"/>
          <w:lang w:eastAsia="lv-LV"/>
        </w:rPr>
        <w:t xml:space="preserve"> ar 12 mērķa grupas jauniešiem, no tiem desmit mērķa grupas jauniešiem ir veikta profilēšana, izstrādātas </w:t>
      </w:r>
      <w:r w:rsidR="005C237F" w:rsidRPr="0013465C">
        <w:rPr>
          <w:rFonts w:eastAsia="Times New Roman"/>
          <w:i/>
          <w:color w:val="000000" w:themeColor="text1"/>
          <w:lang w:eastAsia="lv-LV"/>
        </w:rPr>
        <w:t xml:space="preserve">mērķa grupas jaunieša </w:t>
      </w:r>
      <w:r w:rsidR="00E37C0D" w:rsidRPr="0013465C">
        <w:rPr>
          <w:rFonts w:eastAsia="Times New Roman"/>
          <w:i/>
          <w:color w:val="000000" w:themeColor="text1"/>
          <w:lang w:eastAsia="lv-LV"/>
        </w:rPr>
        <w:t xml:space="preserve">individuālās pasākumu programmas un ar šiem mērķa grupas jauniešiem noslēgta vienošanās par dalību </w:t>
      </w:r>
      <w:r w:rsidR="005C237F" w:rsidRPr="0013465C">
        <w:rPr>
          <w:rFonts w:eastAsia="Times New Roman"/>
          <w:i/>
          <w:color w:val="000000" w:themeColor="text1"/>
          <w:lang w:eastAsia="lv-LV"/>
        </w:rPr>
        <w:t xml:space="preserve">mērķa grupas jaunieša </w:t>
      </w:r>
      <w:r w:rsidR="00E37C0D" w:rsidRPr="0013465C">
        <w:rPr>
          <w:rFonts w:eastAsia="Times New Roman"/>
          <w:i/>
          <w:color w:val="000000" w:themeColor="text1"/>
          <w:lang w:eastAsia="lv-LV"/>
        </w:rPr>
        <w:t>individuālās pasākumu programmas īstenošanā. Par minētajiem desmit</w:t>
      </w:r>
      <w:r w:rsidR="000F442E">
        <w:rPr>
          <w:rFonts w:eastAsia="Times New Roman"/>
          <w:i/>
          <w:color w:val="000000" w:themeColor="text1"/>
          <w:lang w:eastAsia="lv-LV"/>
        </w:rPr>
        <w:t xml:space="preserve"> </w:t>
      </w:r>
      <w:r w:rsidR="00E37C0D" w:rsidRPr="0013465C">
        <w:rPr>
          <w:rFonts w:eastAsia="Times New Roman"/>
          <w:i/>
          <w:color w:val="000000" w:themeColor="text1"/>
          <w:lang w:eastAsia="lv-LV"/>
        </w:rPr>
        <w:t xml:space="preserve">jauniešiem iesniegti visi šīs metodikas </w:t>
      </w:r>
      <w:r w:rsidR="00BA790D">
        <w:rPr>
          <w:rFonts w:eastAsia="Times New Roman"/>
          <w:i/>
          <w:color w:val="000000" w:themeColor="text1"/>
          <w:lang w:eastAsia="lv-LV"/>
        </w:rPr>
        <w:fldChar w:fldCharType="begin"/>
      </w:r>
      <w:r w:rsidR="00BA790D">
        <w:rPr>
          <w:rFonts w:eastAsia="Times New Roman"/>
          <w:i/>
          <w:color w:val="000000" w:themeColor="text1"/>
          <w:lang w:eastAsia="lv-LV"/>
        </w:rPr>
        <w:instrText xml:space="preserve"> REF _Ref165548823 \r \h </w:instrText>
      </w:r>
      <w:r w:rsidR="00BA790D">
        <w:rPr>
          <w:rFonts w:eastAsia="Times New Roman"/>
          <w:i/>
          <w:color w:val="000000" w:themeColor="text1"/>
          <w:lang w:eastAsia="lv-LV"/>
        </w:rPr>
      </w:r>
      <w:r w:rsidR="00BA790D">
        <w:rPr>
          <w:rFonts w:eastAsia="Times New Roman"/>
          <w:i/>
          <w:color w:val="000000" w:themeColor="text1"/>
          <w:lang w:eastAsia="lv-LV"/>
        </w:rPr>
        <w:fldChar w:fldCharType="separate"/>
      </w:r>
      <w:r w:rsidR="00BA790D">
        <w:rPr>
          <w:rFonts w:eastAsia="Times New Roman"/>
          <w:i/>
          <w:color w:val="000000" w:themeColor="text1"/>
          <w:lang w:eastAsia="lv-LV"/>
        </w:rPr>
        <w:t>9</w:t>
      </w:r>
      <w:r w:rsidR="00BA790D">
        <w:rPr>
          <w:rFonts w:eastAsia="Times New Roman"/>
          <w:i/>
          <w:color w:val="000000" w:themeColor="text1"/>
          <w:lang w:eastAsia="lv-LV"/>
        </w:rPr>
        <w:fldChar w:fldCharType="end"/>
      </w:r>
      <w:r w:rsidR="00E37C0D" w:rsidRPr="0013465C">
        <w:rPr>
          <w:rFonts w:eastAsia="Times New Roman"/>
          <w:i/>
          <w:color w:val="000000" w:themeColor="text1"/>
          <w:lang w:eastAsia="lv-LV"/>
        </w:rPr>
        <w:t xml:space="preserve">.punktā minētie dokumenti. </w:t>
      </w:r>
    </w:p>
    <w:p w14:paraId="6A331F6D" w14:textId="77777777" w:rsidR="00E37C0D" w:rsidRPr="0013465C" w:rsidRDefault="00E37C0D" w:rsidP="00E37C0D">
      <w:pPr>
        <w:autoSpaceDE w:val="0"/>
        <w:autoSpaceDN w:val="0"/>
        <w:adjustRightInd w:val="0"/>
        <w:ind w:left="426"/>
        <w:jc w:val="both"/>
        <w:rPr>
          <w:rFonts w:eastAsia="Times New Roman"/>
          <w:i/>
          <w:color w:val="000000" w:themeColor="text1"/>
          <w:lang w:eastAsia="lv-LV"/>
        </w:rPr>
      </w:pPr>
    </w:p>
    <w:p w14:paraId="6A331F6E" w14:textId="54D75230" w:rsidR="00E37C0D" w:rsidRPr="0013465C" w:rsidRDefault="00E37C0D" w:rsidP="00E37C0D">
      <w:pPr>
        <w:autoSpaceDE w:val="0"/>
        <w:autoSpaceDN w:val="0"/>
        <w:adjustRightInd w:val="0"/>
        <w:ind w:left="426"/>
        <w:jc w:val="both"/>
        <w:rPr>
          <w:i/>
          <w:color w:val="000000" w:themeColor="text1"/>
        </w:rPr>
      </w:pPr>
      <w:r w:rsidRPr="0013465C">
        <w:rPr>
          <w:rFonts w:eastAsia="Times New Roman"/>
          <w:i/>
          <w:color w:val="000000" w:themeColor="text1"/>
          <w:lang w:eastAsia="lv-LV"/>
        </w:rPr>
        <w:t xml:space="preserve">Savukārt divi mērķa grupas jaunieši ir noprofilēti, taču </w:t>
      </w:r>
      <w:r w:rsidR="00BF7A90">
        <w:rPr>
          <w:rFonts w:eastAsia="Times New Roman"/>
          <w:i/>
          <w:color w:val="000000" w:themeColor="text1"/>
          <w:lang w:eastAsia="lv-LV"/>
        </w:rPr>
        <w:t>viņi</w:t>
      </w:r>
      <w:r w:rsidRPr="0013465C">
        <w:rPr>
          <w:rFonts w:eastAsia="Times New Roman"/>
          <w:i/>
          <w:color w:val="000000" w:themeColor="text1"/>
          <w:lang w:eastAsia="lv-LV"/>
        </w:rPr>
        <w:t xml:space="preserve"> atteikušies slēgt vienošanos par dalību</w:t>
      </w:r>
      <w:r w:rsidR="005C237F" w:rsidRPr="0013465C">
        <w:rPr>
          <w:rFonts w:eastAsia="Times New Roman"/>
          <w:i/>
          <w:color w:val="000000" w:themeColor="text1"/>
          <w:lang w:eastAsia="lv-LV"/>
        </w:rPr>
        <w:t xml:space="preserve"> mērķa grupas jaunieša</w:t>
      </w:r>
      <w:r w:rsidRPr="0013465C">
        <w:rPr>
          <w:rFonts w:eastAsia="Times New Roman"/>
          <w:i/>
          <w:color w:val="000000" w:themeColor="text1"/>
          <w:lang w:eastAsia="lv-LV"/>
        </w:rPr>
        <w:t xml:space="preserve"> individuālās pasākumu programmas īstenošanā vai iesaistīties</w:t>
      </w:r>
      <w:r w:rsidR="004A496C" w:rsidRPr="0013465C">
        <w:rPr>
          <w:rFonts w:eastAsia="Times New Roman"/>
          <w:i/>
          <w:color w:val="000000" w:themeColor="text1"/>
          <w:lang w:eastAsia="lv-LV"/>
        </w:rPr>
        <w:t xml:space="preserve"> </w:t>
      </w:r>
      <w:r w:rsidR="00376C33" w:rsidRPr="0013465C">
        <w:rPr>
          <w:rFonts w:eastAsia="Times New Roman"/>
          <w:i/>
          <w:color w:val="000000" w:themeColor="text1"/>
          <w:lang w:eastAsia="lv-LV"/>
        </w:rPr>
        <w:t>NVA pasākumos vai formālajā izglītībā vai nodarbinātībā</w:t>
      </w:r>
      <w:r w:rsidRPr="0013465C">
        <w:rPr>
          <w:rFonts w:eastAsia="Times New Roman"/>
          <w:i/>
          <w:color w:val="000000" w:themeColor="text1"/>
          <w:lang w:eastAsia="lv-LV"/>
        </w:rPr>
        <w:t xml:space="preserve">. </w:t>
      </w:r>
      <w:r w:rsidR="00E508E2" w:rsidRPr="0013465C">
        <w:rPr>
          <w:rFonts w:eastAsia="Times New Roman"/>
          <w:i/>
          <w:color w:val="000000" w:themeColor="text1"/>
          <w:lang w:eastAsia="lv-LV"/>
        </w:rPr>
        <w:t>Sadarbības partneris</w:t>
      </w:r>
      <w:r w:rsidRPr="0013465C">
        <w:rPr>
          <w:rFonts w:eastAsia="Times New Roman"/>
          <w:i/>
          <w:color w:val="000000" w:themeColor="text1"/>
          <w:lang w:eastAsia="lv-LV"/>
        </w:rPr>
        <w:t xml:space="preserve"> </w:t>
      </w:r>
      <w:r w:rsidR="00404ADA">
        <w:rPr>
          <w:rFonts w:eastAsia="Times New Roman"/>
          <w:i/>
          <w:color w:val="000000" w:themeColor="text1"/>
          <w:lang w:eastAsia="lv-LV"/>
        </w:rPr>
        <w:t xml:space="preserve">vai pakalpojuma sniedzējs </w:t>
      </w:r>
      <w:r w:rsidRPr="0013465C">
        <w:rPr>
          <w:rFonts w:eastAsia="Times New Roman"/>
          <w:i/>
          <w:color w:val="000000" w:themeColor="text1"/>
          <w:lang w:eastAsia="lv-LV"/>
        </w:rPr>
        <w:t xml:space="preserve">nevar sniegt visus nepieciešamos šīs metodikas </w:t>
      </w:r>
      <w:r w:rsidR="00BA790D">
        <w:rPr>
          <w:rFonts w:eastAsia="Times New Roman"/>
          <w:i/>
          <w:color w:val="000000" w:themeColor="text1"/>
          <w:lang w:eastAsia="lv-LV"/>
        </w:rPr>
        <w:fldChar w:fldCharType="begin"/>
      </w:r>
      <w:r w:rsidR="00BA790D">
        <w:rPr>
          <w:rFonts w:eastAsia="Times New Roman"/>
          <w:i/>
          <w:color w:val="000000" w:themeColor="text1"/>
          <w:lang w:eastAsia="lv-LV"/>
        </w:rPr>
        <w:instrText xml:space="preserve"> REF _Ref165548823 \r \h </w:instrText>
      </w:r>
      <w:r w:rsidR="00BA790D">
        <w:rPr>
          <w:rFonts w:eastAsia="Times New Roman"/>
          <w:i/>
          <w:color w:val="000000" w:themeColor="text1"/>
          <w:lang w:eastAsia="lv-LV"/>
        </w:rPr>
      </w:r>
      <w:r w:rsidR="00BA790D">
        <w:rPr>
          <w:rFonts w:eastAsia="Times New Roman"/>
          <w:i/>
          <w:color w:val="000000" w:themeColor="text1"/>
          <w:lang w:eastAsia="lv-LV"/>
        </w:rPr>
        <w:fldChar w:fldCharType="separate"/>
      </w:r>
      <w:r w:rsidR="00BA790D">
        <w:rPr>
          <w:rFonts w:eastAsia="Times New Roman"/>
          <w:i/>
          <w:color w:val="000000" w:themeColor="text1"/>
          <w:lang w:eastAsia="lv-LV"/>
        </w:rPr>
        <w:t>9</w:t>
      </w:r>
      <w:r w:rsidR="00BA790D">
        <w:rPr>
          <w:rFonts w:eastAsia="Times New Roman"/>
          <w:i/>
          <w:color w:val="000000" w:themeColor="text1"/>
          <w:lang w:eastAsia="lv-LV"/>
        </w:rPr>
        <w:fldChar w:fldCharType="end"/>
      </w:r>
      <w:r w:rsidRPr="0013465C">
        <w:rPr>
          <w:rFonts w:eastAsia="Times New Roman"/>
          <w:i/>
          <w:color w:val="000000" w:themeColor="text1"/>
          <w:lang w:eastAsia="lv-LV"/>
        </w:rPr>
        <w:t>.punktā minētos dokumentus, l</w:t>
      </w:r>
      <w:r w:rsidRPr="0013465C">
        <w:rPr>
          <w:i/>
          <w:color w:val="000000" w:themeColor="text1"/>
        </w:rPr>
        <w:t xml:space="preserve">īdz ar to </w:t>
      </w:r>
      <w:r w:rsidR="00E508E2" w:rsidRPr="00995CE3">
        <w:rPr>
          <w:i/>
          <w:color w:val="000000" w:themeColor="text1"/>
        </w:rPr>
        <w:t>sadarbības partneris</w:t>
      </w:r>
      <w:r w:rsidR="000F442E">
        <w:rPr>
          <w:i/>
          <w:color w:val="000000" w:themeColor="text1"/>
        </w:rPr>
        <w:t xml:space="preserve"> </w:t>
      </w:r>
      <w:r w:rsidR="008834DD">
        <w:rPr>
          <w:i/>
          <w:color w:val="000000" w:themeColor="text1"/>
        </w:rPr>
        <w:t xml:space="preserve">vai pakalpojuma sniedzējs </w:t>
      </w:r>
      <w:r w:rsidRPr="0013465C">
        <w:rPr>
          <w:i/>
          <w:color w:val="000000" w:themeColor="text1"/>
        </w:rPr>
        <w:t xml:space="preserve">nevar saņemt attiecināmās izmaksas par šo divu jauniešu </w:t>
      </w:r>
      <w:r w:rsidRPr="0013465C">
        <w:rPr>
          <w:rFonts w:eastAsia="Times New Roman"/>
          <w:i/>
          <w:color w:val="000000" w:themeColor="text1"/>
          <w:lang w:eastAsia="lv-LV"/>
        </w:rPr>
        <w:t>profilēšanu un individuālo pasākumu programmu izstrādi.</w:t>
      </w:r>
    </w:p>
    <w:p w14:paraId="6A331F6F" w14:textId="2C366681" w:rsidR="00E37C0D" w:rsidRPr="0013465C" w:rsidRDefault="00E37C0D" w:rsidP="00E37C0D">
      <w:pPr>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Izvērtējot </w:t>
      </w:r>
      <w:r w:rsidR="00E508E2" w:rsidRPr="00995CE3">
        <w:rPr>
          <w:rFonts w:eastAsia="Times New Roman"/>
          <w:i/>
          <w:color w:val="000000" w:themeColor="text1"/>
          <w:lang w:eastAsia="lv-LV"/>
        </w:rPr>
        <w:t>sadarbības partnera</w:t>
      </w:r>
      <w:r w:rsidRPr="00995CE3">
        <w:rPr>
          <w:rFonts w:eastAsia="Times New Roman"/>
          <w:i/>
          <w:color w:val="000000" w:themeColor="text1"/>
          <w:lang w:eastAsia="lv-LV"/>
        </w:rPr>
        <w:t xml:space="preserve"> </w:t>
      </w:r>
      <w:r w:rsidR="008834DD" w:rsidRPr="00A472CE">
        <w:rPr>
          <w:rFonts w:eastAsia="Times New Roman"/>
          <w:i/>
          <w:color w:val="000000" w:themeColor="text1"/>
          <w:lang w:eastAsia="lv-LV"/>
        </w:rPr>
        <w:t xml:space="preserve">vai pakalpojuma sniedzēja </w:t>
      </w:r>
      <w:r w:rsidRPr="00410415">
        <w:rPr>
          <w:rFonts w:eastAsia="Times New Roman"/>
          <w:i/>
          <w:color w:val="000000" w:themeColor="text1"/>
          <w:lang w:eastAsia="lv-LV"/>
        </w:rPr>
        <w:t xml:space="preserve">iesniegtos </w:t>
      </w:r>
      <w:r w:rsidRPr="0013465C">
        <w:rPr>
          <w:rFonts w:eastAsia="Times New Roman"/>
          <w:i/>
          <w:color w:val="000000" w:themeColor="text1"/>
          <w:lang w:eastAsia="lv-LV"/>
        </w:rPr>
        <w:t xml:space="preserve">dokumentus par iepriekš minētajiem desmit mērķa grupas jauniešiem, par kuriem ir iesniegti visi šīs metodikas </w:t>
      </w:r>
      <w:r w:rsidR="00BA790D">
        <w:rPr>
          <w:rFonts w:eastAsia="Times New Roman"/>
          <w:i/>
          <w:color w:val="000000" w:themeColor="text1"/>
          <w:lang w:eastAsia="lv-LV"/>
        </w:rPr>
        <w:fldChar w:fldCharType="begin"/>
      </w:r>
      <w:r w:rsidR="00BA790D">
        <w:rPr>
          <w:rFonts w:eastAsia="Times New Roman"/>
          <w:i/>
          <w:color w:val="000000" w:themeColor="text1"/>
          <w:lang w:eastAsia="lv-LV"/>
        </w:rPr>
        <w:instrText xml:space="preserve"> REF _Ref165548823 \r \h </w:instrText>
      </w:r>
      <w:r w:rsidR="00BA790D">
        <w:rPr>
          <w:rFonts w:eastAsia="Times New Roman"/>
          <w:i/>
          <w:color w:val="000000" w:themeColor="text1"/>
          <w:lang w:eastAsia="lv-LV"/>
        </w:rPr>
      </w:r>
      <w:r w:rsidR="00BA790D">
        <w:rPr>
          <w:rFonts w:eastAsia="Times New Roman"/>
          <w:i/>
          <w:color w:val="000000" w:themeColor="text1"/>
          <w:lang w:eastAsia="lv-LV"/>
        </w:rPr>
        <w:fldChar w:fldCharType="separate"/>
      </w:r>
      <w:r w:rsidR="00BA790D">
        <w:rPr>
          <w:rFonts w:eastAsia="Times New Roman"/>
          <w:i/>
          <w:color w:val="000000" w:themeColor="text1"/>
          <w:lang w:eastAsia="lv-LV"/>
        </w:rPr>
        <w:t>9</w:t>
      </w:r>
      <w:r w:rsidR="00BA790D">
        <w:rPr>
          <w:rFonts w:eastAsia="Times New Roman"/>
          <w:i/>
          <w:color w:val="000000" w:themeColor="text1"/>
          <w:lang w:eastAsia="lv-LV"/>
        </w:rPr>
        <w:fldChar w:fldCharType="end"/>
      </w:r>
      <w:r w:rsidRPr="0013465C">
        <w:rPr>
          <w:rFonts w:eastAsia="Times New Roman"/>
          <w:i/>
          <w:color w:val="000000" w:themeColor="text1"/>
          <w:lang w:eastAsia="lv-LV"/>
        </w:rPr>
        <w:t xml:space="preserve">.punktā minētie dokumenti, aģentūra secina, ka desmit jaunieši atbilst mērķa grupai un tiem ir veikta profilēšana, izstrādātas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 xml:space="preserve">individuālās pasākumu programmas un ar šiem mērķa grupas jauniešiem noslēgta vienošanās par dalību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individuālās pasākumu programmas īstenošanā.</w:t>
      </w:r>
    </w:p>
    <w:p w14:paraId="6A331F70" w14:textId="77777777" w:rsidR="00E37C0D" w:rsidRPr="0013465C" w:rsidRDefault="00E37C0D" w:rsidP="00E37C0D">
      <w:pPr>
        <w:tabs>
          <w:tab w:val="left" w:pos="426"/>
        </w:tabs>
        <w:autoSpaceDE w:val="0"/>
        <w:autoSpaceDN w:val="0"/>
        <w:adjustRightInd w:val="0"/>
        <w:ind w:left="426"/>
        <w:jc w:val="both"/>
        <w:rPr>
          <w:rFonts w:eastAsia="Times New Roman"/>
          <w:i/>
          <w:color w:val="000000" w:themeColor="text1"/>
          <w:lang w:eastAsia="lv-LV"/>
        </w:rPr>
      </w:pPr>
    </w:p>
    <w:p w14:paraId="6A331F71" w14:textId="585CA981" w:rsidR="00E37C0D" w:rsidRPr="0013465C" w:rsidRDefault="00E37C0D"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Kopējo attiecināmo izmaksu apmēru </w:t>
      </w:r>
      <w:r w:rsidR="00101EC7" w:rsidRPr="0013465C">
        <w:rPr>
          <w:rFonts w:eastAsia="Times New Roman"/>
          <w:i/>
          <w:color w:val="000000" w:themeColor="text1"/>
          <w:lang w:eastAsia="lv-LV"/>
        </w:rPr>
        <w:t xml:space="preserve">sadarbības partnerim </w:t>
      </w:r>
      <w:r w:rsidR="00404ADA">
        <w:rPr>
          <w:rFonts w:eastAsia="Times New Roman"/>
          <w:i/>
          <w:color w:val="000000" w:themeColor="text1"/>
          <w:lang w:eastAsia="lv-LV"/>
        </w:rPr>
        <w:t xml:space="preserve">vai pakalpojuma sniedzējam </w:t>
      </w:r>
      <w:r w:rsidRPr="0013465C">
        <w:rPr>
          <w:rFonts w:eastAsia="Times New Roman"/>
          <w:i/>
          <w:color w:val="000000" w:themeColor="text1"/>
          <w:lang w:eastAsia="lv-LV"/>
        </w:rPr>
        <w:t>par mērķ</w:t>
      </w:r>
      <w:r w:rsidR="00686ED2" w:rsidRPr="0013465C">
        <w:rPr>
          <w:rFonts w:eastAsia="Times New Roman"/>
          <w:i/>
          <w:color w:val="000000" w:themeColor="text1"/>
          <w:lang w:eastAsia="lv-LV"/>
        </w:rPr>
        <w:t>a grupas jauniešu iesaisti 4.2.3.4.</w:t>
      </w:r>
      <w:r w:rsidRPr="0013465C">
        <w:rPr>
          <w:rFonts w:eastAsia="Times New Roman"/>
          <w:i/>
          <w:color w:val="000000" w:themeColor="text1"/>
          <w:lang w:eastAsia="lv-LV"/>
        </w:rPr>
        <w:t>.SAM</w:t>
      </w:r>
      <w:r w:rsidR="00686ED2" w:rsidRPr="0013465C">
        <w:rPr>
          <w:rFonts w:eastAsia="Times New Roman"/>
          <w:i/>
          <w:color w:val="000000" w:themeColor="text1"/>
          <w:lang w:eastAsia="lv-LV"/>
        </w:rPr>
        <w:t>P</w:t>
      </w:r>
      <w:r w:rsidRPr="0013465C">
        <w:rPr>
          <w:rFonts w:eastAsia="Times New Roman"/>
          <w:i/>
          <w:color w:val="000000" w:themeColor="text1"/>
          <w:lang w:eastAsia="lv-LV"/>
        </w:rPr>
        <w:t xml:space="preserve"> projektā aprēķina šādi:</w:t>
      </w:r>
    </w:p>
    <w:p w14:paraId="6A331F72" w14:textId="77777777" w:rsidR="00E37C0D" w:rsidRPr="0013465C" w:rsidRDefault="00E37C0D" w:rsidP="00E37C0D">
      <w:pPr>
        <w:tabs>
          <w:tab w:val="left" w:pos="426"/>
        </w:tabs>
        <w:autoSpaceDE w:val="0"/>
        <w:autoSpaceDN w:val="0"/>
        <w:adjustRightInd w:val="0"/>
        <w:ind w:left="360"/>
        <w:jc w:val="both"/>
        <w:rPr>
          <w:rFonts w:eastAsia="Times New Roman"/>
          <w:i/>
          <w:color w:val="000000" w:themeColor="text1"/>
          <w:lang w:eastAsia="lv-LV"/>
        </w:rPr>
      </w:pPr>
    </w:p>
    <w:p w14:paraId="6A331F73" w14:textId="07D4688D" w:rsidR="00E37C0D" w:rsidRPr="0013465C" w:rsidRDefault="00E37C0D" w:rsidP="00E37C0D">
      <w:pPr>
        <w:autoSpaceDE w:val="0"/>
        <w:autoSpaceDN w:val="0"/>
        <w:adjustRightInd w:val="0"/>
        <w:jc w:val="center"/>
        <w:rPr>
          <w:rFonts w:eastAsia="Times New Roman"/>
          <w:i/>
          <w:color w:val="000000" w:themeColor="text1"/>
          <w:lang w:eastAsia="lv-LV"/>
        </w:rPr>
      </w:pPr>
      <w:r w:rsidRPr="0013465C">
        <w:rPr>
          <w:rFonts w:eastAsia="Times New Roman"/>
          <w:i/>
          <w:color w:val="000000" w:themeColor="text1"/>
          <w:lang w:eastAsia="lv-LV"/>
        </w:rPr>
        <w:t xml:space="preserve">10 mērķa grupas jaunieši x </w:t>
      </w:r>
      <w:r w:rsidR="00C132F5" w:rsidRPr="0013465C">
        <w:rPr>
          <w:rFonts w:eastAsia="Times New Roman"/>
          <w:i/>
          <w:color w:val="000000" w:themeColor="text1"/>
          <w:lang w:eastAsia="lv-LV"/>
        </w:rPr>
        <w:t>1</w:t>
      </w:r>
      <w:r w:rsidR="00EE2EAC" w:rsidRPr="0013465C">
        <w:rPr>
          <w:rFonts w:eastAsia="Times New Roman"/>
          <w:i/>
          <w:color w:val="000000" w:themeColor="text1"/>
          <w:lang w:eastAsia="lv-LV"/>
        </w:rPr>
        <w:t>35,99</w:t>
      </w:r>
      <w:r w:rsidR="003C4EB7">
        <w:rPr>
          <w:rFonts w:eastAsia="Times New Roman"/>
          <w:i/>
          <w:color w:val="000000" w:themeColor="text1"/>
          <w:lang w:eastAsia="lv-LV"/>
        </w:rPr>
        <w:t xml:space="preserve"> </w:t>
      </w:r>
      <w:r w:rsidRPr="0013465C">
        <w:rPr>
          <w:rFonts w:eastAsia="Times New Roman"/>
          <w:i/>
          <w:color w:val="000000" w:themeColor="text1"/>
          <w:lang w:eastAsia="lv-LV"/>
        </w:rPr>
        <w:t>euro =</w:t>
      </w:r>
      <w:r w:rsidR="00EE2EAC" w:rsidRPr="0013465C">
        <w:rPr>
          <w:rFonts w:eastAsia="Times New Roman"/>
          <w:i/>
          <w:color w:val="000000" w:themeColor="text1"/>
          <w:lang w:eastAsia="lv-LV"/>
        </w:rPr>
        <w:t>1359,90</w:t>
      </w:r>
      <w:r w:rsidR="003C4EB7">
        <w:rPr>
          <w:rFonts w:eastAsia="Times New Roman"/>
          <w:i/>
          <w:color w:val="000000" w:themeColor="text1"/>
          <w:lang w:eastAsia="lv-LV"/>
        </w:rPr>
        <w:t xml:space="preserve"> </w:t>
      </w:r>
      <w:r w:rsidRPr="0013465C">
        <w:rPr>
          <w:rFonts w:eastAsia="Times New Roman"/>
          <w:i/>
          <w:color w:val="000000" w:themeColor="text1"/>
          <w:lang w:eastAsia="lv-LV"/>
        </w:rPr>
        <w:t>euro</w:t>
      </w:r>
    </w:p>
    <w:p w14:paraId="6A331F74" w14:textId="77777777" w:rsidR="00E37C0D" w:rsidRPr="0013465C" w:rsidRDefault="00E37C0D" w:rsidP="00E37C0D">
      <w:pPr>
        <w:autoSpaceDE w:val="0"/>
        <w:autoSpaceDN w:val="0"/>
        <w:adjustRightInd w:val="0"/>
        <w:spacing w:after="120"/>
        <w:jc w:val="center"/>
        <w:rPr>
          <w:b/>
          <w:color w:val="000000" w:themeColor="text1"/>
        </w:rPr>
      </w:pPr>
    </w:p>
    <w:p w14:paraId="6A331F75" w14:textId="3DBBA997" w:rsidR="00E37C0D" w:rsidRDefault="00E37C0D" w:rsidP="00E37C0D">
      <w:pPr>
        <w:autoSpaceDE w:val="0"/>
        <w:autoSpaceDN w:val="0"/>
        <w:adjustRightInd w:val="0"/>
        <w:spacing w:after="120"/>
        <w:jc w:val="center"/>
        <w:rPr>
          <w:rFonts w:eastAsia="Times New Roman"/>
          <w:b/>
          <w:color w:val="000000" w:themeColor="text1"/>
          <w:lang w:eastAsia="lv-LV"/>
        </w:rPr>
      </w:pPr>
      <w:r w:rsidRPr="0013465C">
        <w:rPr>
          <w:b/>
          <w:color w:val="000000" w:themeColor="text1"/>
        </w:rPr>
        <w:t xml:space="preserve">V. Vienas vienības izmaksas standarta likmes par </w:t>
      </w:r>
      <w:r w:rsidRPr="0013465C">
        <w:rPr>
          <w:rFonts w:eastAsia="Times New Roman"/>
          <w:b/>
          <w:color w:val="000000" w:themeColor="text1"/>
          <w:lang w:eastAsia="lv-LV"/>
        </w:rPr>
        <w:t>viena mērķa grupas</w:t>
      </w:r>
      <w:r w:rsidRPr="0013465C">
        <w:rPr>
          <w:rFonts w:eastAsia="Times New Roman"/>
          <w:b/>
          <w:color w:val="000000" w:themeColor="text1"/>
          <w:lang w:eastAsia="lv-LV"/>
        </w:rPr>
        <w:br/>
        <w:t xml:space="preserve"> jaunieša </w:t>
      </w:r>
      <w:r w:rsidR="00E746C1" w:rsidRPr="0013465C">
        <w:rPr>
          <w:rFonts w:eastAsia="Times New Roman"/>
          <w:b/>
          <w:color w:val="000000" w:themeColor="text1"/>
          <w:lang w:eastAsia="lv-LV"/>
        </w:rPr>
        <w:t xml:space="preserve">dalību </w:t>
      </w:r>
      <w:r w:rsidRPr="0013465C">
        <w:rPr>
          <w:rFonts w:eastAsia="Times New Roman"/>
          <w:b/>
          <w:color w:val="000000" w:themeColor="text1"/>
          <w:lang w:eastAsia="lv-LV"/>
        </w:rPr>
        <w:t>individuālajā pasākumu programmā mēnesī apmērs, rezultātu pamatojošie dokumenti un maksājumu nosacījumi</w:t>
      </w:r>
    </w:p>
    <w:p w14:paraId="377DECF6" w14:textId="77777777" w:rsidR="00CD7263" w:rsidRPr="0013465C" w:rsidRDefault="00CD7263" w:rsidP="00CD7263">
      <w:pPr>
        <w:autoSpaceDE w:val="0"/>
        <w:autoSpaceDN w:val="0"/>
        <w:adjustRightInd w:val="0"/>
        <w:spacing w:after="120"/>
        <w:rPr>
          <w:rFonts w:eastAsia="Times New Roman"/>
          <w:b/>
          <w:color w:val="000000" w:themeColor="text1"/>
          <w:lang w:eastAsia="lv-LV"/>
        </w:rPr>
      </w:pPr>
    </w:p>
    <w:p w14:paraId="6A331F77" w14:textId="3E07222E" w:rsidR="004A496C" w:rsidRPr="00CD7263" w:rsidRDefault="00E37C0D" w:rsidP="000F442E">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color w:val="000000" w:themeColor="text1"/>
        </w:rPr>
        <w:t xml:space="preserve">Vienas vienības izmaksas standarta likmes par </w:t>
      </w:r>
      <w:r w:rsidRPr="0013465C">
        <w:rPr>
          <w:rFonts w:eastAsia="Times New Roman"/>
          <w:color w:val="000000" w:themeColor="text1"/>
          <w:lang w:eastAsia="lv-LV"/>
        </w:rPr>
        <w:t>viena mērķa grupas jaunieša dalību individuālajā pasākumu programmā mēnesī</w:t>
      </w:r>
      <w:r w:rsidRPr="0013465C">
        <w:rPr>
          <w:color w:val="000000" w:themeColor="text1"/>
        </w:rPr>
        <w:t xml:space="preserve"> aprēķināšanā ir izmantoti </w:t>
      </w:r>
      <w:r w:rsidR="002E26ED" w:rsidRPr="0013465C">
        <w:rPr>
          <w:color w:val="000000" w:themeColor="text1"/>
        </w:rPr>
        <w:t xml:space="preserve">šīs metodikas </w:t>
      </w:r>
      <w:r w:rsidR="00BA790D">
        <w:rPr>
          <w:color w:val="000000" w:themeColor="text1"/>
        </w:rPr>
        <w:fldChar w:fldCharType="begin"/>
      </w:r>
      <w:r w:rsidR="00BA790D">
        <w:rPr>
          <w:color w:val="000000" w:themeColor="text1"/>
        </w:rPr>
        <w:instrText xml:space="preserve"> REF _Ref165548910 \r \h </w:instrText>
      </w:r>
      <w:r w:rsidR="00BA790D">
        <w:rPr>
          <w:color w:val="000000" w:themeColor="text1"/>
        </w:rPr>
      </w:r>
      <w:r w:rsidR="00BA790D">
        <w:rPr>
          <w:color w:val="000000" w:themeColor="text1"/>
        </w:rPr>
        <w:fldChar w:fldCharType="separate"/>
      </w:r>
      <w:r w:rsidR="00BA790D">
        <w:rPr>
          <w:color w:val="000000" w:themeColor="text1"/>
        </w:rPr>
        <w:t>5</w:t>
      </w:r>
      <w:r w:rsidR="00BA790D">
        <w:rPr>
          <w:color w:val="000000" w:themeColor="text1"/>
        </w:rPr>
        <w:fldChar w:fldCharType="end"/>
      </w:r>
      <w:r w:rsidR="002E26ED" w:rsidRPr="0013465C">
        <w:rPr>
          <w:color w:val="000000" w:themeColor="text1"/>
        </w:rPr>
        <w:t>.punktā minētie normatīvie akti un informācijas avoti.</w:t>
      </w:r>
    </w:p>
    <w:p w14:paraId="515165E2" w14:textId="77777777" w:rsidR="00CD7263" w:rsidRPr="00C354E5" w:rsidRDefault="00CD7263" w:rsidP="00CD7263">
      <w:pPr>
        <w:pStyle w:val="ListParagraph"/>
        <w:autoSpaceDE w:val="0"/>
        <w:autoSpaceDN w:val="0"/>
        <w:adjustRightInd w:val="0"/>
        <w:ind w:left="426"/>
        <w:jc w:val="both"/>
        <w:rPr>
          <w:rFonts w:eastAsia="Times New Roman"/>
          <w:color w:val="000000" w:themeColor="text1"/>
          <w:lang w:eastAsia="lv-LV"/>
        </w:rPr>
      </w:pPr>
    </w:p>
    <w:p w14:paraId="2AF70E10" w14:textId="3D74E677" w:rsidR="0077105B" w:rsidRPr="00CD7263" w:rsidRDefault="00C354E5" w:rsidP="00C354E5">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19" w:name="_Ref165552120"/>
      <w:r w:rsidRPr="0077105B">
        <w:rPr>
          <w:rFonts w:eastAsia="Times New Roman"/>
          <w:color w:val="000000" w:themeColor="text1"/>
          <w:lang w:eastAsia="lv-LV"/>
        </w:rPr>
        <w:t>Mērķa grupas jaunieša individuālā pasākumu programma</w:t>
      </w:r>
      <w:r>
        <w:rPr>
          <w:rStyle w:val="FootnoteReference"/>
          <w:rFonts w:eastAsia="Times New Roman"/>
          <w:color w:val="000000" w:themeColor="text1"/>
          <w:lang w:eastAsia="lv-LV"/>
        </w:rPr>
        <w:footnoteReference w:id="26"/>
      </w:r>
      <w:r>
        <w:rPr>
          <w:rStyle w:val="FootnoteReference"/>
          <w:rFonts w:eastAsia="Times New Roman"/>
          <w:color w:val="000000" w:themeColor="text1"/>
          <w:lang w:eastAsia="lv-LV"/>
        </w:rPr>
        <w:footnoteReference w:id="27"/>
      </w:r>
      <w:r w:rsidRPr="0077105B">
        <w:rPr>
          <w:rFonts w:eastAsia="Times New Roman"/>
          <w:color w:val="000000" w:themeColor="text1"/>
          <w:lang w:eastAsia="lv-LV"/>
        </w:rPr>
        <w:t xml:space="preserve"> – pasākumu kopums</w:t>
      </w:r>
      <w:r>
        <w:rPr>
          <w:rStyle w:val="FootnoteReference"/>
          <w:rFonts w:eastAsia="Times New Roman"/>
          <w:color w:val="000000" w:themeColor="text1"/>
          <w:lang w:eastAsia="lv-LV"/>
        </w:rPr>
        <w:footnoteReference w:id="28"/>
      </w:r>
      <w:r w:rsidRPr="0077105B">
        <w:rPr>
          <w:rFonts w:eastAsia="Times New Roman"/>
          <w:color w:val="000000" w:themeColor="text1"/>
          <w:lang w:eastAsia="lv-LV"/>
        </w:rPr>
        <w:t>, kas piemērots konkrētam mērķa grupas jaunietim, ir balstīts uz mērķa grupas jaunieša profilēšanas rezultātiem un vērsts uz viņa prasmju attīstību, lai sekmētu mērķa grupas jaunieša iesaisti mācību pasākumos un izglītības ieguvē (tai skaitā aroda apguvē pie amata meistara), nodarbinātībā vai Nodarbinātības valsts aģentūras īstenotajos pasākumos, kā arī nevalstisko organizāciju vai jauniešu centru darbībā.</w:t>
      </w:r>
      <w:r w:rsidR="00E4318F">
        <w:rPr>
          <w:rFonts w:eastAsia="Times New Roman"/>
          <w:color w:val="000000" w:themeColor="text1"/>
          <w:lang w:eastAsia="lv-LV"/>
        </w:rPr>
        <w:t xml:space="preserve"> </w:t>
      </w:r>
      <w:r w:rsidRPr="0077105B">
        <w:rPr>
          <w:rFonts w:eastAsia="Times New Roman"/>
          <w:color w:val="000000" w:themeColor="text1"/>
          <w:lang w:eastAsia="lv-LV"/>
        </w:rPr>
        <w:t xml:space="preserve">Individuālo pasākumu programmu izstrādā mērķa grupas jaunieša profilēšanā iesaistītais programmas vadītājs nepieciešamības gadījumā sadarbojoties ar attiecīgās jomas speciālistiem (tostarp ārstniecības personāla konsultācijas), </w:t>
      </w:r>
      <w:r w:rsidRPr="0077105B">
        <w:rPr>
          <w:rFonts w:eastAsia="Times New Roman"/>
          <w:color w:val="000000" w:themeColor="text1"/>
          <w:lang w:eastAsia="lv-LV"/>
        </w:rPr>
        <w:lastRenderedPageBreak/>
        <w:t>paredzot arī specifiskus pasākumus mērķa grupas jauniešiem ar invaliditāti (piemēram, surdotulka pakalpojumi, asistenta pakalpojumi, specializētā transporta pakalpojumi) u.c.</w:t>
      </w:r>
      <w:bookmarkEnd w:id="19"/>
      <w:r w:rsidR="00CD7263">
        <w:rPr>
          <w:rFonts w:eastAsia="Times New Roman"/>
          <w:color w:val="000000" w:themeColor="text1"/>
          <w:lang w:eastAsia="lv-LV"/>
        </w:rPr>
        <w:t xml:space="preserve"> </w:t>
      </w:r>
      <w:r w:rsidR="0077105B" w:rsidRPr="00CD7263">
        <w:rPr>
          <w:rFonts w:eastAsia="Times New Roman"/>
          <w:color w:val="000000" w:themeColor="text1"/>
          <w:lang w:eastAsia="lv-LV"/>
        </w:rPr>
        <w:t xml:space="preserve">Mērķa grupas jaunieša individuālās pasākumu programmas sākotnējais ilgums tiek noteikts atbilstoši mērķa grupas jauniešu sākotnējam dalījumam atbalsta grupās </w:t>
      </w:r>
      <w:r w:rsidR="00B760D6" w:rsidRPr="00CD7263">
        <w:rPr>
          <w:rFonts w:eastAsia="Times New Roman"/>
          <w:color w:val="000000" w:themeColor="text1"/>
          <w:lang w:eastAsia="lv-LV"/>
        </w:rPr>
        <w:t>p</w:t>
      </w:r>
      <w:r w:rsidR="0077105B" w:rsidRPr="00CD7263">
        <w:rPr>
          <w:rFonts w:eastAsia="Times New Roman"/>
          <w:color w:val="000000" w:themeColor="text1"/>
          <w:lang w:eastAsia="lv-LV"/>
        </w:rPr>
        <w:t>ēc iesaistes ilguma (2, 4 vai 6 mēneši). Ņemot vērā katra konkrētā mērķa grupas jaunieša situāciju, un ievērojot nosacījumu, ka jānodrošina, ka mērķa grupas jaunietis pēc iespējas ātrāk tiek virzīts uz iesaisti izglītībā un mācību pasākumos, tai skaitā aroda apguvē pie amata meistara vai NVA pasākumos vai nodarbinātībā, kā arī NVO vai jauniešu centru darbībā, programmas vadītājs sākotnēji ir tiesīgs noteikt īsāku vai garāku mērķa grupas jaunieša individuālās pasākumu programmas īstenošanas termiņu saskaņā ar profilēšanas veidlapā noteikto dalījumu un nosacījumiem sākotnējam dalījumam atbalsta grupās. Pēc sākotnēji noteiktās mērķa grupas jaunieša individuālās pasākumu programmas beigām programmas vadītājs sadarbībā ar mērķa grupas jaunieša mentoru un, ja nepieciešams, speciālistiem, veic mērķa grupas jaunieša individuālās pasākumu programmas progresa izvērtējumu un lemj par nepieciešamību pagarināt mērķa grupas jaunieša individuālo pasākumu programmu saskaņā ar sadarbības līgumā noteikto kārtību (kopējais mērķa grupas jaunieša individuālās pasākumu programmas ilgums nedrīkst pārsniegt 9 mēnešus, sniedzot atbalstu mērķa grupas jaunietim, vismaz 48</w:t>
      </w:r>
      <w:r w:rsidR="00BA790D" w:rsidRPr="00CD7263">
        <w:rPr>
          <w:rFonts w:eastAsia="Times New Roman"/>
          <w:color w:val="000000" w:themeColor="text1"/>
          <w:lang w:eastAsia="lv-LV"/>
        </w:rPr>
        <w:t> </w:t>
      </w:r>
      <w:r w:rsidR="0077105B" w:rsidRPr="00CD7263">
        <w:rPr>
          <w:rFonts w:eastAsia="Times New Roman"/>
          <w:color w:val="000000" w:themeColor="text1"/>
          <w:lang w:eastAsia="lv-LV"/>
        </w:rPr>
        <w:t>stundas mēnesī)</w:t>
      </w:r>
      <w:r w:rsidR="0077105B" w:rsidRPr="00E257E5">
        <w:rPr>
          <w:vertAlign w:val="superscript"/>
        </w:rPr>
        <w:footnoteReference w:id="29"/>
      </w:r>
      <w:r w:rsidR="0077105B" w:rsidRPr="00CD7263">
        <w:rPr>
          <w:rFonts w:eastAsia="Times New Roman"/>
          <w:color w:val="000000" w:themeColor="text1"/>
          <w:vertAlign w:val="superscript"/>
          <w:lang w:eastAsia="lv-LV"/>
        </w:rPr>
        <w:t>.</w:t>
      </w:r>
    </w:p>
    <w:p w14:paraId="6A331F78" w14:textId="77777777" w:rsidR="00E37C0D" w:rsidRPr="0013465C" w:rsidRDefault="00E37C0D" w:rsidP="00E37C0D">
      <w:pPr>
        <w:pStyle w:val="ListParagraph"/>
        <w:autoSpaceDE w:val="0"/>
        <w:autoSpaceDN w:val="0"/>
        <w:adjustRightInd w:val="0"/>
        <w:ind w:left="1070"/>
        <w:jc w:val="both"/>
        <w:rPr>
          <w:rFonts w:eastAsia="Times New Roman"/>
          <w:color w:val="000000" w:themeColor="text1"/>
          <w:lang w:eastAsia="lv-LV"/>
        </w:rPr>
      </w:pPr>
    </w:p>
    <w:p w14:paraId="6A331F79" w14:textId="00470D80" w:rsidR="00E37C0D" w:rsidRPr="0013465C" w:rsidRDefault="00E37C0D" w:rsidP="00E37C0D">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20" w:name="_Ref165548743"/>
      <w:r w:rsidRPr="0013465C">
        <w:rPr>
          <w:color w:val="000000" w:themeColor="text1"/>
        </w:rPr>
        <w:t>Vienas vienības izmaksas</w:t>
      </w:r>
      <w:r w:rsidR="000F442E">
        <w:rPr>
          <w:color w:val="000000" w:themeColor="text1"/>
        </w:rPr>
        <w:t xml:space="preserve"> </w:t>
      </w:r>
      <w:r w:rsidRPr="0013465C">
        <w:rPr>
          <w:rFonts w:eastAsia="Times New Roman"/>
          <w:color w:val="000000" w:themeColor="text1"/>
          <w:lang w:eastAsia="lv-LV"/>
        </w:rPr>
        <w:t xml:space="preserve">standarta likme </w:t>
      </w:r>
      <w:r w:rsidRPr="0013465C">
        <w:rPr>
          <w:color w:val="000000" w:themeColor="text1"/>
        </w:rPr>
        <w:t xml:space="preserve">par </w:t>
      </w:r>
      <w:r w:rsidRPr="0013465C">
        <w:rPr>
          <w:rFonts w:eastAsia="Times New Roman"/>
          <w:color w:val="000000" w:themeColor="text1"/>
          <w:lang w:eastAsia="lv-LV"/>
        </w:rPr>
        <w:t xml:space="preserve">viena mērķa grupas jaunieša dalību </w:t>
      </w:r>
      <w:r w:rsidR="00D60C22"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mēnesī </w:t>
      </w:r>
      <w:r w:rsidR="00E746C1" w:rsidRPr="0013465C">
        <w:rPr>
          <w:rFonts w:eastAsia="Times New Roman"/>
          <w:color w:val="000000" w:themeColor="text1"/>
          <w:lang w:eastAsia="lv-LV"/>
        </w:rPr>
        <w:t xml:space="preserve">ir </w:t>
      </w:r>
      <w:r w:rsidR="00122BBB" w:rsidRPr="4D07692D">
        <w:rPr>
          <w:b/>
          <w:bCs/>
          <w:i/>
          <w:iCs/>
          <w:color w:val="000000" w:themeColor="text1"/>
        </w:rPr>
        <w:t>497,</w:t>
      </w:r>
      <w:r w:rsidR="009B56AB">
        <w:rPr>
          <w:b/>
          <w:bCs/>
          <w:i/>
          <w:iCs/>
          <w:color w:val="000000" w:themeColor="text1"/>
        </w:rPr>
        <w:t>84</w:t>
      </w:r>
      <w:r w:rsidR="003C4EB7" w:rsidRPr="4D07692D">
        <w:rPr>
          <w:b/>
          <w:bCs/>
          <w:i/>
          <w:iCs/>
          <w:color w:val="000000" w:themeColor="text1"/>
        </w:rPr>
        <w:t xml:space="preserve"> </w:t>
      </w:r>
      <w:r w:rsidRPr="4D07692D">
        <w:rPr>
          <w:rFonts w:eastAsia="Times New Roman"/>
          <w:b/>
          <w:bCs/>
          <w:i/>
          <w:iCs/>
          <w:color w:val="000000" w:themeColor="text1"/>
          <w:lang w:eastAsia="lv-LV"/>
        </w:rPr>
        <w:t>euro</w:t>
      </w:r>
      <w:r w:rsidRPr="4D07692D">
        <w:rPr>
          <w:rStyle w:val="FootnoteReference"/>
          <w:rFonts w:eastAsia="Times New Roman"/>
          <w:b/>
          <w:bCs/>
          <w:color w:val="000000" w:themeColor="text1"/>
          <w:lang w:eastAsia="lv-LV"/>
        </w:rPr>
        <w:footnoteReference w:id="30"/>
      </w:r>
      <w:r w:rsidRPr="4D07692D">
        <w:rPr>
          <w:rFonts w:eastAsia="Times New Roman"/>
          <w:b/>
          <w:bCs/>
          <w:color w:val="000000" w:themeColor="text1"/>
          <w:lang w:eastAsia="lv-LV"/>
        </w:rPr>
        <w:t>.</w:t>
      </w:r>
      <w:bookmarkEnd w:id="20"/>
      <w:r w:rsidRPr="4D07692D">
        <w:rPr>
          <w:rFonts w:eastAsia="Times New Roman"/>
          <w:b/>
          <w:bCs/>
          <w:color w:val="000000" w:themeColor="text1"/>
          <w:lang w:eastAsia="lv-LV"/>
        </w:rPr>
        <w:t xml:space="preserve"> </w:t>
      </w:r>
    </w:p>
    <w:p w14:paraId="6A331F7A" w14:textId="77777777" w:rsidR="00E37C0D" w:rsidRPr="0013465C" w:rsidRDefault="00E37C0D" w:rsidP="00D933F8">
      <w:pPr>
        <w:autoSpaceDE w:val="0"/>
        <w:autoSpaceDN w:val="0"/>
        <w:adjustRightInd w:val="0"/>
        <w:jc w:val="both"/>
        <w:rPr>
          <w:rFonts w:eastAsia="Times New Roman"/>
          <w:color w:val="000000" w:themeColor="text1"/>
          <w:lang w:eastAsia="lv-LV"/>
        </w:rPr>
      </w:pPr>
    </w:p>
    <w:p w14:paraId="6A331F7B" w14:textId="743DAF68" w:rsidR="00E37C0D" w:rsidRDefault="00E37C0D" w:rsidP="00E37C0D">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Kopējo attiecināmo izmaksu apmēru </w:t>
      </w:r>
      <w:r w:rsidR="00101EC7" w:rsidRPr="0013465C">
        <w:rPr>
          <w:rFonts w:eastAsia="Times New Roman"/>
          <w:color w:val="000000" w:themeColor="text1"/>
          <w:lang w:eastAsia="lv-LV"/>
        </w:rPr>
        <w:t>sadarbības partnerim</w:t>
      </w:r>
      <w:r w:rsidR="000F442E">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sniedzējam </w:t>
      </w:r>
      <w:r w:rsidRPr="0013465C">
        <w:rPr>
          <w:color w:val="000000" w:themeColor="text1"/>
        </w:rPr>
        <w:t>par mērķa</w:t>
      </w:r>
      <w:r w:rsidRPr="0013465C">
        <w:rPr>
          <w:rFonts w:eastAsia="Times New Roman"/>
          <w:color w:val="000000" w:themeColor="text1"/>
          <w:lang w:eastAsia="lv-LV"/>
        </w:rPr>
        <w:t xml:space="preserve"> grupas jauniešu dalību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aprēķina, izmantojot šādu formulu: </w:t>
      </w:r>
    </w:p>
    <w:p w14:paraId="476EF29D" w14:textId="77777777" w:rsidR="00475513" w:rsidRPr="00475513" w:rsidRDefault="00475513" w:rsidP="00475513">
      <w:pPr>
        <w:pStyle w:val="ListParagraph"/>
        <w:rPr>
          <w:rFonts w:eastAsia="Times New Roman"/>
          <w:color w:val="000000" w:themeColor="text1"/>
          <w:lang w:eastAsia="lv-LV"/>
        </w:rPr>
      </w:pPr>
    </w:p>
    <w:p w14:paraId="7E20B28E" w14:textId="77777777" w:rsidR="00475513" w:rsidRPr="0013465C" w:rsidRDefault="00475513" w:rsidP="00475513">
      <w:pPr>
        <w:pStyle w:val="ListParagraph"/>
        <w:autoSpaceDE w:val="0"/>
        <w:autoSpaceDN w:val="0"/>
        <w:adjustRightInd w:val="0"/>
        <w:ind w:left="426"/>
        <w:jc w:val="both"/>
        <w:rPr>
          <w:rFonts w:eastAsia="Times New Roman"/>
          <w:color w:val="000000" w:themeColor="text1"/>
          <w:lang w:eastAsia="lv-LV"/>
        </w:rPr>
      </w:pPr>
    </w:p>
    <w:p w14:paraId="6A331F7C" w14:textId="77777777" w:rsidR="00E37C0D" w:rsidRPr="0013465C" w:rsidRDefault="00E37C0D" w:rsidP="00B63C82">
      <w:pPr>
        <w:tabs>
          <w:tab w:val="left" w:pos="1276"/>
        </w:tabs>
        <w:jc w:val="center"/>
        <w:rPr>
          <w:b/>
          <w:bCs/>
          <w:color w:val="000000" w:themeColor="text1"/>
        </w:rPr>
      </w:pPr>
      <w:r w:rsidRPr="0013465C">
        <w:rPr>
          <w:b/>
          <w:color w:val="000000" w:themeColor="text1"/>
          <w:position w:val="-28"/>
        </w:rPr>
        <w:object w:dxaOrig="1340" w:dyaOrig="680" w14:anchorId="6A332070">
          <v:shape id="_x0000_i1026" type="#_x0000_t75" style="width:79.5pt;height:42.75pt" o:ole="">
            <v:imagedata r:id="rId13" o:title=""/>
          </v:shape>
          <o:OLEObject Type="Embed" ProgID="Equation.3" ShapeID="_x0000_i1026" DrawAspect="Content" ObjectID="_1779626713" r:id="rId14"/>
        </w:object>
      </w:r>
    </w:p>
    <w:p w14:paraId="6A331F7D" w14:textId="77777777" w:rsidR="00E37C0D" w:rsidRPr="0013465C" w:rsidRDefault="00E37C0D" w:rsidP="00E37C0D">
      <w:pPr>
        <w:tabs>
          <w:tab w:val="left" w:pos="1276"/>
        </w:tabs>
        <w:ind w:left="993" w:hanging="567"/>
        <w:jc w:val="both"/>
        <w:rPr>
          <w:rFonts w:eastAsia="Times New Roman"/>
          <w:color w:val="000000" w:themeColor="text1"/>
          <w:lang w:eastAsia="lv-LV"/>
        </w:rPr>
      </w:pPr>
      <w:r w:rsidRPr="0013465C">
        <w:rPr>
          <w:b/>
          <w:bCs/>
          <w:color w:val="000000" w:themeColor="text1"/>
        </w:rPr>
        <w:t>P</w:t>
      </w:r>
      <w:r w:rsidRPr="0013465C">
        <w:rPr>
          <w:bCs/>
          <w:color w:val="000000" w:themeColor="text1"/>
        </w:rPr>
        <w:t xml:space="preserve"> – </w:t>
      </w:r>
      <w:r w:rsidRPr="0013465C">
        <w:rPr>
          <w:bCs/>
          <w:color w:val="000000" w:themeColor="text1"/>
        </w:rPr>
        <w:tab/>
      </w:r>
      <w:r w:rsidRPr="0013465C">
        <w:rPr>
          <w:rFonts w:eastAsia="Times New Roman"/>
          <w:color w:val="000000" w:themeColor="text1"/>
          <w:lang w:eastAsia="lv-LV"/>
        </w:rPr>
        <w:t xml:space="preserve">attiecināmo izmaksu apmērs par mērķa grupas </w:t>
      </w:r>
      <w:r w:rsidRPr="0013465C">
        <w:rPr>
          <w:color w:val="000000" w:themeColor="text1"/>
        </w:rPr>
        <w:t>jauniešu</w:t>
      </w:r>
      <w:r w:rsidRPr="0013465C">
        <w:rPr>
          <w:rFonts w:eastAsia="Times New Roman"/>
          <w:color w:val="000000" w:themeColor="text1"/>
          <w:lang w:eastAsia="lv-LV"/>
        </w:rPr>
        <w:t xml:space="preserve"> dalību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pasākumu programmā</w:t>
      </w:r>
      <w:r w:rsidRPr="0013465C">
        <w:rPr>
          <w:bCs/>
          <w:color w:val="000000" w:themeColor="text1"/>
        </w:rPr>
        <w:t>;</w:t>
      </w:r>
    </w:p>
    <w:p w14:paraId="6A331F7E" w14:textId="43370313" w:rsidR="00E37C0D" w:rsidRPr="0013465C" w:rsidRDefault="00E37C0D" w:rsidP="00E37C0D">
      <w:pPr>
        <w:tabs>
          <w:tab w:val="left" w:pos="1276"/>
        </w:tabs>
        <w:ind w:left="993" w:hanging="567"/>
        <w:jc w:val="both"/>
        <w:rPr>
          <w:rFonts w:eastAsia="Times New Roman"/>
          <w:color w:val="000000" w:themeColor="text1"/>
          <w:lang w:eastAsia="lv-LV"/>
        </w:rPr>
      </w:pPr>
      <w:r w:rsidRPr="0013465C">
        <w:rPr>
          <w:rFonts w:eastAsia="Times New Roman"/>
          <w:b/>
          <w:color w:val="000000" w:themeColor="text1"/>
          <w:lang w:eastAsia="lv-LV"/>
        </w:rPr>
        <w:t>V</w:t>
      </w:r>
      <w:r w:rsidRPr="0013465C">
        <w:rPr>
          <w:rFonts w:eastAsia="Times New Roman"/>
          <w:color w:val="000000" w:themeColor="text1"/>
          <w:lang w:eastAsia="lv-LV"/>
        </w:rPr>
        <w:t>–</w:t>
      </w:r>
      <w:r w:rsidRPr="0013465C">
        <w:rPr>
          <w:rFonts w:eastAsia="Times New Roman"/>
          <w:color w:val="000000" w:themeColor="text1"/>
          <w:lang w:eastAsia="lv-LV"/>
        </w:rPr>
        <w:tab/>
        <w:t xml:space="preserve">vienas </w:t>
      </w:r>
      <w:r w:rsidRPr="0013465C">
        <w:rPr>
          <w:color w:val="000000" w:themeColor="text1"/>
        </w:rPr>
        <w:t xml:space="preserve">vienības izmaksu standarta likmes apmērs par </w:t>
      </w:r>
      <w:r w:rsidRPr="0013465C">
        <w:rPr>
          <w:rFonts w:eastAsia="Times New Roman"/>
          <w:color w:val="000000" w:themeColor="text1"/>
          <w:lang w:eastAsia="lv-LV"/>
        </w:rPr>
        <w:t xml:space="preserve">viena mērķa grupas </w:t>
      </w:r>
      <w:r w:rsidRPr="0013465C">
        <w:rPr>
          <w:color w:val="000000" w:themeColor="text1"/>
        </w:rPr>
        <w:t>jaunieša</w:t>
      </w:r>
      <w:r w:rsidRPr="0013465C">
        <w:rPr>
          <w:rFonts w:eastAsia="Times New Roman"/>
          <w:color w:val="000000" w:themeColor="text1"/>
          <w:lang w:eastAsia="lv-LV"/>
        </w:rPr>
        <w:t xml:space="preserve"> dalību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mēnesī, kas norādīts šīs metodikas </w:t>
      </w:r>
      <w:r w:rsidR="00BC79E8">
        <w:rPr>
          <w:rFonts w:eastAsia="Times New Roman"/>
          <w:color w:val="000000" w:themeColor="text1"/>
          <w:lang w:eastAsia="lv-LV"/>
        </w:rPr>
        <w:fldChar w:fldCharType="begin"/>
      </w:r>
      <w:r w:rsidR="00BC79E8">
        <w:rPr>
          <w:rFonts w:eastAsia="Times New Roman"/>
          <w:color w:val="000000" w:themeColor="text1"/>
          <w:lang w:eastAsia="lv-LV"/>
        </w:rPr>
        <w:instrText xml:space="preserve"> REF _Ref165548743 \r \h </w:instrText>
      </w:r>
      <w:r w:rsidR="00BC79E8">
        <w:rPr>
          <w:rFonts w:eastAsia="Times New Roman"/>
          <w:color w:val="000000" w:themeColor="text1"/>
          <w:lang w:eastAsia="lv-LV"/>
        </w:rPr>
      </w:r>
      <w:r w:rsidR="00BC79E8">
        <w:rPr>
          <w:rFonts w:eastAsia="Times New Roman"/>
          <w:color w:val="000000" w:themeColor="text1"/>
          <w:lang w:eastAsia="lv-LV"/>
        </w:rPr>
        <w:fldChar w:fldCharType="separate"/>
      </w:r>
      <w:r w:rsidR="00BC79E8">
        <w:rPr>
          <w:rFonts w:eastAsia="Times New Roman"/>
          <w:color w:val="000000" w:themeColor="text1"/>
          <w:lang w:eastAsia="lv-LV"/>
        </w:rPr>
        <w:t>14</w:t>
      </w:r>
      <w:r w:rsidR="00BC79E8">
        <w:rPr>
          <w:rFonts w:eastAsia="Times New Roman"/>
          <w:color w:val="000000" w:themeColor="text1"/>
          <w:lang w:eastAsia="lv-LV"/>
        </w:rPr>
        <w:fldChar w:fldCharType="end"/>
      </w:r>
      <w:r w:rsidRPr="0013465C">
        <w:rPr>
          <w:rFonts w:eastAsia="Times New Roman"/>
          <w:color w:val="000000" w:themeColor="text1"/>
          <w:lang w:eastAsia="lv-LV"/>
        </w:rPr>
        <w:t>punktā;</w:t>
      </w:r>
    </w:p>
    <w:p w14:paraId="6A331F7F" w14:textId="5E3055FA" w:rsidR="00E37C0D" w:rsidRPr="0013465C" w:rsidRDefault="00E37C0D" w:rsidP="00E37C0D">
      <w:pPr>
        <w:tabs>
          <w:tab w:val="left" w:pos="1276"/>
        </w:tabs>
        <w:ind w:left="993" w:hanging="567"/>
        <w:jc w:val="both"/>
        <w:rPr>
          <w:rFonts w:eastAsia="Times New Roman"/>
          <w:color w:val="000000" w:themeColor="text1"/>
          <w:lang w:eastAsia="lv-LV"/>
        </w:rPr>
      </w:pPr>
      <w:r w:rsidRPr="0013465C">
        <w:rPr>
          <w:b/>
          <w:color w:val="000000" w:themeColor="text1"/>
        </w:rPr>
        <w:t>i</w:t>
      </w:r>
      <w:r w:rsidR="005C2D41" w:rsidRPr="0013465C">
        <w:rPr>
          <w:rFonts w:eastAsia="Times New Roman"/>
          <w:color w:val="000000" w:themeColor="text1"/>
          <w:lang w:eastAsia="lv-LV"/>
        </w:rPr>
        <w:t xml:space="preserve">– </w:t>
      </w:r>
      <w:r w:rsidR="005C2D41" w:rsidRPr="0013465C">
        <w:rPr>
          <w:rFonts w:eastAsia="Times New Roman"/>
          <w:color w:val="000000" w:themeColor="text1"/>
          <w:lang w:eastAsia="lv-LV"/>
        </w:rPr>
        <w:tab/>
        <w:t>4.2.3.4</w:t>
      </w:r>
      <w:r w:rsidRPr="0013465C">
        <w:rPr>
          <w:rFonts w:eastAsia="Times New Roman"/>
          <w:color w:val="000000" w:themeColor="text1"/>
          <w:lang w:eastAsia="lv-LV"/>
        </w:rPr>
        <w:t>.SAM</w:t>
      </w:r>
      <w:r w:rsidR="005C2D41"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iesaistīto mērķa grupas </w:t>
      </w:r>
      <w:r w:rsidRPr="0013465C">
        <w:rPr>
          <w:color w:val="000000" w:themeColor="text1"/>
        </w:rPr>
        <w:t>jauniešu</w:t>
      </w:r>
      <w:r w:rsidR="000F442E">
        <w:rPr>
          <w:color w:val="000000" w:themeColor="text1"/>
        </w:rPr>
        <w:t xml:space="preserve"> </w:t>
      </w:r>
      <w:r w:rsidRPr="0013465C">
        <w:rPr>
          <w:rFonts w:eastAsia="Times New Roman"/>
          <w:color w:val="000000" w:themeColor="text1"/>
          <w:lang w:eastAsia="lv-LV"/>
        </w:rPr>
        <w:t>varia</w:t>
      </w:r>
      <w:r w:rsidR="005C2D41" w:rsidRPr="0013465C">
        <w:rPr>
          <w:rFonts w:eastAsia="Times New Roman"/>
          <w:color w:val="000000" w:themeColor="text1"/>
          <w:lang w:eastAsia="lv-LV"/>
        </w:rPr>
        <w:t>nte (i = 1, 2, .., n; n – 4.2.3.4.</w:t>
      </w:r>
      <w:r w:rsidRPr="0013465C">
        <w:rPr>
          <w:rFonts w:eastAsia="Times New Roman"/>
          <w:color w:val="000000" w:themeColor="text1"/>
          <w:lang w:eastAsia="lv-LV"/>
        </w:rPr>
        <w:t>SAM</w:t>
      </w:r>
      <w:r w:rsidR="005C2D41"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iesaistīto mērķa grupas </w:t>
      </w:r>
      <w:r w:rsidRPr="0013465C">
        <w:rPr>
          <w:color w:val="000000" w:themeColor="text1"/>
        </w:rPr>
        <w:t>jauniešu</w:t>
      </w:r>
      <w:r w:rsidRPr="0013465C">
        <w:rPr>
          <w:rFonts w:eastAsia="Times New Roman"/>
          <w:color w:val="000000" w:themeColor="text1"/>
          <w:lang w:eastAsia="lv-LV"/>
        </w:rPr>
        <w:t xml:space="preserve"> skaits, kuri īstenojuši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individuālo pasākumu programmu);</w:t>
      </w:r>
    </w:p>
    <w:p w14:paraId="6A331F80" w14:textId="77777777" w:rsidR="00E37C0D" w:rsidRPr="0013465C" w:rsidRDefault="00E37C0D" w:rsidP="00E37C0D">
      <w:pPr>
        <w:tabs>
          <w:tab w:val="left" w:pos="1276"/>
        </w:tabs>
        <w:ind w:left="993" w:hanging="567"/>
        <w:jc w:val="both"/>
        <w:rPr>
          <w:rFonts w:eastAsia="Times New Roman"/>
          <w:color w:val="000000" w:themeColor="text1"/>
          <w:lang w:eastAsia="lv-LV"/>
        </w:rPr>
      </w:pPr>
      <w:r w:rsidRPr="0013465C">
        <w:rPr>
          <w:b/>
          <w:color w:val="000000" w:themeColor="text1"/>
        </w:rPr>
        <w:t>m</w:t>
      </w:r>
      <w:r w:rsidRPr="0013465C">
        <w:rPr>
          <w:rFonts w:eastAsia="Times New Roman"/>
          <w:b/>
          <w:color w:val="000000" w:themeColor="text1"/>
          <w:vertAlign w:val="subscript"/>
          <w:lang w:eastAsia="lv-LV"/>
        </w:rPr>
        <w:t>i</w:t>
      </w:r>
      <w:r w:rsidRPr="0013465C">
        <w:rPr>
          <w:bCs/>
          <w:color w:val="000000" w:themeColor="text1"/>
        </w:rPr>
        <w:t xml:space="preserve"> – mēnešu skaits, kuros</w:t>
      </w:r>
      <w:r w:rsidR="005C2D41" w:rsidRPr="0013465C">
        <w:rPr>
          <w:rFonts w:eastAsia="Times New Roman"/>
          <w:color w:val="000000" w:themeColor="text1"/>
          <w:lang w:eastAsia="lv-LV"/>
        </w:rPr>
        <w:t xml:space="preserve"> īstenota 4.2.3.4</w:t>
      </w:r>
      <w:r w:rsidRPr="0013465C">
        <w:rPr>
          <w:rFonts w:eastAsia="Times New Roman"/>
          <w:color w:val="000000" w:themeColor="text1"/>
          <w:lang w:eastAsia="lv-LV"/>
        </w:rPr>
        <w:t>.SAM</w:t>
      </w:r>
      <w:r w:rsidR="005C2D41"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iesaistītā mērķa grupas </w:t>
      </w:r>
      <w:r w:rsidRPr="0013465C">
        <w:rPr>
          <w:color w:val="000000" w:themeColor="text1"/>
        </w:rPr>
        <w:t>jaunieša</w:t>
      </w:r>
      <w:r w:rsidRPr="0013465C">
        <w:rPr>
          <w:rFonts w:eastAsia="Times New Roman"/>
          <w:color w:val="000000" w:themeColor="text1"/>
          <w:lang w:eastAsia="lv-LV"/>
        </w:rPr>
        <w:t xml:space="preserve"> individuālā pasākumu programma.</w:t>
      </w:r>
    </w:p>
    <w:p w14:paraId="6A331F81" w14:textId="77777777" w:rsidR="00E37C0D" w:rsidRPr="0013465C" w:rsidRDefault="00E37C0D" w:rsidP="00E37C0D">
      <w:pPr>
        <w:tabs>
          <w:tab w:val="left" w:pos="1276"/>
        </w:tabs>
        <w:ind w:firstLine="709"/>
        <w:jc w:val="both"/>
        <w:rPr>
          <w:rFonts w:eastAsia="Times New Roman"/>
          <w:color w:val="000000" w:themeColor="text1"/>
          <w:lang w:eastAsia="lv-LV"/>
        </w:rPr>
      </w:pPr>
    </w:p>
    <w:p w14:paraId="6A331F82" w14:textId="66189F87" w:rsidR="00E37C0D" w:rsidRPr="0013465C" w:rsidRDefault="00E37C0D" w:rsidP="00E37C0D">
      <w:pPr>
        <w:pStyle w:val="ListParagraph"/>
        <w:numPr>
          <w:ilvl w:val="0"/>
          <w:numId w:val="6"/>
        </w:numPr>
        <w:tabs>
          <w:tab w:val="left" w:pos="1276"/>
        </w:tabs>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Vienlaikus ar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_Ref165551127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11</w:t>
      </w:r>
      <w:r w:rsidR="00DA7C89">
        <w:rPr>
          <w:rFonts w:eastAsia="Times New Roman"/>
          <w:color w:val="000000" w:themeColor="text1"/>
          <w:lang w:eastAsia="lv-LV"/>
        </w:rPr>
        <w:fldChar w:fldCharType="end"/>
      </w:r>
      <w:r w:rsidRPr="0013465C">
        <w:rPr>
          <w:rFonts w:eastAsia="Times New Roman"/>
          <w:color w:val="000000" w:themeColor="text1"/>
          <w:lang w:eastAsia="lv-LV"/>
        </w:rPr>
        <w:t xml:space="preserve">.punktā minēto maksājumu </w:t>
      </w:r>
      <w:r w:rsidRPr="0013465C">
        <w:rPr>
          <w:color w:val="000000" w:themeColor="text1"/>
        </w:rPr>
        <w:t>aģentūra</w:t>
      </w:r>
      <w:r w:rsidR="000F442E">
        <w:rPr>
          <w:color w:val="000000" w:themeColor="text1"/>
        </w:rPr>
        <w:t xml:space="preserve"> </w:t>
      </w:r>
      <w:r w:rsidRPr="0013465C">
        <w:rPr>
          <w:color w:val="000000" w:themeColor="text1"/>
        </w:rPr>
        <w:t xml:space="preserve">veic arī avansa maksājumu </w:t>
      </w:r>
      <w:r w:rsidR="00101EC7" w:rsidRPr="0013465C">
        <w:rPr>
          <w:color w:val="000000" w:themeColor="text1"/>
        </w:rPr>
        <w:t>sadarbības partnerim</w:t>
      </w:r>
      <w:r w:rsidR="000F442E">
        <w:rPr>
          <w:color w:val="000000" w:themeColor="text1"/>
        </w:rPr>
        <w:t xml:space="preserve"> </w:t>
      </w:r>
      <w:r w:rsidR="00404ADA">
        <w:rPr>
          <w:color w:val="000000" w:themeColor="text1"/>
        </w:rPr>
        <w:t xml:space="preserve">vai pakalpojuma sniedzējam </w:t>
      </w:r>
      <w:r w:rsidRPr="0013465C">
        <w:rPr>
          <w:rFonts w:eastAsia="Times New Roman"/>
          <w:color w:val="000000" w:themeColor="text1"/>
          <w:lang w:eastAsia="lv-LV"/>
        </w:rPr>
        <w:t xml:space="preserve">iesaistīto mērķa grupas jauniešu individuālo pasākumu programmu īstenošanai 80 procentu apmērā no kopējām plānotajām izmaksām par </w:t>
      </w:r>
      <w:r w:rsidRPr="0013465C">
        <w:rPr>
          <w:rFonts w:eastAsia="Times New Roman"/>
          <w:color w:val="000000" w:themeColor="text1"/>
          <w:lang w:eastAsia="lv-LV"/>
        </w:rPr>
        <w:lastRenderedPageBreak/>
        <w:t>attiecīgo mērķa grupas jauniešu dalību individuālajā pasākumu programmā saskaņā ar šādu formulu:</w:t>
      </w:r>
    </w:p>
    <w:p w14:paraId="6A331F83" w14:textId="77777777" w:rsidR="00E37C0D" w:rsidRPr="0013465C" w:rsidRDefault="00373AE9" w:rsidP="00E37C0D">
      <w:pPr>
        <w:pStyle w:val="ListParagraph"/>
        <w:tabs>
          <w:tab w:val="left" w:pos="1276"/>
        </w:tabs>
        <w:ind w:left="0" w:firstLine="709"/>
        <w:jc w:val="center"/>
        <w:rPr>
          <w:color w:val="000000" w:themeColor="text1"/>
          <w:position w:val="-28"/>
        </w:rPr>
      </w:pPr>
      <w:r w:rsidRPr="0013465C">
        <w:rPr>
          <w:color w:val="000000" w:themeColor="text1"/>
          <w:position w:val="-28"/>
        </w:rPr>
        <w:object w:dxaOrig="1860" w:dyaOrig="680" w14:anchorId="6A332071">
          <v:shape id="_x0000_i1027" type="#_x0000_t75" style="width:116.25pt;height:42.75pt" o:ole="">
            <v:imagedata r:id="rId15" o:title=""/>
          </v:shape>
          <o:OLEObject Type="Embed" ProgID="Equation.3" ShapeID="_x0000_i1027" DrawAspect="Content" ObjectID="_1779626714" r:id="rId16"/>
        </w:object>
      </w:r>
    </w:p>
    <w:p w14:paraId="6A331F84" w14:textId="77777777" w:rsidR="00E37C0D" w:rsidRPr="0013465C" w:rsidRDefault="00E37C0D" w:rsidP="00E37C0D">
      <w:pPr>
        <w:ind w:left="993" w:hanging="567"/>
        <w:contextualSpacing/>
        <w:rPr>
          <w:bCs/>
          <w:color w:val="000000" w:themeColor="text1"/>
        </w:rPr>
      </w:pPr>
      <w:r w:rsidRPr="0013465C">
        <w:rPr>
          <w:b/>
          <w:bCs/>
          <w:color w:val="000000" w:themeColor="text1"/>
        </w:rPr>
        <w:t>A</w:t>
      </w:r>
      <w:r w:rsidRPr="0013465C">
        <w:rPr>
          <w:bCs/>
          <w:color w:val="000000" w:themeColor="text1"/>
        </w:rPr>
        <w:t xml:space="preserve"> – </w:t>
      </w:r>
      <w:r w:rsidRPr="0013465C">
        <w:rPr>
          <w:bCs/>
          <w:color w:val="000000" w:themeColor="text1"/>
        </w:rPr>
        <w:tab/>
      </w:r>
      <w:r w:rsidRPr="0013465C">
        <w:rPr>
          <w:rFonts w:eastAsia="Calibri"/>
          <w:color w:val="000000" w:themeColor="text1"/>
          <w:lang w:eastAsia="en-US"/>
        </w:rPr>
        <w:t>avansa maksājuma apmērs</w:t>
      </w:r>
      <w:r w:rsidRPr="0013465C">
        <w:rPr>
          <w:bCs/>
          <w:color w:val="000000" w:themeColor="text1"/>
        </w:rPr>
        <w:t>;</w:t>
      </w:r>
    </w:p>
    <w:p w14:paraId="6A331F85" w14:textId="77777777" w:rsidR="00E37C0D" w:rsidRPr="0013465C" w:rsidRDefault="00E37C0D" w:rsidP="00E37C0D">
      <w:pPr>
        <w:ind w:left="993" w:hanging="567"/>
        <w:contextualSpacing/>
        <w:jc w:val="both"/>
        <w:rPr>
          <w:bCs/>
          <w:color w:val="000000" w:themeColor="text1"/>
        </w:rPr>
      </w:pPr>
      <w:r w:rsidRPr="0013465C">
        <w:rPr>
          <w:b/>
          <w:bCs/>
          <w:color w:val="000000" w:themeColor="text1"/>
        </w:rPr>
        <w:t>V</w:t>
      </w:r>
      <w:r w:rsidRPr="0013465C">
        <w:rPr>
          <w:bCs/>
          <w:color w:val="000000" w:themeColor="text1"/>
        </w:rPr>
        <w:t xml:space="preserve"> –</w:t>
      </w:r>
      <w:r w:rsidRPr="0013465C">
        <w:rPr>
          <w:bCs/>
          <w:color w:val="000000" w:themeColor="text1"/>
        </w:rPr>
        <w:tab/>
        <w:t xml:space="preserve">vienas vienības izmaksu standarta likmes apmērs par viena mērķa grupas jaunieša dalību </w:t>
      </w:r>
      <w:r w:rsidR="005C237F" w:rsidRPr="0013465C">
        <w:rPr>
          <w:bCs/>
          <w:color w:val="000000" w:themeColor="text1"/>
        </w:rPr>
        <w:t xml:space="preserve">mērķa grupas jaunieša </w:t>
      </w:r>
      <w:r w:rsidRPr="0013465C">
        <w:rPr>
          <w:bCs/>
          <w:color w:val="000000" w:themeColor="text1"/>
        </w:rPr>
        <w:t>individuālajā pasākumu programmā mēnesī;</w:t>
      </w:r>
    </w:p>
    <w:p w14:paraId="6A331F86" w14:textId="41A9C7D5" w:rsidR="00E37C0D" w:rsidRPr="0013465C" w:rsidRDefault="00E37C0D" w:rsidP="00E37C0D">
      <w:pPr>
        <w:ind w:left="993" w:hanging="567"/>
        <w:contextualSpacing/>
        <w:jc w:val="both"/>
        <w:rPr>
          <w:bCs/>
          <w:color w:val="000000" w:themeColor="text1"/>
        </w:rPr>
      </w:pPr>
      <w:r w:rsidRPr="0013465C">
        <w:rPr>
          <w:b/>
          <w:bCs/>
          <w:color w:val="000000" w:themeColor="text1"/>
        </w:rPr>
        <w:t>i</w:t>
      </w:r>
      <w:r w:rsidRPr="0013465C">
        <w:rPr>
          <w:bCs/>
          <w:color w:val="000000" w:themeColor="text1"/>
        </w:rPr>
        <w:t xml:space="preserve"> – </w:t>
      </w:r>
      <w:r w:rsidRPr="0013465C">
        <w:rPr>
          <w:bCs/>
          <w:color w:val="000000" w:themeColor="text1"/>
        </w:rPr>
        <w:tab/>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rFonts w:eastAsia="Calibri"/>
          <w:color w:val="000000" w:themeColor="text1"/>
          <w:lang w:eastAsia="en-US"/>
        </w:rPr>
        <w:t xml:space="preserve">projektā </w:t>
      </w:r>
      <w:r w:rsidRPr="0013465C">
        <w:rPr>
          <w:bCs/>
          <w:color w:val="000000" w:themeColor="text1"/>
        </w:rPr>
        <w:t>iesaistīto</w:t>
      </w:r>
      <w:r w:rsidRPr="0013465C">
        <w:rPr>
          <w:rFonts w:eastAsia="Calibri"/>
          <w:color w:val="000000" w:themeColor="text1"/>
          <w:lang w:eastAsia="en-US"/>
        </w:rPr>
        <w:t xml:space="preserve"> mērķa grupas </w:t>
      </w:r>
      <w:r w:rsidRPr="0013465C">
        <w:rPr>
          <w:bCs/>
          <w:color w:val="000000" w:themeColor="text1"/>
        </w:rPr>
        <w:t xml:space="preserve">jauniešu variante (i = 1, 2, .., n; n – </w:t>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bCs/>
          <w:color w:val="000000" w:themeColor="text1"/>
        </w:rPr>
        <w:t>projektā iesaistīto mērķa grupas jauniešu skaits</w:t>
      </w:r>
      <w:r w:rsidR="000F442E">
        <w:rPr>
          <w:bCs/>
          <w:color w:val="000000" w:themeColor="text1"/>
        </w:rPr>
        <w:t xml:space="preserve"> </w:t>
      </w:r>
      <w:r w:rsidR="005C237F"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individuālās pasākumu programmas īstenošanai</w:t>
      </w:r>
      <w:r w:rsidRPr="0013465C">
        <w:rPr>
          <w:bCs/>
          <w:color w:val="000000" w:themeColor="text1"/>
        </w:rPr>
        <w:t>);</w:t>
      </w:r>
    </w:p>
    <w:p w14:paraId="6A331F87" w14:textId="12936363" w:rsidR="00E37C0D" w:rsidRPr="0013465C" w:rsidRDefault="00E37C0D" w:rsidP="00E37C0D">
      <w:pPr>
        <w:ind w:left="993" w:hanging="567"/>
        <w:contextualSpacing/>
        <w:jc w:val="both"/>
        <w:rPr>
          <w:bCs/>
          <w:color w:val="000000" w:themeColor="text1"/>
        </w:rPr>
      </w:pPr>
      <w:r w:rsidRPr="0013465C">
        <w:rPr>
          <w:b/>
          <w:bCs/>
          <w:color w:val="000000" w:themeColor="text1"/>
        </w:rPr>
        <w:t>m</w:t>
      </w:r>
      <w:r w:rsidRPr="0013465C">
        <w:rPr>
          <w:b/>
          <w:bCs/>
          <w:color w:val="000000" w:themeColor="text1"/>
          <w:vertAlign w:val="subscript"/>
        </w:rPr>
        <w:t>i</w:t>
      </w:r>
      <w:r w:rsidRPr="0013465C">
        <w:rPr>
          <w:b/>
          <w:bCs/>
          <w:color w:val="000000" w:themeColor="text1"/>
        </w:rPr>
        <w:t xml:space="preserve"> – </w:t>
      </w:r>
      <w:r w:rsidRPr="0013465C">
        <w:rPr>
          <w:b/>
          <w:bCs/>
          <w:color w:val="000000" w:themeColor="text1"/>
        </w:rPr>
        <w:tab/>
      </w:r>
      <w:r w:rsidRPr="0013465C">
        <w:rPr>
          <w:bCs/>
          <w:color w:val="000000" w:themeColor="text1"/>
        </w:rPr>
        <w:t xml:space="preserve">mēnešu skaits, cik ilgi plānots īstenot katra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bCs/>
          <w:color w:val="000000" w:themeColor="text1"/>
        </w:rPr>
        <w:t>projektā iesaistītā mērķa grupas jaunieša individuālo pasākumu programmu.</w:t>
      </w:r>
    </w:p>
    <w:p w14:paraId="6A331F88" w14:textId="77777777" w:rsidR="00E37C0D" w:rsidRPr="0013465C" w:rsidRDefault="00E37C0D" w:rsidP="00E37C0D">
      <w:pPr>
        <w:tabs>
          <w:tab w:val="left" w:pos="426"/>
        </w:tabs>
        <w:autoSpaceDE w:val="0"/>
        <w:autoSpaceDN w:val="0"/>
        <w:adjustRightInd w:val="0"/>
        <w:ind w:left="426"/>
        <w:jc w:val="both"/>
        <w:rPr>
          <w:rFonts w:eastAsia="Times New Roman"/>
          <w:color w:val="000000" w:themeColor="text1"/>
          <w:lang w:eastAsia="lv-LV"/>
        </w:rPr>
      </w:pPr>
    </w:p>
    <w:p w14:paraId="6A331F89" w14:textId="75FBF081" w:rsidR="00E37C0D" w:rsidRPr="0013465C" w:rsidRDefault="00E37C0D"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Piemērs: </w:t>
      </w:r>
      <w:r w:rsidR="00101EC7" w:rsidRPr="0013465C">
        <w:rPr>
          <w:rFonts w:eastAsia="Times New Roman"/>
          <w:i/>
          <w:color w:val="000000" w:themeColor="text1"/>
          <w:lang w:eastAsia="lv-LV"/>
        </w:rPr>
        <w:t>sadarbības partneris</w:t>
      </w:r>
      <w:r w:rsidR="00404ADA">
        <w:rPr>
          <w:rFonts w:eastAsia="Times New Roman"/>
          <w:i/>
          <w:color w:val="000000" w:themeColor="text1"/>
          <w:lang w:eastAsia="lv-LV"/>
        </w:rPr>
        <w:t xml:space="preserve"> vai pakalpojuma sniedzējs</w:t>
      </w:r>
      <w:r w:rsidR="00397FA1">
        <w:rPr>
          <w:rFonts w:eastAsia="Times New Roman"/>
          <w:i/>
          <w:color w:val="000000" w:themeColor="text1"/>
          <w:lang w:eastAsia="lv-LV"/>
        </w:rPr>
        <w:t xml:space="preserve"> </w:t>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rFonts w:eastAsia="Times New Roman"/>
          <w:i/>
          <w:color w:val="000000" w:themeColor="text1"/>
          <w:lang w:eastAsia="lv-LV"/>
        </w:rPr>
        <w:t>projekta ietvaros ir</w:t>
      </w:r>
      <w:r w:rsidR="0048571C">
        <w:rPr>
          <w:rFonts w:eastAsia="Times New Roman"/>
          <w:i/>
          <w:color w:val="000000" w:themeColor="text1"/>
          <w:lang w:eastAsia="lv-LV"/>
        </w:rPr>
        <w:t xml:space="preserve"> iesaistījis divus mērķa grupas jauniešus</w:t>
      </w:r>
      <w:r w:rsidRPr="0013465C">
        <w:rPr>
          <w:rFonts w:eastAsia="Times New Roman"/>
          <w:i/>
          <w:color w:val="000000" w:themeColor="text1"/>
          <w:lang w:eastAsia="lv-LV"/>
        </w:rPr>
        <w:t xml:space="preserve">, paredzot tiem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individuālo pasākumu programmu īstenošanu šādā apjomā:</w:t>
      </w:r>
    </w:p>
    <w:p w14:paraId="6A331F8A" w14:textId="7E61CAED" w:rsidR="00E37C0D" w:rsidRPr="0013465C" w:rsidRDefault="00E37C0D"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1. jaunietis –</w:t>
      </w:r>
      <w:r w:rsidR="00DC1273">
        <w:rPr>
          <w:rFonts w:eastAsia="Times New Roman"/>
          <w:i/>
          <w:color w:val="000000" w:themeColor="text1"/>
          <w:lang w:eastAsia="lv-LV"/>
        </w:rPr>
        <w:t xml:space="preserve"> </w:t>
      </w:r>
      <w:r w:rsidR="008F2502" w:rsidRPr="0013465C">
        <w:rPr>
          <w:rFonts w:eastAsia="Times New Roman"/>
          <w:i/>
          <w:color w:val="000000" w:themeColor="text1"/>
          <w:lang w:eastAsia="lv-LV"/>
        </w:rPr>
        <w:t>četrus</w:t>
      </w:r>
      <w:r w:rsidR="000F442E">
        <w:rPr>
          <w:rFonts w:eastAsia="Times New Roman"/>
          <w:i/>
          <w:color w:val="000000" w:themeColor="text1"/>
          <w:lang w:eastAsia="lv-LV"/>
        </w:rPr>
        <w:t xml:space="preserve"> </w:t>
      </w:r>
      <w:r w:rsidRPr="0013465C">
        <w:rPr>
          <w:rFonts w:eastAsia="Times New Roman"/>
          <w:i/>
          <w:color w:val="000000" w:themeColor="text1"/>
          <w:lang w:eastAsia="lv-LV"/>
        </w:rPr>
        <w:t>mēnešus;</w:t>
      </w:r>
    </w:p>
    <w:p w14:paraId="6A331F8B" w14:textId="77777777" w:rsidR="00E37C0D" w:rsidRPr="0013465C" w:rsidRDefault="00E37C0D"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2. jaunietis – četrus mēnešus;  </w:t>
      </w:r>
    </w:p>
    <w:p w14:paraId="6A331F8E" w14:textId="77777777" w:rsidR="00122BBB" w:rsidRPr="0013465C" w:rsidRDefault="00122BBB" w:rsidP="00122BBB">
      <w:pPr>
        <w:tabs>
          <w:tab w:val="left" w:pos="426"/>
        </w:tabs>
        <w:autoSpaceDE w:val="0"/>
        <w:autoSpaceDN w:val="0"/>
        <w:adjustRightInd w:val="0"/>
        <w:ind w:left="426"/>
        <w:jc w:val="both"/>
        <w:rPr>
          <w:rFonts w:eastAsia="Times New Roman"/>
          <w:i/>
          <w:color w:val="000000" w:themeColor="text1"/>
          <w:lang w:eastAsia="lv-LV"/>
        </w:rPr>
      </w:pPr>
    </w:p>
    <w:p w14:paraId="6A331F8F" w14:textId="19FAF7E0" w:rsidR="00122BBB" w:rsidRPr="0013465C" w:rsidRDefault="00122BBB" w:rsidP="00122BBB">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Kopējo avansa maksājuma apmēru sadarbības partnerim </w:t>
      </w:r>
      <w:r w:rsidR="00404ADA">
        <w:rPr>
          <w:rFonts w:eastAsia="Times New Roman"/>
          <w:i/>
          <w:color w:val="000000" w:themeColor="text1"/>
          <w:lang w:eastAsia="lv-LV"/>
        </w:rPr>
        <w:t xml:space="preserve">vai pakalpojuma sniedzējam </w:t>
      </w:r>
      <w:r w:rsidRPr="0013465C">
        <w:rPr>
          <w:rFonts w:eastAsia="Times New Roman"/>
          <w:i/>
          <w:color w:val="000000" w:themeColor="text1"/>
          <w:lang w:eastAsia="lv-LV"/>
        </w:rPr>
        <w:t>par šo mērķa grupas jauniešu individuālo pasākumu programmu īstenošanu aprēķina šādi:</w:t>
      </w:r>
    </w:p>
    <w:p w14:paraId="6A331F90" w14:textId="02A59E98" w:rsidR="00E37C0D" w:rsidRPr="0013465C" w:rsidRDefault="00122BBB"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P=0,8* </w:t>
      </w:r>
      <w:r w:rsidRPr="0013465C">
        <w:rPr>
          <w:bCs/>
          <w:i/>
          <w:color w:val="000000" w:themeColor="text1"/>
        </w:rPr>
        <w:t>497,</w:t>
      </w:r>
      <w:r w:rsidR="009B56AB">
        <w:rPr>
          <w:bCs/>
          <w:i/>
          <w:color w:val="000000" w:themeColor="text1"/>
        </w:rPr>
        <w:t>84</w:t>
      </w:r>
      <w:r w:rsidRPr="0013465C">
        <w:rPr>
          <w:bCs/>
          <w:i/>
          <w:color w:val="000000" w:themeColor="text1"/>
        </w:rPr>
        <w:t xml:space="preserve"> </w:t>
      </w:r>
      <w:r w:rsidRPr="0013465C">
        <w:rPr>
          <w:rFonts w:eastAsia="Times New Roman"/>
          <w:bCs/>
          <w:i/>
          <w:color w:val="000000" w:themeColor="text1"/>
          <w:lang w:eastAsia="lv-LV"/>
        </w:rPr>
        <w:t>euro</w:t>
      </w:r>
      <w:r w:rsidRPr="0013465C">
        <w:rPr>
          <w:rFonts w:eastAsia="Times New Roman"/>
          <w:i/>
          <w:color w:val="000000" w:themeColor="text1"/>
          <w:lang w:eastAsia="lv-LV"/>
        </w:rPr>
        <w:t xml:space="preserve"> * (4+4) mēn.= 0,8 </w:t>
      </w:r>
      <w:r w:rsidRPr="0013465C">
        <w:rPr>
          <w:rFonts w:eastAsia="Times New Roman"/>
          <w:b/>
          <w:bCs/>
          <w:i/>
          <w:color w:val="000000" w:themeColor="text1"/>
          <w:lang w:eastAsia="lv-LV"/>
        </w:rPr>
        <w:t xml:space="preserve">* </w:t>
      </w:r>
      <w:r w:rsidR="00E746C1" w:rsidRPr="0013465C">
        <w:rPr>
          <w:i/>
          <w:color w:val="000000" w:themeColor="text1"/>
        </w:rPr>
        <w:t>497,</w:t>
      </w:r>
      <w:r w:rsidR="009B56AB">
        <w:rPr>
          <w:i/>
          <w:color w:val="000000" w:themeColor="text1"/>
        </w:rPr>
        <w:t>84</w:t>
      </w:r>
      <w:r w:rsidR="00E746C1" w:rsidRPr="0013465C">
        <w:rPr>
          <w:i/>
          <w:color w:val="000000" w:themeColor="text1"/>
        </w:rPr>
        <w:t xml:space="preserve"> </w:t>
      </w:r>
      <w:r w:rsidRPr="0013465C">
        <w:rPr>
          <w:rFonts w:eastAsia="Times New Roman"/>
          <w:i/>
          <w:color w:val="000000" w:themeColor="text1"/>
          <w:lang w:eastAsia="lv-LV"/>
        </w:rPr>
        <w:t xml:space="preserve">euro * </w:t>
      </w:r>
      <w:r w:rsidR="003F472D">
        <w:rPr>
          <w:rFonts w:eastAsia="Times New Roman"/>
          <w:i/>
          <w:color w:val="000000" w:themeColor="text1"/>
          <w:lang w:eastAsia="lv-LV"/>
        </w:rPr>
        <w:t>8</w:t>
      </w:r>
      <w:r w:rsidRPr="0013465C">
        <w:rPr>
          <w:rFonts w:eastAsia="Times New Roman"/>
          <w:i/>
          <w:color w:val="000000" w:themeColor="text1"/>
          <w:lang w:eastAsia="lv-LV"/>
        </w:rPr>
        <w:t xml:space="preserve"> mēn = </w:t>
      </w:r>
      <w:r w:rsidR="003F472D">
        <w:rPr>
          <w:rFonts w:eastAsia="Times New Roman"/>
          <w:i/>
          <w:color w:val="000000" w:themeColor="text1"/>
          <w:lang w:eastAsia="lv-LV"/>
        </w:rPr>
        <w:t>3186,18</w:t>
      </w:r>
      <w:r w:rsidR="00D933F8" w:rsidRPr="0013465C">
        <w:rPr>
          <w:rFonts w:eastAsia="Times New Roman"/>
          <w:i/>
          <w:color w:val="000000" w:themeColor="text1"/>
          <w:lang w:eastAsia="lv-LV"/>
        </w:rPr>
        <w:t> </w:t>
      </w:r>
      <w:r w:rsidR="00E746C1" w:rsidRPr="0013465C">
        <w:rPr>
          <w:rFonts w:eastAsia="Times New Roman"/>
          <w:i/>
          <w:color w:val="000000" w:themeColor="text1"/>
          <w:lang w:eastAsia="lv-LV"/>
        </w:rPr>
        <w:t>euro</w:t>
      </w:r>
    </w:p>
    <w:p w14:paraId="6A331F91" w14:textId="77777777" w:rsidR="00E37C0D" w:rsidRPr="0013465C" w:rsidRDefault="00E37C0D" w:rsidP="00E37C0D">
      <w:pPr>
        <w:autoSpaceDE w:val="0"/>
        <w:autoSpaceDN w:val="0"/>
        <w:adjustRightInd w:val="0"/>
        <w:jc w:val="both"/>
        <w:rPr>
          <w:rFonts w:eastAsia="Times New Roman"/>
          <w:color w:val="000000" w:themeColor="text1"/>
          <w:lang w:eastAsia="lv-LV"/>
        </w:rPr>
      </w:pPr>
    </w:p>
    <w:p w14:paraId="6A331F92" w14:textId="6B7B4ADA" w:rsidR="00E37C0D" w:rsidRPr="0013465C" w:rsidRDefault="00E37C0D" w:rsidP="00E37C0D">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21" w:name="_Ref165549898"/>
      <w:bookmarkStart w:id="22" w:name="_Hlk141267209"/>
      <w:r w:rsidRPr="0013465C">
        <w:rPr>
          <w:rFonts w:eastAsia="Times New Roman"/>
          <w:color w:val="000000" w:themeColor="text1"/>
          <w:lang w:eastAsia="lv-LV"/>
        </w:rPr>
        <w:t xml:space="preserve">Lai noteiktu attiecināmo izmaksu apjomu </w:t>
      </w:r>
      <w:r w:rsidRPr="0013465C">
        <w:rPr>
          <w:color w:val="000000" w:themeColor="text1"/>
        </w:rPr>
        <w:t xml:space="preserve">par </w:t>
      </w:r>
      <w:r w:rsidRPr="0013465C">
        <w:rPr>
          <w:rFonts w:eastAsia="Times New Roman"/>
          <w:color w:val="000000" w:themeColor="text1"/>
          <w:lang w:eastAsia="lv-LV"/>
        </w:rPr>
        <w:t xml:space="preserve">īstenoto </w:t>
      </w:r>
      <w:r w:rsidR="00AE5F6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individuālo pasākumu programmu mērķa grupas jaunietim, </w:t>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rFonts w:eastAsia="Times New Roman"/>
          <w:color w:val="000000" w:themeColor="text1"/>
          <w:lang w:eastAsia="lv-LV"/>
        </w:rPr>
        <w:t>projektā iesaistīt</w:t>
      </w:r>
      <w:r w:rsidR="00101EC7" w:rsidRPr="0013465C">
        <w:rPr>
          <w:rFonts w:eastAsia="Times New Roman"/>
          <w:color w:val="000000" w:themeColor="text1"/>
          <w:lang w:eastAsia="lv-LV"/>
        </w:rPr>
        <w:t xml:space="preserve">ais </w:t>
      </w:r>
      <w:r w:rsidR="003155AE" w:rsidRPr="0013465C">
        <w:rPr>
          <w:rFonts w:eastAsia="Times New Roman"/>
          <w:color w:val="000000" w:themeColor="text1"/>
          <w:lang w:eastAsia="lv-LV"/>
        </w:rPr>
        <w:t>sa</w:t>
      </w:r>
      <w:r w:rsidR="00101EC7" w:rsidRPr="0013465C">
        <w:rPr>
          <w:rFonts w:eastAsia="Times New Roman"/>
          <w:color w:val="000000" w:themeColor="text1"/>
          <w:lang w:eastAsia="lv-LV"/>
        </w:rPr>
        <w:t>darbības partneris</w:t>
      </w:r>
      <w:r w:rsidRPr="0013465C">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sniedzējs </w:t>
      </w:r>
      <w:r w:rsidRPr="0013465C">
        <w:rPr>
          <w:rFonts w:eastAsia="Times New Roman"/>
          <w:color w:val="000000" w:themeColor="text1"/>
          <w:lang w:eastAsia="lv-LV"/>
        </w:rPr>
        <w:t xml:space="preserve">sadarbības līgumā noteiktajā termiņā iesniedz aģentūrai pārskatu par īstenotajām </w:t>
      </w:r>
      <w:r w:rsidR="00AE5F6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individuālajām pasākumu programmām mērķa grupas jauniešiem, pievienojot šādu faktiski notikušo darbību</w:t>
      </w:r>
      <w:r w:rsidR="00062833">
        <w:rPr>
          <w:rStyle w:val="FootnoteReference"/>
          <w:rFonts w:eastAsia="Times New Roman"/>
          <w:color w:val="000000" w:themeColor="text1"/>
          <w:lang w:eastAsia="lv-LV"/>
        </w:rPr>
        <w:footnoteReference w:id="31"/>
      </w:r>
      <w:r w:rsidRPr="0013465C">
        <w:rPr>
          <w:rFonts w:eastAsia="Times New Roman"/>
          <w:color w:val="000000" w:themeColor="text1"/>
          <w:lang w:eastAsia="lv-LV"/>
        </w:rPr>
        <w:t xml:space="preserve"> un sasniegto rezultātu</w:t>
      </w:r>
      <w:r w:rsidR="000F442E">
        <w:rPr>
          <w:rFonts w:eastAsia="Times New Roman"/>
          <w:color w:val="000000" w:themeColor="text1"/>
          <w:lang w:eastAsia="lv-LV"/>
        </w:rPr>
        <w:t xml:space="preserve"> </w:t>
      </w:r>
      <w:r w:rsidRPr="0013465C">
        <w:rPr>
          <w:rFonts w:eastAsia="Times New Roman"/>
          <w:color w:val="000000" w:themeColor="text1"/>
          <w:lang w:eastAsia="lv-LV"/>
        </w:rPr>
        <w:t>pamatojošo dokumentu kopijas:</w:t>
      </w:r>
      <w:bookmarkEnd w:id="21"/>
    </w:p>
    <w:p w14:paraId="6A331F93" w14:textId="77777777" w:rsidR="00E37C0D" w:rsidRPr="0013465C" w:rsidRDefault="00E37C0D" w:rsidP="00873E00">
      <w:pPr>
        <w:numPr>
          <w:ilvl w:val="1"/>
          <w:numId w:val="6"/>
        </w:numPr>
        <w:jc w:val="both"/>
        <w:rPr>
          <w:color w:val="000000" w:themeColor="text1"/>
        </w:rPr>
      </w:pPr>
      <w:r w:rsidRPr="0013465C">
        <w:rPr>
          <w:color w:val="000000" w:themeColor="text1"/>
        </w:rPr>
        <w:t xml:space="preserve"> “Parakstu lapa mērķa grupas jaunietim par dalību </w:t>
      </w:r>
      <w:r w:rsidR="00AE5F63" w:rsidRPr="0013465C">
        <w:rPr>
          <w:color w:val="000000" w:themeColor="text1"/>
        </w:rPr>
        <w:t xml:space="preserve">mērķa grupas jaunieša </w:t>
      </w:r>
      <w:r w:rsidRPr="0013465C">
        <w:rPr>
          <w:color w:val="000000" w:themeColor="text1"/>
        </w:rPr>
        <w:t>individuālajā pasākumu programmā”;</w:t>
      </w:r>
    </w:p>
    <w:p w14:paraId="6A331F94" w14:textId="3669FEC3" w:rsidR="00E37C0D" w:rsidRPr="0013465C" w:rsidRDefault="00E37C0D" w:rsidP="00873E00">
      <w:pPr>
        <w:numPr>
          <w:ilvl w:val="1"/>
          <w:numId w:val="6"/>
        </w:numPr>
        <w:jc w:val="both"/>
        <w:rPr>
          <w:rFonts w:eastAsia="Times New Roman"/>
          <w:color w:val="000000" w:themeColor="text1"/>
          <w:lang w:eastAsia="lv-LV"/>
        </w:rPr>
      </w:pPr>
      <w:r w:rsidRPr="0013465C">
        <w:rPr>
          <w:rFonts w:eastAsia="Times New Roman"/>
          <w:color w:val="000000" w:themeColor="text1"/>
          <w:kern w:val="0"/>
          <w:lang w:eastAsia="lv-LV"/>
        </w:rPr>
        <w:t>“Noslēguma ziņojumu par</w:t>
      </w:r>
      <w:r w:rsidR="005C237F" w:rsidRPr="0013465C">
        <w:rPr>
          <w:rFonts w:eastAsia="Times New Roman"/>
          <w:color w:val="000000" w:themeColor="text1"/>
          <w:kern w:val="0"/>
          <w:lang w:eastAsia="lv-LV"/>
        </w:rPr>
        <w:t xml:space="preserve"> mērķa grupas jaunieša</w:t>
      </w:r>
      <w:r w:rsidRPr="0013465C">
        <w:rPr>
          <w:rFonts w:eastAsia="Times New Roman"/>
          <w:color w:val="000000" w:themeColor="text1"/>
          <w:kern w:val="0"/>
          <w:lang w:eastAsia="lv-LV"/>
        </w:rPr>
        <w:t xml:space="preserve"> individuālās pasākumu programmas ietekmi uz mērķa grupas jaunieti” (ja mērķa grupas jaunietis ir beidzis dalību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kern w:val="0"/>
          <w:lang w:eastAsia="lv-LV"/>
        </w:rPr>
        <w:t>projektā);</w:t>
      </w:r>
    </w:p>
    <w:p w14:paraId="6A331F95" w14:textId="77777777" w:rsidR="008D6954" w:rsidRPr="0013465C" w:rsidRDefault="00E37C0D" w:rsidP="0089402A">
      <w:pPr>
        <w:numPr>
          <w:ilvl w:val="1"/>
          <w:numId w:val="6"/>
        </w:numPr>
        <w:jc w:val="both"/>
        <w:rPr>
          <w:rFonts w:eastAsia="Times New Roman"/>
          <w:color w:val="000000" w:themeColor="text1"/>
          <w:lang w:eastAsia="lv-LV"/>
        </w:rPr>
      </w:pPr>
      <w:r w:rsidRPr="0013465C">
        <w:rPr>
          <w:rFonts w:eastAsia="Times New Roman"/>
          <w:color w:val="000000" w:themeColor="text1"/>
          <w:kern w:val="0"/>
          <w:lang w:eastAsia="lv-LV"/>
        </w:rPr>
        <w:t>grozījumus “Mērķa grupas jaunieša individuālajā pasākumu programmā” (ja attiecināms);</w:t>
      </w:r>
    </w:p>
    <w:p w14:paraId="6A331F96" w14:textId="77777777" w:rsidR="00E37C0D" w:rsidRPr="0013465C" w:rsidRDefault="00E37C0D" w:rsidP="0089402A">
      <w:pPr>
        <w:numPr>
          <w:ilvl w:val="1"/>
          <w:numId w:val="6"/>
        </w:numPr>
        <w:jc w:val="both"/>
        <w:rPr>
          <w:rFonts w:eastAsia="Times New Roman"/>
          <w:color w:val="000000" w:themeColor="text1"/>
          <w:lang w:eastAsia="lv-LV"/>
        </w:rPr>
      </w:pPr>
      <w:r w:rsidRPr="0013465C">
        <w:rPr>
          <w:color w:val="000000" w:themeColor="text1"/>
          <w:lang w:eastAsia="lv-LV"/>
        </w:rPr>
        <w:t>grozījumus “Vienošanās ar mērķa grupas jaunieti par dalību individuālas pasākumu programmas īstenošanā” (ja attiecināms).</w:t>
      </w:r>
    </w:p>
    <w:bookmarkEnd w:id="22"/>
    <w:p w14:paraId="6A331F97" w14:textId="77777777" w:rsidR="00E37C0D" w:rsidRPr="0013465C" w:rsidRDefault="00E37C0D" w:rsidP="00E37C0D">
      <w:pPr>
        <w:autoSpaceDE w:val="0"/>
        <w:autoSpaceDN w:val="0"/>
        <w:adjustRightInd w:val="0"/>
        <w:jc w:val="both"/>
        <w:rPr>
          <w:color w:val="000000" w:themeColor="text1"/>
        </w:rPr>
      </w:pPr>
    </w:p>
    <w:p w14:paraId="6A331F98" w14:textId="4D981F4E" w:rsidR="00E37C0D" w:rsidRPr="0013465C" w:rsidRDefault="00E37C0D" w:rsidP="0089402A">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Aģentūra 25</w:t>
      </w:r>
      <w:r w:rsidR="00BA790D">
        <w:rPr>
          <w:rFonts w:eastAsia="Times New Roman"/>
          <w:color w:val="000000" w:themeColor="text1"/>
          <w:lang w:eastAsia="lv-LV"/>
        </w:rPr>
        <w:t> </w:t>
      </w:r>
      <w:r w:rsidRPr="0013465C">
        <w:rPr>
          <w:rFonts w:eastAsia="Times New Roman"/>
          <w:color w:val="000000" w:themeColor="text1"/>
          <w:lang w:eastAsia="lv-LV"/>
        </w:rPr>
        <w:t xml:space="preserve">darba dienu laikā (ja nav nepieciešami precizējumi vai papildu dokumentācija no </w:t>
      </w:r>
      <w:r w:rsidR="000130E9" w:rsidRPr="0013465C">
        <w:rPr>
          <w:rFonts w:eastAsia="Times New Roman"/>
          <w:color w:val="000000" w:themeColor="text1"/>
          <w:lang w:eastAsia="lv-LV"/>
        </w:rPr>
        <w:t>sadarbības partnera</w:t>
      </w:r>
      <w:r w:rsidRPr="0013465C">
        <w:rPr>
          <w:rFonts w:eastAsia="Times New Roman"/>
          <w:color w:val="000000" w:themeColor="text1"/>
          <w:lang w:eastAsia="lv-LV"/>
        </w:rPr>
        <w:t xml:space="preserve">) pārliecinās, vai </w:t>
      </w:r>
      <w:r w:rsidR="006B6845" w:rsidRPr="0013465C">
        <w:rPr>
          <w:rFonts w:eastAsia="Times New Roman"/>
          <w:color w:val="000000" w:themeColor="text1"/>
          <w:lang w:eastAsia="lv-LV"/>
        </w:rPr>
        <w:t xml:space="preserve">4.2.3.4.SAMP </w:t>
      </w:r>
      <w:r w:rsidRPr="0013465C">
        <w:rPr>
          <w:rFonts w:eastAsia="Times New Roman"/>
          <w:color w:val="000000" w:themeColor="text1"/>
          <w:lang w:eastAsia="lv-LV"/>
        </w:rPr>
        <w:t>projekt</w:t>
      </w:r>
      <w:r w:rsidR="00906939" w:rsidRPr="0013465C">
        <w:rPr>
          <w:rFonts w:eastAsia="Times New Roman"/>
          <w:color w:val="000000" w:themeColor="text1"/>
          <w:lang w:eastAsia="lv-LV"/>
        </w:rPr>
        <w:t>a</w:t>
      </w:r>
      <w:r w:rsidR="000F442E">
        <w:rPr>
          <w:rFonts w:eastAsia="Times New Roman"/>
          <w:color w:val="000000" w:themeColor="text1"/>
          <w:lang w:eastAsia="lv-LV"/>
        </w:rPr>
        <w:t xml:space="preserve"> </w:t>
      </w:r>
      <w:r w:rsidR="000130E9" w:rsidRPr="0013465C">
        <w:rPr>
          <w:rFonts w:eastAsia="Times New Roman"/>
          <w:color w:val="000000" w:themeColor="text1"/>
          <w:lang w:eastAsia="lv-LV"/>
        </w:rPr>
        <w:t>sadarbības partneris</w:t>
      </w:r>
      <w:r w:rsidR="008E4896">
        <w:rPr>
          <w:rFonts w:eastAsia="Times New Roman"/>
          <w:color w:val="000000" w:themeColor="text1"/>
          <w:lang w:eastAsia="lv-LV"/>
        </w:rPr>
        <w:t xml:space="preserve"> vai pakalpojuma sniedzējs</w:t>
      </w:r>
      <w:r w:rsidR="000130E9" w:rsidRPr="0013465C">
        <w:rPr>
          <w:rFonts w:eastAsia="Times New Roman"/>
          <w:color w:val="000000" w:themeColor="text1"/>
          <w:lang w:eastAsia="lv-LV"/>
        </w:rPr>
        <w:t xml:space="preserve"> </w:t>
      </w:r>
      <w:r w:rsidRPr="0013465C">
        <w:rPr>
          <w:rFonts w:eastAsia="Times New Roman"/>
          <w:color w:val="000000" w:themeColor="text1"/>
          <w:lang w:eastAsia="lv-LV"/>
        </w:rPr>
        <w:t>ir iesnie</w:t>
      </w:r>
      <w:r w:rsidR="000130E9" w:rsidRPr="0013465C">
        <w:rPr>
          <w:rFonts w:eastAsia="Times New Roman"/>
          <w:color w:val="000000" w:themeColor="text1"/>
          <w:lang w:eastAsia="lv-LV"/>
        </w:rPr>
        <w:t>dzis</w:t>
      </w:r>
      <w:r w:rsidRPr="0013465C">
        <w:rPr>
          <w:rFonts w:eastAsia="Times New Roman"/>
          <w:color w:val="000000" w:themeColor="text1"/>
          <w:lang w:eastAsia="lv-LV"/>
        </w:rPr>
        <w:t xml:space="preserve"> visus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_Ref165549898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17</w:t>
      </w:r>
      <w:r w:rsidR="00DA7C89">
        <w:rPr>
          <w:rFonts w:eastAsia="Times New Roman"/>
          <w:color w:val="000000" w:themeColor="text1"/>
          <w:lang w:eastAsia="lv-LV"/>
        </w:rPr>
        <w:fldChar w:fldCharType="end"/>
      </w:r>
      <w:r w:rsidRPr="0013465C">
        <w:rPr>
          <w:rFonts w:eastAsia="Times New Roman"/>
          <w:color w:val="000000" w:themeColor="text1"/>
          <w:lang w:eastAsia="lv-LV"/>
        </w:rPr>
        <w:t xml:space="preserve">.punktā noteiktos dokumentus un vai tie liecina, ka veiktās darbības atbilst izstrādātajai </w:t>
      </w:r>
      <w:r w:rsidR="00AE5F6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individuālajai pasākumu programmai, pārbauda, cik mēnešus un cik stundas katrā mēnesī</w:t>
      </w:r>
      <w:r w:rsidR="000F442E">
        <w:rPr>
          <w:rFonts w:eastAsia="Times New Roman"/>
          <w:color w:val="000000" w:themeColor="text1"/>
          <w:lang w:eastAsia="lv-LV"/>
        </w:rPr>
        <w:t xml:space="preserve"> </w:t>
      </w:r>
      <w:r w:rsidR="00C751B5" w:rsidRPr="0013465C">
        <w:rPr>
          <w:rFonts w:eastAsia="Times New Roman"/>
          <w:color w:val="000000" w:themeColor="text1"/>
          <w:lang w:eastAsia="lv-LV"/>
        </w:rPr>
        <w:t xml:space="preserve">mērķa grupas </w:t>
      </w:r>
      <w:r w:rsidRPr="0013465C">
        <w:rPr>
          <w:rFonts w:eastAsia="Times New Roman"/>
          <w:color w:val="000000" w:themeColor="text1"/>
          <w:lang w:eastAsia="lv-LV"/>
        </w:rPr>
        <w:t xml:space="preserve">jaunietis ir piedalījies </w:t>
      </w:r>
      <w:r w:rsidR="00AE5F63" w:rsidRPr="0013465C">
        <w:rPr>
          <w:rFonts w:eastAsia="Times New Roman"/>
          <w:color w:val="000000" w:themeColor="text1"/>
          <w:lang w:eastAsia="lv-LV"/>
        </w:rPr>
        <w:t>sav</w:t>
      </w:r>
      <w:r w:rsidR="00D60C22" w:rsidRPr="0013465C">
        <w:rPr>
          <w:rFonts w:eastAsia="Times New Roman"/>
          <w:color w:val="000000" w:themeColor="text1"/>
          <w:lang w:eastAsia="lv-LV"/>
        </w:rPr>
        <w:t>ā</w:t>
      </w:r>
      <w:r w:rsidR="000F442E">
        <w:rPr>
          <w:rFonts w:eastAsia="Times New Roman"/>
          <w:color w:val="000000" w:themeColor="text1"/>
          <w:lang w:eastAsia="lv-LV"/>
        </w:rPr>
        <w:t xml:space="preserve"> </w:t>
      </w:r>
      <w:r w:rsidR="00D60C22"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ietvertajos pasākumos, kā arī izvērtē </w:t>
      </w:r>
      <w:r w:rsidR="005C237F"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individuālās pasākumu </w:t>
      </w:r>
      <w:r w:rsidRPr="0013465C">
        <w:rPr>
          <w:rFonts w:eastAsia="Times New Roman"/>
          <w:color w:val="000000" w:themeColor="text1"/>
          <w:lang w:eastAsia="lv-LV"/>
        </w:rPr>
        <w:lastRenderedPageBreak/>
        <w:t>programmas īstenošanas atbilstību šādiem kritērijiem:</w:t>
      </w:r>
    </w:p>
    <w:p w14:paraId="6A331F99" w14:textId="77777777" w:rsidR="00E37C0D" w:rsidRPr="0013465C" w:rsidRDefault="00E37C0D"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mērķa grupas jaunietim reāli notikušās aktivitātes (saskaņā ar veidlapā „Parakstu lapa mērķa grupas jaunietim par dalību </w:t>
      </w:r>
      <w:r w:rsidR="00D60C22"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 xml:space="preserve">individuālajā pasākumu programmā” sniegto informāciju) atbilst </w:t>
      </w:r>
      <w:r w:rsidR="00D60C22"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individuālajā pasākumu programmā plānoto aktivitāšu saturam</w:t>
      </w:r>
      <w:r w:rsidR="00A511F6" w:rsidRPr="0013465C">
        <w:rPr>
          <w:rFonts w:eastAsia="Times New Roman"/>
          <w:color w:val="000000" w:themeColor="text1"/>
          <w:kern w:val="0"/>
          <w:lang w:eastAsia="lv-LV"/>
        </w:rPr>
        <w:t>, apjomam</w:t>
      </w:r>
      <w:r w:rsidRPr="0013465C">
        <w:rPr>
          <w:rFonts w:eastAsia="Times New Roman"/>
          <w:color w:val="000000" w:themeColor="text1"/>
          <w:kern w:val="0"/>
          <w:lang w:eastAsia="lv-LV"/>
        </w:rPr>
        <w:t xml:space="preserve"> un termiņiem;</w:t>
      </w:r>
    </w:p>
    <w:p w14:paraId="6A331F9A" w14:textId="14AEFC45" w:rsidR="00E37C0D" w:rsidRPr="0013465C" w:rsidRDefault="00E37C0D"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dokuments „Noslēguma ziņojums par</w:t>
      </w:r>
      <w:r w:rsidR="005C237F" w:rsidRPr="0013465C">
        <w:rPr>
          <w:rFonts w:eastAsia="Times New Roman"/>
          <w:color w:val="000000" w:themeColor="text1"/>
          <w:kern w:val="0"/>
          <w:lang w:eastAsia="lv-LV"/>
        </w:rPr>
        <w:t xml:space="preserve"> mērķa grupas jaunieša</w:t>
      </w:r>
      <w:r w:rsidRPr="0013465C">
        <w:rPr>
          <w:rFonts w:eastAsia="Times New Roman"/>
          <w:color w:val="000000" w:themeColor="text1"/>
          <w:kern w:val="0"/>
          <w:lang w:eastAsia="lv-LV"/>
        </w:rPr>
        <w:t xml:space="preserve"> individuālās pasākumu programmas ietekmi uz </w:t>
      </w:r>
      <w:r w:rsidR="005C237F" w:rsidRPr="0013465C">
        <w:rPr>
          <w:rFonts w:eastAsia="Times New Roman"/>
          <w:color w:val="000000" w:themeColor="text1"/>
          <w:kern w:val="0"/>
          <w:lang w:eastAsia="lv-LV"/>
        </w:rPr>
        <w:t xml:space="preserve">mērķa grupas </w:t>
      </w:r>
      <w:r w:rsidRPr="0013465C">
        <w:rPr>
          <w:rFonts w:eastAsia="Times New Roman"/>
          <w:color w:val="000000" w:themeColor="text1"/>
          <w:kern w:val="0"/>
          <w:lang w:eastAsia="lv-LV"/>
        </w:rPr>
        <w:t xml:space="preserve">jaunieti” aizpildīts, atspoguļojot </w:t>
      </w:r>
      <w:r w:rsidR="00C751B5" w:rsidRPr="0013465C">
        <w:rPr>
          <w:rFonts w:eastAsia="Times New Roman"/>
          <w:color w:val="000000" w:themeColor="text1"/>
          <w:kern w:val="0"/>
          <w:lang w:eastAsia="lv-LV"/>
        </w:rPr>
        <w:t>mērķa grupas jaunieša</w:t>
      </w:r>
      <w:r w:rsidRPr="0013465C">
        <w:rPr>
          <w:rFonts w:eastAsia="Times New Roman"/>
          <w:color w:val="000000" w:themeColor="text1"/>
          <w:kern w:val="0"/>
          <w:lang w:eastAsia="lv-LV"/>
        </w:rPr>
        <w:t xml:space="preserve"> individuālajā pasākumu programmā izvirzīto mērķu sasniegšanas pakāpi (ja mērķa grupas jaunietis ir beidzis dalību </w:t>
      </w:r>
      <w:r w:rsidR="006B6845" w:rsidRPr="0013465C">
        <w:rPr>
          <w:rFonts w:eastAsia="Times New Roman"/>
          <w:color w:val="000000" w:themeColor="text1"/>
          <w:kern w:val="0"/>
          <w:lang w:eastAsia="lv-LV"/>
        </w:rPr>
        <w:t>4.2.3.4.SAMP</w:t>
      </w:r>
      <w:r w:rsidR="00DC1273">
        <w:rPr>
          <w:rFonts w:eastAsia="Times New Roman"/>
          <w:color w:val="000000" w:themeColor="text1"/>
          <w:kern w:val="0"/>
          <w:lang w:eastAsia="lv-LV"/>
        </w:rPr>
        <w:t xml:space="preserve"> </w:t>
      </w:r>
      <w:r w:rsidRPr="0013465C">
        <w:rPr>
          <w:rFonts w:eastAsia="Times New Roman"/>
          <w:color w:val="000000" w:themeColor="text1"/>
          <w:kern w:val="0"/>
          <w:lang w:eastAsia="lv-LV"/>
        </w:rPr>
        <w:t>projektā).</w:t>
      </w:r>
    </w:p>
    <w:p w14:paraId="6A331F9B" w14:textId="77777777" w:rsidR="00E37C0D" w:rsidRPr="0013465C" w:rsidRDefault="00E37C0D" w:rsidP="00E37C0D">
      <w:pPr>
        <w:pStyle w:val="ListParagraph"/>
        <w:autoSpaceDE w:val="0"/>
        <w:autoSpaceDN w:val="0"/>
        <w:adjustRightInd w:val="0"/>
        <w:ind w:left="1070"/>
        <w:jc w:val="both"/>
        <w:rPr>
          <w:rFonts w:eastAsia="Times New Roman"/>
          <w:color w:val="000000" w:themeColor="text1"/>
          <w:lang w:eastAsia="lv-LV"/>
        </w:rPr>
      </w:pPr>
    </w:p>
    <w:p w14:paraId="6A331F9C" w14:textId="1A789F33" w:rsidR="00E37C0D" w:rsidRPr="0013465C" w:rsidRDefault="00572E13" w:rsidP="0089402A">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kern w:val="0"/>
          <w:lang w:eastAsia="lv-LV"/>
        </w:rPr>
        <w:t xml:space="preserve">Ja aģentūra gūst pārliecību, ka </w:t>
      </w:r>
      <w:r w:rsidRPr="00995CE3">
        <w:rPr>
          <w:rFonts w:eastAsia="Times New Roman"/>
          <w:color w:val="000000" w:themeColor="text1"/>
          <w:kern w:val="0"/>
          <w:lang w:eastAsia="lv-LV"/>
        </w:rPr>
        <w:t xml:space="preserve">sadarbības partneris </w:t>
      </w:r>
      <w:r w:rsidR="00DE0816" w:rsidRPr="00D5365D">
        <w:rPr>
          <w:rFonts w:eastAsia="Times New Roman"/>
          <w:color w:val="000000" w:themeColor="text1"/>
          <w:kern w:val="0"/>
          <w:lang w:eastAsia="lv-LV"/>
        </w:rPr>
        <w:t xml:space="preserve">vai pakalpojuma sniedzējs </w:t>
      </w:r>
      <w:r w:rsidRPr="00410415">
        <w:rPr>
          <w:rFonts w:eastAsia="Times New Roman"/>
          <w:color w:val="000000" w:themeColor="text1"/>
          <w:kern w:val="0"/>
          <w:lang w:eastAsia="lv-LV"/>
        </w:rPr>
        <w:t>ir iesniedzis visus šīs metodikas</w:t>
      </w:r>
      <w:r w:rsidR="00062833">
        <w:rPr>
          <w:rFonts w:eastAsia="Times New Roman"/>
          <w:color w:val="000000" w:themeColor="text1"/>
          <w:kern w:val="0"/>
          <w:lang w:eastAsia="lv-LV"/>
        </w:rPr>
        <w:fldChar w:fldCharType="begin"/>
      </w:r>
      <w:r w:rsidR="00062833">
        <w:rPr>
          <w:rFonts w:eastAsia="Times New Roman"/>
          <w:color w:val="000000" w:themeColor="text1"/>
          <w:kern w:val="0"/>
          <w:lang w:eastAsia="lv-LV"/>
        </w:rPr>
        <w:instrText xml:space="preserve"> REF _Ref165549898 \r \h </w:instrText>
      </w:r>
      <w:r w:rsidR="00062833">
        <w:rPr>
          <w:rFonts w:eastAsia="Times New Roman"/>
          <w:color w:val="000000" w:themeColor="text1"/>
          <w:kern w:val="0"/>
          <w:lang w:eastAsia="lv-LV"/>
        </w:rPr>
      </w:r>
      <w:r w:rsidR="00062833">
        <w:rPr>
          <w:rFonts w:eastAsia="Times New Roman"/>
          <w:color w:val="000000" w:themeColor="text1"/>
          <w:kern w:val="0"/>
          <w:lang w:eastAsia="lv-LV"/>
        </w:rPr>
        <w:fldChar w:fldCharType="separate"/>
      </w:r>
      <w:r w:rsidR="00062833">
        <w:rPr>
          <w:rFonts w:eastAsia="Times New Roman"/>
          <w:color w:val="000000" w:themeColor="text1"/>
          <w:kern w:val="0"/>
          <w:lang w:eastAsia="lv-LV"/>
        </w:rPr>
        <w:t>17</w:t>
      </w:r>
      <w:r w:rsidR="00062833">
        <w:rPr>
          <w:rFonts w:eastAsia="Times New Roman"/>
          <w:color w:val="000000" w:themeColor="text1"/>
          <w:kern w:val="0"/>
          <w:lang w:eastAsia="lv-LV"/>
        </w:rPr>
        <w:fldChar w:fldCharType="end"/>
      </w:r>
      <w:r w:rsidRPr="00410415">
        <w:rPr>
          <w:rFonts w:eastAsia="Times New Roman"/>
          <w:color w:val="000000" w:themeColor="text1"/>
          <w:lang w:eastAsia="lv-LV"/>
        </w:rPr>
        <w:t>.punktā noteiktos dokumentus,</w:t>
      </w:r>
      <w:r w:rsidR="00E37C0D" w:rsidRPr="00410415">
        <w:rPr>
          <w:rFonts w:eastAsia="Times New Roman"/>
          <w:color w:val="000000" w:themeColor="text1"/>
          <w:lang w:eastAsia="lv-LV"/>
        </w:rPr>
        <w:t xml:space="preserve"> un aģentūra secina, </w:t>
      </w:r>
      <w:r w:rsidR="00E37C0D" w:rsidRPr="0013465C">
        <w:rPr>
          <w:rFonts w:eastAsia="Times New Roman"/>
          <w:color w:val="000000" w:themeColor="text1"/>
          <w:lang w:eastAsia="lv-LV"/>
        </w:rPr>
        <w:t xml:space="preserve">ka mērķa grupas jaunieša profilēšanas un </w:t>
      </w:r>
      <w:r w:rsidR="00C751B5" w:rsidRPr="0013465C">
        <w:rPr>
          <w:rFonts w:eastAsia="Times New Roman"/>
          <w:color w:val="000000" w:themeColor="text1"/>
          <w:lang w:eastAsia="lv-LV"/>
        </w:rPr>
        <w:t xml:space="preserve">mērķa grupas jaunieša </w:t>
      </w:r>
      <w:r w:rsidR="00E37C0D" w:rsidRPr="0013465C">
        <w:rPr>
          <w:rFonts w:eastAsia="Times New Roman"/>
          <w:color w:val="000000" w:themeColor="text1"/>
          <w:lang w:eastAsia="lv-LV"/>
        </w:rPr>
        <w:t xml:space="preserve">individuālās pasākumu programmas izmaksas ir veiktas atbilstoši šīs metodikas </w:t>
      </w:r>
      <w:r w:rsidR="00062833">
        <w:rPr>
          <w:rFonts w:eastAsia="Times New Roman"/>
          <w:color w:val="000000" w:themeColor="text1"/>
          <w:lang w:eastAsia="lv-LV"/>
        </w:rPr>
        <w:fldChar w:fldCharType="begin"/>
      </w:r>
      <w:r w:rsidR="00062833">
        <w:rPr>
          <w:rFonts w:eastAsia="Times New Roman"/>
          <w:color w:val="000000" w:themeColor="text1"/>
          <w:lang w:eastAsia="lv-LV"/>
        </w:rPr>
        <w:instrText xml:space="preserve"> REF _Ref165548743 \r \h </w:instrText>
      </w:r>
      <w:r w:rsidR="00062833">
        <w:rPr>
          <w:rFonts w:eastAsia="Times New Roman"/>
          <w:color w:val="000000" w:themeColor="text1"/>
          <w:lang w:eastAsia="lv-LV"/>
        </w:rPr>
      </w:r>
      <w:r w:rsidR="00062833">
        <w:rPr>
          <w:rFonts w:eastAsia="Times New Roman"/>
          <w:color w:val="000000" w:themeColor="text1"/>
          <w:lang w:eastAsia="lv-LV"/>
        </w:rPr>
        <w:fldChar w:fldCharType="separate"/>
      </w:r>
      <w:r w:rsidR="00062833">
        <w:rPr>
          <w:rFonts w:eastAsia="Times New Roman"/>
          <w:color w:val="000000" w:themeColor="text1"/>
          <w:lang w:eastAsia="lv-LV"/>
        </w:rPr>
        <w:t>14</w:t>
      </w:r>
      <w:r w:rsidR="00062833">
        <w:rPr>
          <w:rFonts w:eastAsia="Times New Roman"/>
          <w:color w:val="000000" w:themeColor="text1"/>
          <w:lang w:eastAsia="lv-LV"/>
        </w:rPr>
        <w:fldChar w:fldCharType="end"/>
      </w:r>
      <w:r w:rsidR="00E37C0D" w:rsidRPr="0013465C">
        <w:rPr>
          <w:rFonts w:eastAsia="Times New Roman"/>
          <w:color w:val="000000" w:themeColor="text1"/>
          <w:lang w:eastAsia="lv-LV"/>
        </w:rPr>
        <w:t xml:space="preserve">.punktā noteiktajam un </w:t>
      </w:r>
      <w:r w:rsidR="00C751B5" w:rsidRPr="0013465C">
        <w:rPr>
          <w:rFonts w:eastAsia="Times New Roman"/>
          <w:color w:val="000000" w:themeColor="text1"/>
          <w:lang w:eastAsia="lv-LV"/>
        </w:rPr>
        <w:t xml:space="preserve">mērķa grupas </w:t>
      </w:r>
      <w:r w:rsidR="00E37C0D" w:rsidRPr="0013465C">
        <w:rPr>
          <w:rFonts w:eastAsia="Times New Roman"/>
          <w:color w:val="000000" w:themeColor="text1"/>
          <w:lang w:eastAsia="lv-LV"/>
        </w:rPr>
        <w:t xml:space="preserve">jaunietis ir piedalījies savā </w:t>
      </w:r>
      <w:r w:rsidR="00C751B5" w:rsidRPr="0013465C">
        <w:rPr>
          <w:rFonts w:eastAsia="Times New Roman"/>
          <w:color w:val="000000" w:themeColor="text1"/>
          <w:lang w:eastAsia="lv-LV"/>
        </w:rPr>
        <w:t xml:space="preserve">mērķa grupas jaunieša </w:t>
      </w:r>
      <w:r w:rsidR="00E37C0D" w:rsidRPr="0013465C">
        <w:rPr>
          <w:rFonts w:eastAsia="Times New Roman"/>
          <w:color w:val="000000" w:themeColor="text1"/>
          <w:lang w:eastAsia="lv-LV"/>
        </w:rPr>
        <w:t>individuālajā pasākumu programmā ietvertajos pasākumos:</w:t>
      </w:r>
    </w:p>
    <w:p w14:paraId="6A331F9D" w14:textId="3CB02BED" w:rsidR="00E37C0D" w:rsidRPr="0013465C" w:rsidRDefault="00E37C0D"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aģentūra piecu darba dienu laikā </w:t>
      </w:r>
      <w:r w:rsidR="00614D36" w:rsidRPr="0013465C">
        <w:rPr>
          <w:rFonts w:eastAsia="Times New Roman"/>
          <w:color w:val="000000" w:themeColor="text1"/>
          <w:kern w:val="0"/>
          <w:lang w:eastAsia="lv-LV"/>
        </w:rPr>
        <w:t xml:space="preserve">no pārskata apstiprināšanas dienas </w:t>
      </w:r>
      <w:r w:rsidRPr="0013465C">
        <w:rPr>
          <w:rFonts w:eastAsia="Times New Roman"/>
          <w:color w:val="000000" w:themeColor="text1"/>
          <w:kern w:val="0"/>
          <w:lang w:eastAsia="lv-LV"/>
        </w:rPr>
        <w:t xml:space="preserve">veic maksājumu </w:t>
      </w:r>
      <w:r w:rsidR="006B6845" w:rsidRPr="0013465C">
        <w:rPr>
          <w:rFonts w:eastAsia="Times New Roman"/>
          <w:color w:val="000000" w:themeColor="text1"/>
          <w:kern w:val="0"/>
          <w:lang w:eastAsia="lv-LV"/>
        </w:rPr>
        <w:t>4.2.3.4.SAMP</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projektā iesaistītaj</w:t>
      </w:r>
      <w:r w:rsidR="000130E9" w:rsidRPr="0013465C">
        <w:rPr>
          <w:rFonts w:eastAsia="Times New Roman"/>
          <w:color w:val="000000" w:themeColor="text1"/>
          <w:kern w:val="0"/>
          <w:lang w:eastAsia="lv-LV"/>
        </w:rPr>
        <w:t>am sadarbības partneri</w:t>
      </w:r>
      <w:r w:rsidR="008E4896">
        <w:rPr>
          <w:rFonts w:eastAsia="Times New Roman"/>
          <w:color w:val="000000" w:themeColor="text1"/>
          <w:kern w:val="0"/>
          <w:lang w:eastAsia="lv-LV"/>
        </w:rPr>
        <w:t>m vai pakalpojuma sniedzējam</w:t>
      </w:r>
      <w:r w:rsidRPr="0013465C">
        <w:rPr>
          <w:rFonts w:eastAsia="Times New Roman"/>
          <w:color w:val="000000" w:themeColor="text1"/>
          <w:kern w:val="0"/>
          <w:lang w:eastAsia="lv-LV"/>
        </w:rPr>
        <w:t xml:space="preserve"> saskaņā ar formulu:</w:t>
      </w:r>
    </w:p>
    <w:p w14:paraId="6A331F9F" w14:textId="71AD56DF" w:rsidR="00E37C0D" w:rsidRDefault="00516C32" w:rsidP="00516C32">
      <w:pPr>
        <w:tabs>
          <w:tab w:val="left" w:pos="426"/>
        </w:tabs>
        <w:autoSpaceDE w:val="0"/>
        <w:autoSpaceDN w:val="0"/>
        <w:adjustRightInd w:val="0"/>
        <w:ind w:left="426"/>
        <w:jc w:val="center"/>
        <w:rPr>
          <w:rFonts w:eastAsia="Times New Roman"/>
          <w:b/>
          <w:color w:val="000000" w:themeColor="text1"/>
          <w:kern w:val="0"/>
          <w:lang w:eastAsia="lv-LV"/>
        </w:rPr>
      </w:pPr>
      <w:r w:rsidRPr="0013465C">
        <w:rPr>
          <w:rFonts w:eastAsia="Times New Roman"/>
          <w:b/>
          <w:color w:val="000000" w:themeColor="text1"/>
          <w:kern w:val="0"/>
          <w:position w:val="-28"/>
          <w:lang w:eastAsia="lv-LV"/>
        </w:rPr>
        <w:object w:dxaOrig="1760" w:dyaOrig="680" w14:anchorId="0C0C0E16">
          <v:shape id="_x0000_i1028" type="#_x0000_t75" style="width:101.25pt;height:42.75pt" o:ole="">
            <v:imagedata r:id="rId17" o:title=""/>
          </v:shape>
          <o:OLEObject Type="Embed" ProgID="Equation.3" ShapeID="_x0000_i1028" DrawAspect="Content" ObjectID="_1779626715" r:id="rId18"/>
        </w:object>
      </w:r>
      <w:r w:rsidR="00E37C0D" w:rsidRPr="0013465C">
        <w:rPr>
          <w:rFonts w:eastAsia="Times New Roman"/>
          <w:b/>
          <w:color w:val="000000" w:themeColor="text1"/>
          <w:kern w:val="0"/>
          <w:lang w:eastAsia="lv-LV"/>
        </w:rPr>
        <w:t>, ja P&gt;0</w:t>
      </w:r>
    </w:p>
    <w:p w14:paraId="5C1FB090" w14:textId="77777777" w:rsidR="00C01E49" w:rsidRPr="0013465C" w:rsidRDefault="00C01E49" w:rsidP="00516C32">
      <w:pPr>
        <w:tabs>
          <w:tab w:val="left" w:pos="426"/>
        </w:tabs>
        <w:autoSpaceDE w:val="0"/>
        <w:autoSpaceDN w:val="0"/>
        <w:adjustRightInd w:val="0"/>
        <w:ind w:left="426"/>
        <w:jc w:val="center"/>
        <w:rPr>
          <w:rFonts w:eastAsia="Times New Roman"/>
          <w:b/>
          <w:bCs/>
          <w:color w:val="000000" w:themeColor="text1"/>
          <w:kern w:val="0"/>
          <w:lang w:eastAsia="lv-LV"/>
        </w:rPr>
      </w:pPr>
    </w:p>
    <w:p w14:paraId="6A331FA0" w14:textId="77777777" w:rsidR="00E37C0D" w:rsidRPr="0013465C" w:rsidRDefault="00E37C0D" w:rsidP="00E37C0D">
      <w:pPr>
        <w:tabs>
          <w:tab w:val="left" w:pos="1276"/>
        </w:tabs>
        <w:ind w:firstLine="709"/>
        <w:jc w:val="center"/>
        <w:rPr>
          <w:rFonts w:eastAsia="Times New Roman"/>
          <w:bCs/>
          <w:color w:val="000000" w:themeColor="text1"/>
          <w:kern w:val="0"/>
          <w:lang w:eastAsia="lv-LV"/>
        </w:rPr>
      </w:pPr>
    </w:p>
    <w:p w14:paraId="6A331FA1" w14:textId="77777777" w:rsidR="00E37C0D" w:rsidRPr="0013465C" w:rsidRDefault="00E37C0D" w:rsidP="00E37C0D">
      <w:pPr>
        <w:tabs>
          <w:tab w:val="left" w:pos="1276"/>
        </w:tabs>
        <w:ind w:firstLine="709"/>
        <w:jc w:val="both"/>
        <w:rPr>
          <w:rFonts w:eastAsia="Times New Roman"/>
          <w:color w:val="000000" w:themeColor="text1"/>
          <w:kern w:val="0"/>
          <w:lang w:eastAsia="lv-LV"/>
        </w:rPr>
      </w:pPr>
      <w:r w:rsidRPr="0013465C">
        <w:rPr>
          <w:rFonts w:eastAsia="Times New Roman"/>
          <w:b/>
          <w:bCs/>
          <w:color w:val="000000" w:themeColor="text1"/>
          <w:kern w:val="0"/>
          <w:lang w:eastAsia="lv-LV"/>
        </w:rPr>
        <w:t>P</w:t>
      </w:r>
      <w:r w:rsidRPr="0013465C">
        <w:rPr>
          <w:rFonts w:eastAsia="Times New Roman"/>
          <w:bCs/>
          <w:color w:val="000000" w:themeColor="text1"/>
          <w:kern w:val="0"/>
          <w:lang w:eastAsia="lv-LV"/>
        </w:rPr>
        <w:t xml:space="preserve">– </w:t>
      </w:r>
      <w:r w:rsidRPr="0013465C">
        <w:rPr>
          <w:rFonts w:eastAsia="Times New Roman"/>
          <w:bCs/>
          <w:color w:val="000000" w:themeColor="text1"/>
          <w:kern w:val="0"/>
          <w:lang w:eastAsia="lv-LV"/>
        </w:rPr>
        <w:tab/>
      </w:r>
      <w:r w:rsidRPr="0013465C">
        <w:rPr>
          <w:rFonts w:eastAsia="Times New Roman"/>
          <w:color w:val="000000" w:themeColor="text1"/>
          <w:kern w:val="0"/>
          <w:lang w:eastAsia="lv-LV"/>
        </w:rPr>
        <w:t xml:space="preserve">attiecināmo izmaksu apmērs par mērķa grupas jauniešu dalību </w:t>
      </w:r>
      <w:r w:rsidR="00D60C22"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individuālajā pasākumu programmā</w:t>
      </w:r>
      <w:r w:rsidRPr="0013465C">
        <w:rPr>
          <w:rFonts w:eastAsia="Times New Roman"/>
          <w:bCs/>
          <w:color w:val="000000" w:themeColor="text1"/>
          <w:kern w:val="0"/>
          <w:lang w:eastAsia="lv-LV"/>
        </w:rPr>
        <w:t>;</w:t>
      </w:r>
    </w:p>
    <w:p w14:paraId="6A331FA2" w14:textId="208021D3" w:rsidR="00E37C0D" w:rsidRPr="0013465C" w:rsidRDefault="00E37C0D" w:rsidP="00E37C0D">
      <w:pPr>
        <w:tabs>
          <w:tab w:val="left" w:pos="1276"/>
        </w:tabs>
        <w:ind w:firstLine="709"/>
        <w:jc w:val="both"/>
        <w:rPr>
          <w:rFonts w:eastAsia="Times New Roman"/>
          <w:color w:val="000000" w:themeColor="text1"/>
          <w:kern w:val="0"/>
          <w:lang w:eastAsia="lv-LV"/>
        </w:rPr>
      </w:pPr>
      <w:r w:rsidRPr="0013465C">
        <w:rPr>
          <w:rFonts w:eastAsia="Times New Roman"/>
          <w:b/>
          <w:color w:val="000000" w:themeColor="text1"/>
          <w:kern w:val="0"/>
          <w:lang w:eastAsia="lv-LV"/>
        </w:rPr>
        <w:t>V</w:t>
      </w:r>
      <w:r w:rsidRPr="0013465C">
        <w:rPr>
          <w:rFonts w:eastAsia="Times New Roman"/>
          <w:color w:val="000000" w:themeColor="text1"/>
          <w:kern w:val="0"/>
          <w:lang w:eastAsia="lv-LV"/>
        </w:rPr>
        <w:t>–</w:t>
      </w:r>
      <w:r w:rsidRPr="0013465C">
        <w:rPr>
          <w:rFonts w:eastAsia="Times New Roman"/>
          <w:color w:val="000000" w:themeColor="text1"/>
          <w:kern w:val="0"/>
          <w:lang w:eastAsia="lv-LV"/>
        </w:rPr>
        <w:tab/>
        <w:t>vien</w:t>
      </w:r>
      <w:r w:rsidRPr="0013465C">
        <w:rPr>
          <w:rFonts w:eastAsia="Times New Roman"/>
          <w:color w:val="000000" w:themeColor="text1"/>
          <w:lang w:eastAsia="lv-LV"/>
        </w:rPr>
        <w:t>a</w:t>
      </w:r>
      <w:r w:rsidRPr="0013465C">
        <w:rPr>
          <w:rFonts w:eastAsia="Times New Roman"/>
          <w:color w:val="000000" w:themeColor="text1"/>
          <w:kern w:val="0"/>
          <w:lang w:eastAsia="lv-LV"/>
        </w:rPr>
        <w:t xml:space="preserve">s vienības izmaksu standarta likmes apmērs par viena mērķa grupas jaunieša dalību individuālajā pasākumu programmā mēnesī, kas norādīts šīs metodikas </w:t>
      </w:r>
      <w:r w:rsidR="00DA7C89">
        <w:rPr>
          <w:rFonts w:eastAsia="Times New Roman"/>
          <w:color w:val="000000" w:themeColor="text1"/>
          <w:kern w:val="0"/>
          <w:lang w:eastAsia="lv-LV"/>
        </w:rPr>
        <w:fldChar w:fldCharType="begin"/>
      </w:r>
      <w:r w:rsidR="00DA7C89">
        <w:rPr>
          <w:rFonts w:eastAsia="Times New Roman"/>
          <w:color w:val="000000" w:themeColor="text1"/>
          <w:kern w:val="0"/>
          <w:lang w:eastAsia="lv-LV"/>
        </w:rPr>
        <w:instrText xml:space="preserve"> REF _Ref165548743 \r \h </w:instrText>
      </w:r>
      <w:r w:rsidR="00DA7C89">
        <w:rPr>
          <w:rFonts w:eastAsia="Times New Roman"/>
          <w:color w:val="000000" w:themeColor="text1"/>
          <w:kern w:val="0"/>
          <w:lang w:eastAsia="lv-LV"/>
        </w:rPr>
      </w:r>
      <w:r w:rsidR="00DA7C89">
        <w:rPr>
          <w:rFonts w:eastAsia="Times New Roman"/>
          <w:color w:val="000000" w:themeColor="text1"/>
          <w:kern w:val="0"/>
          <w:lang w:eastAsia="lv-LV"/>
        </w:rPr>
        <w:fldChar w:fldCharType="separate"/>
      </w:r>
      <w:r w:rsidR="00DA7C89">
        <w:rPr>
          <w:rFonts w:eastAsia="Times New Roman"/>
          <w:color w:val="000000" w:themeColor="text1"/>
          <w:kern w:val="0"/>
          <w:lang w:eastAsia="lv-LV"/>
        </w:rPr>
        <w:t>14</w:t>
      </w:r>
      <w:r w:rsidR="00DA7C89">
        <w:rPr>
          <w:rFonts w:eastAsia="Times New Roman"/>
          <w:color w:val="000000" w:themeColor="text1"/>
          <w:kern w:val="0"/>
          <w:lang w:eastAsia="lv-LV"/>
        </w:rPr>
        <w:fldChar w:fldCharType="end"/>
      </w:r>
      <w:r w:rsidRPr="0013465C">
        <w:rPr>
          <w:rFonts w:eastAsia="Times New Roman"/>
          <w:color w:val="000000" w:themeColor="text1"/>
          <w:kern w:val="0"/>
          <w:lang w:eastAsia="lv-LV"/>
        </w:rPr>
        <w:t>.punktā;</w:t>
      </w:r>
    </w:p>
    <w:p w14:paraId="6A331FA3" w14:textId="027A735E" w:rsidR="00E37C0D" w:rsidRPr="0013465C" w:rsidRDefault="00E37C0D" w:rsidP="00E37C0D">
      <w:pPr>
        <w:tabs>
          <w:tab w:val="left" w:pos="1276"/>
        </w:tabs>
        <w:ind w:firstLine="709"/>
        <w:jc w:val="both"/>
        <w:rPr>
          <w:rFonts w:eastAsia="Times New Roman"/>
          <w:color w:val="000000" w:themeColor="text1"/>
          <w:lang w:eastAsia="lv-LV"/>
        </w:rPr>
      </w:pPr>
      <w:r w:rsidRPr="0013465C">
        <w:rPr>
          <w:rFonts w:eastAsia="Times New Roman"/>
          <w:b/>
          <w:color w:val="000000" w:themeColor="text1"/>
          <w:kern w:val="0"/>
          <w:lang w:eastAsia="lv-LV"/>
        </w:rPr>
        <w:t>i</w:t>
      </w:r>
      <w:r w:rsidRPr="0013465C">
        <w:rPr>
          <w:rFonts w:eastAsia="Times New Roman"/>
          <w:color w:val="000000" w:themeColor="text1"/>
          <w:kern w:val="0"/>
          <w:lang w:eastAsia="lv-LV"/>
        </w:rPr>
        <w:t xml:space="preserve"> – </w:t>
      </w:r>
      <w:r w:rsidRPr="0013465C">
        <w:rPr>
          <w:rFonts w:eastAsia="Times New Roman"/>
          <w:color w:val="000000" w:themeColor="text1"/>
          <w:kern w:val="0"/>
          <w:lang w:eastAsia="lv-LV"/>
        </w:rPr>
        <w:tab/>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kern w:val="0"/>
          <w:lang w:eastAsia="lv-LV"/>
        </w:rPr>
        <w:t>projektā iesaistīto mērķa grupas jauniešu variante (i = 1, 2, .., n;</w:t>
      </w:r>
      <w:r w:rsidRPr="0013465C">
        <w:rPr>
          <w:rFonts w:eastAsia="Times New Roman"/>
          <w:color w:val="000000" w:themeColor="text1"/>
          <w:lang w:eastAsia="lv-LV"/>
        </w:rPr>
        <w:t xml:space="preserve"> n –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projektā iesaistīto mērķa grupas </w:t>
      </w:r>
      <w:r w:rsidRPr="0013465C">
        <w:rPr>
          <w:color w:val="000000" w:themeColor="text1"/>
        </w:rPr>
        <w:t>jauniešu</w:t>
      </w:r>
      <w:r w:rsidRPr="0013465C">
        <w:rPr>
          <w:rFonts w:eastAsia="Times New Roman"/>
          <w:color w:val="000000" w:themeColor="text1"/>
          <w:lang w:eastAsia="lv-LV"/>
        </w:rPr>
        <w:t xml:space="preserve"> skaits, kuri īstenojuši</w:t>
      </w:r>
      <w:r w:rsidR="00D60C22" w:rsidRPr="0013465C">
        <w:rPr>
          <w:rFonts w:eastAsia="Times New Roman"/>
          <w:color w:val="000000" w:themeColor="text1"/>
          <w:lang w:eastAsia="lv-LV"/>
        </w:rPr>
        <w:t xml:space="preserve"> mērķa grupas jaunieša</w:t>
      </w:r>
      <w:r w:rsidRPr="0013465C">
        <w:rPr>
          <w:rFonts w:eastAsia="Times New Roman"/>
          <w:color w:val="000000" w:themeColor="text1"/>
          <w:lang w:eastAsia="lv-LV"/>
        </w:rPr>
        <w:t xml:space="preserve"> individuālo pasākumu programmu);</w:t>
      </w:r>
    </w:p>
    <w:p w14:paraId="12279A4C" w14:textId="21EA8C12" w:rsidR="00410415" w:rsidRPr="0013465C" w:rsidRDefault="00E37C0D" w:rsidP="00516C32">
      <w:pPr>
        <w:tabs>
          <w:tab w:val="left" w:pos="1276"/>
        </w:tabs>
        <w:ind w:firstLine="709"/>
        <w:jc w:val="both"/>
        <w:rPr>
          <w:rFonts w:eastAsia="Times New Roman"/>
          <w:color w:val="000000" w:themeColor="text1"/>
          <w:lang w:eastAsia="lv-LV"/>
        </w:rPr>
      </w:pPr>
      <w:r w:rsidRPr="0013465C">
        <w:rPr>
          <w:b/>
          <w:color w:val="000000" w:themeColor="text1"/>
        </w:rPr>
        <w:t>m</w:t>
      </w:r>
      <w:r w:rsidRPr="0013465C">
        <w:rPr>
          <w:rFonts w:eastAsia="Times New Roman"/>
          <w:b/>
          <w:color w:val="000000" w:themeColor="text1"/>
          <w:vertAlign w:val="subscript"/>
          <w:lang w:eastAsia="lv-LV"/>
        </w:rPr>
        <w:t>i</w:t>
      </w:r>
      <w:r w:rsidRPr="0013465C">
        <w:rPr>
          <w:bCs/>
          <w:color w:val="000000" w:themeColor="text1"/>
        </w:rPr>
        <w:t xml:space="preserve"> – mēnešu skaits, kuros</w:t>
      </w:r>
      <w:r w:rsidRPr="0013465C">
        <w:rPr>
          <w:rFonts w:eastAsia="Times New Roman"/>
          <w:color w:val="000000" w:themeColor="text1"/>
          <w:lang w:eastAsia="lv-LV"/>
        </w:rPr>
        <w:t xml:space="preserve"> īstenota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projektā iesaistītā mērķa grupas </w:t>
      </w:r>
      <w:r w:rsidRPr="0013465C">
        <w:rPr>
          <w:color w:val="000000" w:themeColor="text1"/>
        </w:rPr>
        <w:t>jaunieša</w:t>
      </w:r>
      <w:r w:rsidRPr="0013465C">
        <w:rPr>
          <w:rFonts w:eastAsia="Times New Roman"/>
          <w:color w:val="000000" w:themeColor="text1"/>
          <w:lang w:eastAsia="lv-LV"/>
        </w:rPr>
        <w:t xml:space="preserve"> individuālā pasākumu programma;</w:t>
      </w:r>
    </w:p>
    <w:p w14:paraId="0FF3B46D" w14:textId="1147DF4E" w:rsidR="000F442E" w:rsidRDefault="00E37C0D" w:rsidP="000F442E">
      <w:pPr>
        <w:tabs>
          <w:tab w:val="left" w:pos="1276"/>
        </w:tabs>
        <w:ind w:firstLine="709"/>
        <w:jc w:val="both"/>
        <w:rPr>
          <w:b/>
          <w:bCs/>
          <w:color w:val="000000" w:themeColor="text1"/>
        </w:rPr>
      </w:pPr>
      <w:r w:rsidRPr="0013465C">
        <w:rPr>
          <w:rFonts w:eastAsia="Times New Roman"/>
          <w:b/>
          <w:color w:val="000000" w:themeColor="text1"/>
          <w:lang w:eastAsia="lv-LV"/>
        </w:rPr>
        <w:t>A</w:t>
      </w:r>
      <w:r w:rsidRPr="0013465C">
        <w:rPr>
          <w:bCs/>
          <w:color w:val="000000" w:themeColor="text1"/>
        </w:rPr>
        <w:t>– avansa maksājuma apmērs</w:t>
      </w:r>
      <w:r w:rsidRPr="0013465C">
        <w:rPr>
          <w:b/>
          <w:bCs/>
          <w:color w:val="000000" w:themeColor="text1"/>
        </w:rPr>
        <w:t>.</w:t>
      </w:r>
    </w:p>
    <w:p w14:paraId="0D4E5D00" w14:textId="77777777" w:rsidR="00410415" w:rsidRPr="0013465C" w:rsidRDefault="00410415" w:rsidP="000F442E">
      <w:pPr>
        <w:tabs>
          <w:tab w:val="left" w:pos="1276"/>
        </w:tabs>
        <w:ind w:firstLine="709"/>
        <w:jc w:val="both"/>
        <w:rPr>
          <w:b/>
          <w:bCs/>
          <w:color w:val="000000" w:themeColor="text1"/>
        </w:rPr>
      </w:pPr>
    </w:p>
    <w:p w14:paraId="6A331FA6" w14:textId="1BD0FDCD" w:rsidR="00E37C0D" w:rsidRPr="0013465C" w:rsidRDefault="00E37C0D"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vai rīkojas atbilstoši MK noteikum</w:t>
      </w:r>
      <w:r w:rsidR="003D2651">
        <w:rPr>
          <w:rFonts w:eastAsia="Times New Roman"/>
          <w:color w:val="000000" w:themeColor="text1"/>
          <w:kern w:val="0"/>
          <w:lang w:eastAsia="lv-LV"/>
        </w:rPr>
        <w:t>os n</w:t>
      </w:r>
      <w:r w:rsidRPr="0013465C">
        <w:rPr>
          <w:rFonts w:eastAsia="Times New Roman"/>
          <w:color w:val="000000" w:themeColor="text1"/>
          <w:kern w:val="0"/>
          <w:lang w:eastAsia="lv-LV"/>
        </w:rPr>
        <w:t>oteiktajam</w:t>
      </w:r>
      <w:r w:rsidR="003D2651" w:rsidRPr="0013465C">
        <w:rPr>
          <w:rStyle w:val="FootnoteReference"/>
          <w:rFonts w:eastAsia="Times New Roman"/>
          <w:color w:val="000000" w:themeColor="text1"/>
          <w:kern w:val="0"/>
          <w:lang w:eastAsia="lv-LV"/>
        </w:rPr>
        <w:footnoteReference w:id="32"/>
      </w:r>
      <w:r w:rsidRPr="0013465C">
        <w:rPr>
          <w:rFonts w:eastAsia="Times New Roman"/>
          <w:color w:val="000000" w:themeColor="text1"/>
          <w:kern w:val="0"/>
          <w:lang w:eastAsia="lv-LV"/>
        </w:rPr>
        <w:t>.</w:t>
      </w:r>
    </w:p>
    <w:p w14:paraId="6A331FA7" w14:textId="77777777" w:rsidR="00E37C0D" w:rsidRPr="0013465C" w:rsidRDefault="00E37C0D" w:rsidP="00E37C0D">
      <w:pPr>
        <w:tabs>
          <w:tab w:val="left" w:pos="426"/>
          <w:tab w:val="center" w:pos="3430"/>
        </w:tabs>
        <w:ind w:left="426" w:hanging="426"/>
        <w:jc w:val="both"/>
        <w:rPr>
          <w:color w:val="000000" w:themeColor="text1"/>
          <w:kern w:val="0"/>
          <w:lang w:eastAsia="lv-LV"/>
        </w:rPr>
      </w:pPr>
    </w:p>
    <w:p w14:paraId="6A331FA9" w14:textId="76264F25" w:rsidR="00E37C0D" w:rsidRPr="00CD7263" w:rsidRDefault="00E37C0D" w:rsidP="008D4D21">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23" w:name="_Hlk141276437"/>
      <w:r w:rsidRPr="0013465C">
        <w:rPr>
          <w:rFonts w:eastAsia="Times New Roman"/>
          <w:color w:val="000000" w:themeColor="text1"/>
          <w:lang w:eastAsia="lv-LV"/>
        </w:rPr>
        <w:t>Gadījumos, kad mērķa grupas jaunietis</w:t>
      </w:r>
      <w:r w:rsidR="00F46F42">
        <w:rPr>
          <w:rFonts w:eastAsia="Times New Roman"/>
          <w:color w:val="000000" w:themeColor="text1"/>
          <w:lang w:eastAsia="lv-LV"/>
        </w:rPr>
        <w:t xml:space="preserve"> </w:t>
      </w:r>
      <w:r w:rsidRPr="00CD7263">
        <w:rPr>
          <w:rFonts w:eastAsia="Times New Roman"/>
          <w:color w:val="000000" w:themeColor="text1"/>
          <w:kern w:val="0"/>
          <w:lang w:eastAsia="lv-LV"/>
        </w:rPr>
        <w:t xml:space="preserve">ir pārtraucis dalību </w:t>
      </w:r>
      <w:r w:rsidR="006B6845" w:rsidRPr="00CD7263">
        <w:rPr>
          <w:rFonts w:eastAsia="Times New Roman"/>
          <w:color w:val="000000" w:themeColor="text1"/>
          <w:kern w:val="0"/>
          <w:lang w:eastAsia="lv-LV"/>
        </w:rPr>
        <w:t>4.2.3.4.SAMP</w:t>
      </w:r>
      <w:r w:rsidR="003C4EB7" w:rsidRPr="00CD7263">
        <w:rPr>
          <w:rFonts w:eastAsia="Times New Roman"/>
          <w:color w:val="000000" w:themeColor="text1"/>
          <w:kern w:val="0"/>
          <w:lang w:eastAsia="lv-LV"/>
        </w:rPr>
        <w:t xml:space="preserve"> </w:t>
      </w:r>
      <w:r w:rsidRPr="00CD7263">
        <w:rPr>
          <w:rFonts w:eastAsia="Times New Roman"/>
          <w:color w:val="000000" w:themeColor="text1"/>
          <w:kern w:val="0"/>
          <w:lang w:eastAsia="lv-LV"/>
        </w:rPr>
        <w:t xml:space="preserve">projektā pirms </w:t>
      </w:r>
      <w:r w:rsidR="005C237F" w:rsidRPr="00CD7263">
        <w:rPr>
          <w:rFonts w:eastAsia="Times New Roman"/>
          <w:color w:val="000000" w:themeColor="text1"/>
          <w:kern w:val="0"/>
          <w:lang w:eastAsia="lv-LV"/>
        </w:rPr>
        <w:t xml:space="preserve">mērķa grupas jaunieša </w:t>
      </w:r>
      <w:r w:rsidRPr="00CD7263">
        <w:rPr>
          <w:rFonts w:eastAsia="Times New Roman"/>
          <w:color w:val="000000" w:themeColor="text1"/>
          <w:kern w:val="0"/>
          <w:lang w:eastAsia="lv-LV"/>
        </w:rPr>
        <w:t xml:space="preserve">individuālās pasākumu programmas beigām, tad </w:t>
      </w:r>
      <w:r w:rsidR="000130E9" w:rsidRPr="00CD7263">
        <w:rPr>
          <w:rFonts w:eastAsia="Times New Roman"/>
          <w:color w:val="000000" w:themeColor="text1"/>
          <w:kern w:val="0"/>
          <w:lang w:eastAsia="lv-LV"/>
        </w:rPr>
        <w:t>sadarbības partnerim</w:t>
      </w:r>
      <w:r w:rsidR="00DE0816" w:rsidRPr="00CD7263">
        <w:rPr>
          <w:rFonts w:eastAsia="Times New Roman"/>
          <w:color w:val="000000" w:themeColor="text1"/>
          <w:kern w:val="0"/>
          <w:lang w:eastAsia="lv-LV"/>
        </w:rPr>
        <w:t xml:space="preserve"> vai pakalpojuma sniedzējam</w:t>
      </w:r>
      <w:r w:rsidR="000F442E" w:rsidRPr="00CD7263">
        <w:rPr>
          <w:rFonts w:eastAsia="Times New Roman"/>
          <w:color w:val="000000" w:themeColor="text1"/>
          <w:kern w:val="0"/>
          <w:lang w:eastAsia="lv-LV"/>
        </w:rPr>
        <w:t xml:space="preserve"> </w:t>
      </w:r>
      <w:r w:rsidRPr="00CD7263">
        <w:rPr>
          <w:rFonts w:eastAsia="Times New Roman"/>
          <w:color w:val="000000" w:themeColor="text1"/>
          <w:kern w:val="0"/>
          <w:lang w:eastAsia="lv-LV"/>
        </w:rPr>
        <w:t>tiek attiecinātas izmaksas par jaunieša dalību</w:t>
      </w:r>
      <w:r w:rsidR="00D60C22" w:rsidRPr="00CD7263">
        <w:rPr>
          <w:rFonts w:eastAsia="Times New Roman"/>
          <w:color w:val="000000" w:themeColor="text1"/>
          <w:kern w:val="0"/>
          <w:lang w:eastAsia="lv-LV"/>
        </w:rPr>
        <w:t xml:space="preserve"> mērķa grupas jaunieša</w:t>
      </w:r>
      <w:r w:rsidRPr="00CD7263">
        <w:rPr>
          <w:rFonts w:eastAsia="Times New Roman"/>
          <w:color w:val="000000" w:themeColor="text1"/>
          <w:kern w:val="0"/>
          <w:lang w:eastAsia="lv-LV"/>
        </w:rPr>
        <w:t xml:space="preserve"> individuālās pasākumu programmas izpildē tajos mēnešos, kuros </w:t>
      </w:r>
      <w:r w:rsidR="00A46542" w:rsidRPr="00CD7263">
        <w:rPr>
          <w:rFonts w:eastAsia="Times New Roman"/>
          <w:color w:val="000000" w:themeColor="text1"/>
          <w:kern w:val="0"/>
          <w:lang w:eastAsia="lv-LV"/>
        </w:rPr>
        <w:t>mērķa grupas jaunietis</w:t>
      </w:r>
      <w:r w:rsidRPr="00CD7263">
        <w:rPr>
          <w:rFonts w:eastAsia="Times New Roman"/>
          <w:color w:val="000000" w:themeColor="text1"/>
          <w:kern w:val="0"/>
          <w:lang w:eastAsia="lv-LV"/>
        </w:rPr>
        <w:t xml:space="preserve"> atbalstu saņēmis vismaz 48 stundu apmērā;</w:t>
      </w:r>
    </w:p>
    <w:bookmarkEnd w:id="23"/>
    <w:p w14:paraId="6A331FB3" w14:textId="77777777" w:rsidR="00E37C0D" w:rsidRPr="0013465C" w:rsidRDefault="00E37C0D" w:rsidP="007C7EEB">
      <w:pPr>
        <w:pStyle w:val="ListParagraph"/>
        <w:autoSpaceDE w:val="0"/>
        <w:autoSpaceDN w:val="0"/>
        <w:adjustRightInd w:val="0"/>
        <w:ind w:left="426"/>
        <w:jc w:val="both"/>
        <w:rPr>
          <w:rFonts w:eastAsia="Times New Roman"/>
          <w:color w:val="000000" w:themeColor="text1"/>
          <w:lang w:eastAsia="lv-LV"/>
        </w:rPr>
      </w:pPr>
    </w:p>
    <w:p w14:paraId="6A331FB4" w14:textId="72425C1F" w:rsidR="00E37C0D" w:rsidRPr="0013465C" w:rsidRDefault="00E37C0D" w:rsidP="00E37C0D">
      <w:pPr>
        <w:autoSpaceDE w:val="0"/>
        <w:autoSpaceDN w:val="0"/>
        <w:adjustRightInd w:val="0"/>
        <w:ind w:left="426"/>
        <w:jc w:val="both"/>
        <w:rPr>
          <w:i/>
          <w:color w:val="000000" w:themeColor="text1"/>
        </w:rPr>
      </w:pPr>
      <w:r w:rsidRPr="0013465C">
        <w:rPr>
          <w:i/>
          <w:color w:val="000000" w:themeColor="text1"/>
        </w:rPr>
        <w:t xml:space="preserve">Piemērs: </w:t>
      </w:r>
      <w:r w:rsidR="000130E9" w:rsidRPr="0013465C">
        <w:rPr>
          <w:i/>
          <w:color w:val="000000" w:themeColor="text1"/>
        </w:rPr>
        <w:t>sadarbības partneris</w:t>
      </w:r>
      <w:r w:rsidR="004D48AA">
        <w:rPr>
          <w:i/>
          <w:color w:val="000000" w:themeColor="text1"/>
        </w:rPr>
        <w:t xml:space="preserve"> </w:t>
      </w:r>
      <w:r w:rsidR="002F01C4">
        <w:rPr>
          <w:i/>
          <w:color w:val="000000" w:themeColor="text1"/>
        </w:rPr>
        <w:t xml:space="preserve">vai pakalpojuma sniedzējs </w:t>
      </w:r>
      <w:r w:rsidR="006B6845" w:rsidRPr="0013465C">
        <w:rPr>
          <w:rFonts w:eastAsia="Times New Roman"/>
          <w:i/>
          <w:color w:val="000000" w:themeColor="text1"/>
          <w:lang w:eastAsia="lv-LV"/>
        </w:rPr>
        <w:t>4.2.3.4.SAMP</w:t>
      </w:r>
      <w:r w:rsidR="000F442E">
        <w:rPr>
          <w:rFonts w:eastAsia="Times New Roman"/>
          <w:i/>
          <w:color w:val="000000" w:themeColor="text1"/>
          <w:lang w:eastAsia="lv-LV"/>
        </w:rPr>
        <w:t xml:space="preserve"> </w:t>
      </w:r>
      <w:r w:rsidRPr="0013465C">
        <w:rPr>
          <w:i/>
          <w:color w:val="000000" w:themeColor="text1"/>
        </w:rPr>
        <w:t>projekta ietvaros ir nodrošināj</w:t>
      </w:r>
      <w:r w:rsidR="000130E9" w:rsidRPr="0013465C">
        <w:rPr>
          <w:i/>
          <w:color w:val="000000" w:themeColor="text1"/>
        </w:rPr>
        <w:t>is</w:t>
      </w:r>
      <w:r w:rsidRPr="0013465C">
        <w:rPr>
          <w:i/>
          <w:color w:val="000000" w:themeColor="text1"/>
        </w:rPr>
        <w:t xml:space="preserve"> individuālo pasākumu programmu īstenošanu </w:t>
      </w:r>
      <w:r w:rsidR="0058667D">
        <w:rPr>
          <w:i/>
          <w:color w:val="000000" w:themeColor="text1"/>
        </w:rPr>
        <w:t xml:space="preserve">diviem </w:t>
      </w:r>
      <w:r w:rsidRPr="0013465C">
        <w:rPr>
          <w:i/>
          <w:color w:val="000000" w:themeColor="text1"/>
        </w:rPr>
        <w:t>mērķa grupas jauniešiem šādā apjomā:</w:t>
      </w:r>
    </w:p>
    <w:p w14:paraId="6A331FB5" w14:textId="77777777" w:rsidR="00E37C0D" w:rsidRPr="0013465C" w:rsidRDefault="00E37C0D" w:rsidP="00E37C0D">
      <w:pPr>
        <w:autoSpaceDE w:val="0"/>
        <w:autoSpaceDN w:val="0"/>
        <w:adjustRightInd w:val="0"/>
        <w:ind w:left="426"/>
        <w:jc w:val="center"/>
        <w:rPr>
          <w:i/>
          <w:color w:val="000000" w:themeColor="text1"/>
        </w:rPr>
      </w:pPr>
    </w:p>
    <w:p w14:paraId="6A331FB6" w14:textId="5CB545D2" w:rsidR="00E37C0D" w:rsidRDefault="00E37C0D" w:rsidP="00E37C0D">
      <w:pPr>
        <w:autoSpaceDE w:val="0"/>
        <w:autoSpaceDN w:val="0"/>
        <w:adjustRightInd w:val="0"/>
        <w:ind w:left="426" w:firstLine="425"/>
        <w:jc w:val="both"/>
        <w:rPr>
          <w:rFonts w:eastAsia="Times New Roman"/>
          <w:i/>
          <w:color w:val="000000" w:themeColor="text1"/>
          <w:lang w:eastAsia="lv-LV"/>
        </w:rPr>
      </w:pPr>
      <w:r w:rsidRPr="0013465C">
        <w:rPr>
          <w:i/>
          <w:color w:val="000000" w:themeColor="text1"/>
        </w:rPr>
        <w:t xml:space="preserve">1. jaunietis – trijos  mēnešos jaunietis saņēmis atbalstu kopā  120 stundu apmērā, 1. un 2. mēnesī atbalsts sniegts 48 stundas, bet trešajā 24 stundas (kopējais 1.jaunieša individuālās pasākumu programmas ilgums ir noteikts </w:t>
      </w:r>
      <w:r w:rsidR="00CC44F6" w:rsidRPr="0013465C">
        <w:rPr>
          <w:i/>
          <w:color w:val="000000" w:themeColor="text1"/>
        </w:rPr>
        <w:t>četri mēneši</w:t>
      </w:r>
      <w:r w:rsidRPr="0013465C">
        <w:rPr>
          <w:i/>
          <w:color w:val="000000" w:themeColor="text1"/>
        </w:rPr>
        <w:t>, bet</w:t>
      </w:r>
      <w:r w:rsidR="00DF6208">
        <w:rPr>
          <w:i/>
          <w:color w:val="000000" w:themeColor="text1"/>
        </w:rPr>
        <w:t xml:space="preserve"> trešajā mēnesī</w:t>
      </w:r>
      <w:r w:rsidRPr="0013465C">
        <w:rPr>
          <w:i/>
          <w:color w:val="000000" w:themeColor="text1"/>
        </w:rPr>
        <w:t xml:space="preserve"> jaunietis patvaļīgi pārtraucis dalību </w:t>
      </w:r>
      <w:r w:rsidR="006B6845" w:rsidRPr="0013465C">
        <w:rPr>
          <w:rFonts w:eastAsia="Times New Roman"/>
          <w:i/>
          <w:color w:val="000000" w:themeColor="text1"/>
          <w:lang w:eastAsia="lv-LV"/>
        </w:rPr>
        <w:t>4.2.3.4.SAMP</w:t>
      </w:r>
      <w:r w:rsidR="000F442E">
        <w:rPr>
          <w:rFonts w:eastAsia="Times New Roman"/>
          <w:i/>
          <w:color w:val="000000" w:themeColor="text1"/>
          <w:lang w:eastAsia="lv-LV"/>
        </w:rPr>
        <w:t xml:space="preserve"> </w:t>
      </w:r>
      <w:r w:rsidRPr="0013465C">
        <w:rPr>
          <w:i/>
          <w:color w:val="000000" w:themeColor="text1"/>
        </w:rPr>
        <w:t xml:space="preserve">projektā), līdz ar to </w:t>
      </w:r>
      <w:r w:rsidR="000130E9" w:rsidRPr="0013465C">
        <w:rPr>
          <w:i/>
          <w:color w:val="000000" w:themeColor="text1"/>
        </w:rPr>
        <w:t>sadarbības partnerim</w:t>
      </w:r>
      <w:r w:rsidRPr="0013465C">
        <w:rPr>
          <w:i/>
          <w:color w:val="000000" w:themeColor="text1"/>
        </w:rPr>
        <w:t xml:space="preserve"> </w:t>
      </w:r>
      <w:r w:rsidR="002F01C4">
        <w:rPr>
          <w:i/>
          <w:color w:val="000000" w:themeColor="text1"/>
        </w:rPr>
        <w:t xml:space="preserve">vai pakalpojuma sniedzējam </w:t>
      </w:r>
      <w:r w:rsidRPr="0013465C">
        <w:rPr>
          <w:i/>
          <w:color w:val="000000" w:themeColor="text1"/>
        </w:rPr>
        <w:t>tiks attiecinātas izmaksas par pirmajiem diviem mēnešiem, bet par trešo mēnesi t</w:t>
      </w:r>
      <w:r w:rsidR="002F01C4">
        <w:rPr>
          <w:i/>
          <w:color w:val="000000" w:themeColor="text1"/>
        </w:rPr>
        <w:t>ie</w:t>
      </w:r>
      <w:r w:rsidRPr="0013465C">
        <w:rPr>
          <w:i/>
          <w:color w:val="000000" w:themeColor="text1"/>
        </w:rPr>
        <w:t xml:space="preserve"> finansējumu nesaņem.</w:t>
      </w:r>
      <w:r w:rsidR="000F442E">
        <w:rPr>
          <w:i/>
          <w:color w:val="000000" w:themeColor="text1"/>
        </w:rPr>
        <w:t xml:space="preserve"> </w:t>
      </w:r>
      <w:r w:rsidR="000130E9" w:rsidRPr="0013465C">
        <w:rPr>
          <w:rFonts w:eastAsia="Times New Roman"/>
          <w:i/>
          <w:color w:val="000000" w:themeColor="text1"/>
          <w:lang w:eastAsia="lv-LV"/>
        </w:rPr>
        <w:t>Sadarbības partnerim</w:t>
      </w:r>
      <w:r w:rsidRPr="0013465C">
        <w:rPr>
          <w:rFonts w:eastAsia="Times New Roman"/>
          <w:i/>
          <w:color w:val="000000" w:themeColor="text1"/>
          <w:lang w:eastAsia="lv-LV"/>
        </w:rPr>
        <w:t xml:space="preserve"> </w:t>
      </w:r>
      <w:r w:rsidR="008D4D21">
        <w:rPr>
          <w:rFonts w:eastAsia="Times New Roman"/>
          <w:i/>
          <w:color w:val="000000" w:themeColor="text1"/>
          <w:lang w:eastAsia="lv-LV"/>
        </w:rPr>
        <w:t xml:space="preserve">un pakalpojuma sniedzējam </w:t>
      </w:r>
      <w:r w:rsidRPr="0013465C">
        <w:rPr>
          <w:rFonts w:eastAsia="Times New Roman"/>
          <w:i/>
          <w:color w:val="000000" w:themeColor="text1"/>
          <w:lang w:eastAsia="lv-LV"/>
        </w:rPr>
        <w:t xml:space="preserve">par mērķa grupas jauniešu individuālo pasākumu programmu īstenošanu tiek attiecinātas izmaksas par tiem mēnešiem, kuros </w:t>
      </w:r>
      <w:r w:rsidR="002F01C4">
        <w:rPr>
          <w:rFonts w:eastAsia="Times New Roman"/>
          <w:i/>
          <w:color w:val="000000" w:themeColor="text1"/>
          <w:lang w:eastAsia="lv-LV"/>
        </w:rPr>
        <w:t xml:space="preserve">mērķa grupas </w:t>
      </w:r>
      <w:r w:rsidRPr="0013465C">
        <w:rPr>
          <w:rFonts w:eastAsia="Times New Roman"/>
          <w:i/>
          <w:color w:val="000000" w:themeColor="text1"/>
          <w:lang w:eastAsia="lv-LV"/>
        </w:rPr>
        <w:t xml:space="preserve">jaunietis ir saņēmis atbalstu vismaz 48 stundas. Tātad, ja </w:t>
      </w:r>
      <w:r w:rsidR="00604F19" w:rsidRPr="0013465C">
        <w:rPr>
          <w:rFonts w:eastAsia="Times New Roman"/>
          <w:i/>
          <w:color w:val="000000" w:themeColor="text1"/>
          <w:lang w:eastAsia="lv-LV"/>
        </w:rPr>
        <w:t xml:space="preserve">mērķa grupas </w:t>
      </w:r>
      <w:r w:rsidRPr="0013465C">
        <w:rPr>
          <w:rFonts w:eastAsia="Times New Roman"/>
          <w:i/>
          <w:color w:val="000000" w:themeColor="text1"/>
          <w:lang w:eastAsia="lv-LV"/>
        </w:rPr>
        <w:t xml:space="preserve">jaunieša individuālā pasākumu programma paredzēta uz </w:t>
      </w:r>
      <w:r w:rsidR="00CC44F6" w:rsidRPr="0013465C">
        <w:rPr>
          <w:rFonts w:eastAsia="Times New Roman"/>
          <w:i/>
          <w:color w:val="000000" w:themeColor="text1"/>
          <w:lang w:eastAsia="lv-LV"/>
        </w:rPr>
        <w:t>četriem mēnešiem</w:t>
      </w:r>
      <w:r w:rsidRPr="0013465C">
        <w:rPr>
          <w:rFonts w:eastAsia="Times New Roman"/>
          <w:i/>
          <w:color w:val="000000" w:themeColor="text1"/>
          <w:lang w:eastAsia="lv-LV"/>
        </w:rPr>
        <w:t>, bet jaunietis pēc diviem mēnešiem un desmit dienām (katrā no pi</w:t>
      </w:r>
      <w:r w:rsidR="006D5017">
        <w:rPr>
          <w:rFonts w:eastAsia="Times New Roman"/>
          <w:i/>
          <w:color w:val="000000" w:themeColor="text1"/>
          <w:lang w:eastAsia="lv-LV"/>
        </w:rPr>
        <w:t>rmajiem diviem</w:t>
      </w:r>
      <w:r w:rsidRPr="0013465C">
        <w:rPr>
          <w:rFonts w:eastAsia="Times New Roman"/>
          <w:i/>
          <w:color w:val="000000" w:themeColor="text1"/>
          <w:lang w:eastAsia="lv-LV"/>
        </w:rPr>
        <w:t xml:space="preserve"> mēnešiem </w:t>
      </w:r>
      <w:r w:rsidR="006D5017">
        <w:rPr>
          <w:rFonts w:eastAsia="Times New Roman"/>
          <w:i/>
          <w:color w:val="000000" w:themeColor="text1"/>
          <w:lang w:eastAsia="lv-LV"/>
        </w:rPr>
        <w:t xml:space="preserve">atbalsts sniegts </w:t>
      </w:r>
      <w:r w:rsidRPr="0013465C">
        <w:rPr>
          <w:rFonts w:eastAsia="Times New Roman"/>
          <w:i/>
          <w:color w:val="000000" w:themeColor="text1"/>
          <w:lang w:eastAsia="lv-LV"/>
        </w:rPr>
        <w:t>48 stundas)</w:t>
      </w:r>
      <w:r w:rsidR="00C04DD0">
        <w:rPr>
          <w:rFonts w:eastAsia="Times New Roman"/>
          <w:i/>
          <w:color w:val="000000" w:themeColor="text1"/>
          <w:lang w:eastAsia="lv-LV"/>
        </w:rPr>
        <w:t xml:space="preserve"> </w:t>
      </w:r>
      <w:r w:rsidRPr="0013465C">
        <w:rPr>
          <w:rFonts w:eastAsia="Times New Roman"/>
          <w:i/>
          <w:color w:val="000000" w:themeColor="text1"/>
          <w:lang w:eastAsia="lv-LV"/>
        </w:rPr>
        <w:t xml:space="preserve">pārtrauc dalību </w:t>
      </w:r>
      <w:r w:rsidR="006B6845" w:rsidRPr="0013465C">
        <w:rPr>
          <w:rFonts w:eastAsia="Times New Roman"/>
          <w:i/>
          <w:color w:val="000000" w:themeColor="text1"/>
          <w:lang w:eastAsia="lv-LV"/>
        </w:rPr>
        <w:t xml:space="preserve">4.2.3.4.SAMP </w:t>
      </w:r>
      <w:r w:rsidRPr="0013465C">
        <w:rPr>
          <w:rFonts w:eastAsia="Times New Roman"/>
          <w:i/>
          <w:color w:val="000000" w:themeColor="text1"/>
          <w:lang w:eastAsia="lv-LV"/>
        </w:rPr>
        <w:t xml:space="preserve">projektā, tad </w:t>
      </w:r>
      <w:r w:rsidR="00101EC7" w:rsidRPr="0013465C">
        <w:rPr>
          <w:rFonts w:eastAsia="Times New Roman"/>
          <w:i/>
          <w:color w:val="000000" w:themeColor="text1"/>
          <w:lang w:eastAsia="lv-LV"/>
        </w:rPr>
        <w:t>sadarbības partnerim</w:t>
      </w:r>
      <w:r w:rsidR="00DB721D">
        <w:rPr>
          <w:rFonts w:eastAsia="Times New Roman"/>
          <w:i/>
          <w:color w:val="000000" w:themeColor="text1"/>
          <w:lang w:eastAsia="lv-LV"/>
        </w:rPr>
        <w:t xml:space="preserve"> </w:t>
      </w:r>
      <w:r w:rsidR="002F01C4">
        <w:rPr>
          <w:rFonts w:eastAsia="Times New Roman"/>
          <w:i/>
          <w:color w:val="000000" w:themeColor="text1"/>
          <w:lang w:eastAsia="lv-LV"/>
        </w:rPr>
        <w:t xml:space="preserve">vai pakalpojuma sniedzējam </w:t>
      </w:r>
      <w:r w:rsidR="00DB721D">
        <w:rPr>
          <w:rFonts w:eastAsia="Times New Roman"/>
          <w:i/>
          <w:color w:val="000000" w:themeColor="text1"/>
          <w:lang w:eastAsia="lv-LV"/>
        </w:rPr>
        <w:t>par pirmo jaunieti</w:t>
      </w:r>
      <w:r w:rsidRPr="0013465C">
        <w:rPr>
          <w:rFonts w:eastAsia="Times New Roman"/>
          <w:i/>
          <w:color w:val="000000" w:themeColor="text1"/>
          <w:lang w:eastAsia="lv-LV"/>
        </w:rPr>
        <w:t xml:space="preserve"> tiek piešķirts finansējums un ir attiecināmas izmaksas par diviem</w:t>
      </w:r>
      <w:r w:rsidR="002F01C4">
        <w:rPr>
          <w:rFonts w:eastAsia="Times New Roman"/>
          <w:i/>
          <w:color w:val="000000" w:themeColor="text1"/>
          <w:lang w:eastAsia="lv-LV"/>
        </w:rPr>
        <w:t xml:space="preserve"> pirmajiem</w:t>
      </w:r>
      <w:r w:rsidRPr="0013465C">
        <w:rPr>
          <w:rFonts w:eastAsia="Times New Roman"/>
          <w:i/>
          <w:color w:val="000000" w:themeColor="text1"/>
          <w:lang w:eastAsia="lv-LV"/>
        </w:rPr>
        <w:t xml:space="preserve"> mēnešiem;</w:t>
      </w:r>
    </w:p>
    <w:p w14:paraId="1B1F899D" w14:textId="3FD227A4" w:rsidR="000A5892" w:rsidRPr="000A5892" w:rsidRDefault="000A5892" w:rsidP="000A5892">
      <w:pPr>
        <w:autoSpaceDE w:val="0"/>
        <w:autoSpaceDN w:val="0"/>
        <w:adjustRightInd w:val="0"/>
        <w:ind w:left="426" w:firstLine="425"/>
        <w:jc w:val="both"/>
        <w:rPr>
          <w:rFonts w:eastAsia="Times New Roman"/>
          <w:i/>
          <w:iCs/>
          <w:color w:val="000000" w:themeColor="text1"/>
          <w:lang w:eastAsia="lv-LV"/>
        </w:rPr>
      </w:pPr>
      <w:r w:rsidRPr="000A5892">
        <w:rPr>
          <w:rFonts w:eastAsia="Times New Roman"/>
          <w:i/>
          <w:iCs/>
          <w:color w:val="000000" w:themeColor="text1"/>
          <w:lang w:eastAsia="lv-LV"/>
        </w:rPr>
        <w:t>2. jaunietis – četrus mēnešus jaunietis saņēmis atbalstu: pirmajā un otrajā mēnesī</w:t>
      </w:r>
      <w:r w:rsidR="008D4D21">
        <w:rPr>
          <w:rFonts w:eastAsia="Times New Roman"/>
          <w:i/>
          <w:iCs/>
          <w:color w:val="000000" w:themeColor="text1"/>
          <w:lang w:eastAsia="lv-LV"/>
        </w:rPr>
        <w:t xml:space="preserve"> katrā</w:t>
      </w:r>
      <w:r w:rsidRPr="000A5892">
        <w:rPr>
          <w:rFonts w:eastAsia="Times New Roman"/>
          <w:i/>
          <w:iCs/>
          <w:color w:val="000000" w:themeColor="text1"/>
          <w:lang w:eastAsia="lv-LV"/>
        </w:rPr>
        <w:t xml:space="preserve"> atbalsts sniegts 48h, trešajā mēnesī atbalsts sniegts 25h un jaunietis iesniedzis slimības lapu par atlikušo mēneša daļu</w:t>
      </w:r>
      <w:r w:rsidR="00AB159F">
        <w:rPr>
          <w:rFonts w:eastAsia="Times New Roman"/>
          <w:i/>
          <w:iCs/>
          <w:color w:val="000000" w:themeColor="text1"/>
          <w:lang w:eastAsia="lv-LV"/>
        </w:rPr>
        <w:t>)</w:t>
      </w:r>
      <w:r w:rsidRPr="000A5892">
        <w:rPr>
          <w:rFonts w:eastAsia="Times New Roman"/>
          <w:i/>
          <w:iCs/>
          <w:color w:val="000000" w:themeColor="text1"/>
          <w:lang w:eastAsia="lv-LV"/>
        </w:rPr>
        <w:t>, ceturtajā mēnesī atbalsts sniegts 48h. Kopējais 2. mērķa grupas jaunieša individuālās pasākumu programmas ilgums ir noteikts četri mēneši, bet ņemot vērā to, ka trešajā mēnesī atbalsts sniegts 25h</w:t>
      </w:r>
      <w:r w:rsidRPr="00A472CE">
        <w:rPr>
          <w:rFonts w:eastAsia="Times New Roman"/>
          <w:i/>
          <w:iCs/>
          <w:color w:val="000000" w:themeColor="text1"/>
          <w:lang w:eastAsia="lv-LV"/>
        </w:rPr>
        <w:t>, par trešo mēnesi izmaksas</w:t>
      </w:r>
      <w:r w:rsidR="00DF6208">
        <w:rPr>
          <w:rFonts w:eastAsia="Times New Roman"/>
          <w:i/>
          <w:iCs/>
          <w:color w:val="000000" w:themeColor="text1"/>
          <w:lang w:eastAsia="lv-LV"/>
        </w:rPr>
        <w:t xml:space="preserve"> netiek attiecinātas</w:t>
      </w:r>
      <w:r w:rsidR="00410415" w:rsidRPr="00A472CE">
        <w:rPr>
          <w:rFonts w:eastAsia="Times New Roman"/>
          <w:i/>
          <w:iCs/>
          <w:color w:val="000000" w:themeColor="text1"/>
          <w:lang w:eastAsia="lv-LV"/>
        </w:rPr>
        <w:t>.</w:t>
      </w:r>
      <w:r w:rsidR="00143B11" w:rsidRPr="00A472CE">
        <w:rPr>
          <w:rFonts w:eastAsia="Times New Roman"/>
          <w:i/>
          <w:iCs/>
          <w:color w:val="000000" w:themeColor="text1"/>
          <w:lang w:eastAsia="lv-LV"/>
        </w:rPr>
        <w:t xml:space="preserve"> </w:t>
      </w:r>
      <w:r w:rsidR="007C7213">
        <w:rPr>
          <w:rFonts w:eastAsia="Times New Roman"/>
          <w:i/>
          <w:iCs/>
          <w:color w:val="000000" w:themeColor="text1"/>
          <w:lang w:eastAsia="lv-LV"/>
        </w:rPr>
        <w:t>Līdz ar to</w:t>
      </w:r>
      <w:r w:rsidRPr="000A5892">
        <w:rPr>
          <w:rFonts w:eastAsia="Times New Roman"/>
          <w:i/>
          <w:iCs/>
          <w:color w:val="000000" w:themeColor="text1"/>
          <w:lang w:eastAsia="lv-LV"/>
        </w:rPr>
        <w:t xml:space="preserve"> sadarbības partnerim </w:t>
      </w:r>
      <w:r w:rsidR="002F01C4">
        <w:rPr>
          <w:rFonts w:eastAsia="Times New Roman"/>
          <w:i/>
          <w:iCs/>
          <w:color w:val="000000" w:themeColor="text1"/>
          <w:lang w:eastAsia="lv-LV"/>
        </w:rPr>
        <w:t xml:space="preserve">vai pakalpojuma sniedzējam </w:t>
      </w:r>
      <w:r w:rsidR="00DF6208">
        <w:rPr>
          <w:rFonts w:eastAsia="Times New Roman"/>
          <w:i/>
          <w:iCs/>
          <w:color w:val="000000" w:themeColor="text1"/>
          <w:lang w:eastAsia="lv-LV"/>
        </w:rPr>
        <w:t xml:space="preserve">par otro jaunieti </w:t>
      </w:r>
      <w:r w:rsidRPr="000A5892">
        <w:rPr>
          <w:rFonts w:eastAsia="Times New Roman"/>
          <w:i/>
          <w:iCs/>
          <w:color w:val="000000" w:themeColor="text1"/>
          <w:lang w:eastAsia="lv-LV"/>
        </w:rPr>
        <w:t>tiks attiecinātas izmaksas par 3</w:t>
      </w:r>
      <w:r w:rsidR="007C7213">
        <w:rPr>
          <w:rFonts w:eastAsia="Times New Roman"/>
          <w:i/>
          <w:iCs/>
          <w:color w:val="000000" w:themeColor="text1"/>
          <w:lang w:eastAsia="lv-LV"/>
        </w:rPr>
        <w:t xml:space="preserve"> </w:t>
      </w:r>
      <w:r w:rsidRPr="000A5892">
        <w:rPr>
          <w:rFonts w:eastAsia="Times New Roman"/>
          <w:i/>
          <w:iCs/>
          <w:color w:val="000000" w:themeColor="text1"/>
          <w:lang w:eastAsia="lv-LV"/>
        </w:rPr>
        <w:t>mēnešiem</w:t>
      </w:r>
      <w:r w:rsidR="00AB159F">
        <w:rPr>
          <w:rFonts w:eastAsia="Times New Roman"/>
          <w:i/>
          <w:iCs/>
          <w:color w:val="000000" w:themeColor="text1"/>
          <w:lang w:eastAsia="lv-LV"/>
        </w:rPr>
        <w:t>.</w:t>
      </w:r>
    </w:p>
    <w:p w14:paraId="6A331FBA" w14:textId="77777777" w:rsidR="00E37C0D" w:rsidRPr="0013465C" w:rsidRDefault="00E37C0D" w:rsidP="00E37C0D">
      <w:pPr>
        <w:autoSpaceDE w:val="0"/>
        <w:autoSpaceDN w:val="0"/>
        <w:adjustRightInd w:val="0"/>
        <w:ind w:left="426"/>
        <w:jc w:val="both"/>
        <w:rPr>
          <w:rFonts w:eastAsia="Times New Roman"/>
          <w:b/>
          <w:i/>
          <w:color w:val="000000" w:themeColor="text1"/>
          <w:lang w:eastAsia="lv-LV"/>
        </w:rPr>
      </w:pPr>
    </w:p>
    <w:p w14:paraId="6A331FBB" w14:textId="607D3D93" w:rsidR="00122BBB" w:rsidRPr="0013465C" w:rsidRDefault="00122BBB" w:rsidP="00122BBB">
      <w:pPr>
        <w:autoSpaceDE w:val="0"/>
        <w:autoSpaceDN w:val="0"/>
        <w:adjustRightInd w:val="0"/>
        <w:ind w:left="426"/>
        <w:jc w:val="both"/>
        <w:rPr>
          <w:rFonts w:eastAsia="Times New Roman"/>
          <w:i/>
          <w:color w:val="000000" w:themeColor="text1"/>
          <w:lang w:eastAsia="lv-LV"/>
        </w:rPr>
      </w:pPr>
      <w:bookmarkStart w:id="24" w:name="_Hlk152843656"/>
      <w:r w:rsidRPr="0013465C">
        <w:rPr>
          <w:rFonts w:eastAsia="Times New Roman"/>
          <w:i/>
          <w:color w:val="000000" w:themeColor="text1"/>
          <w:lang w:eastAsia="lv-LV"/>
        </w:rPr>
        <w:t xml:space="preserve">Kopējais attiecināmo izmaksu apmērs </w:t>
      </w:r>
      <w:r w:rsidRPr="0013465C">
        <w:rPr>
          <w:i/>
          <w:color w:val="000000" w:themeColor="text1"/>
        </w:rPr>
        <w:t>sadarbības partnerim</w:t>
      </w:r>
      <w:r w:rsidR="002F01C4">
        <w:rPr>
          <w:i/>
          <w:color w:val="000000" w:themeColor="text1"/>
        </w:rPr>
        <w:t xml:space="preserve"> vai pakalpojuma sniedzējam</w:t>
      </w:r>
      <w:r w:rsidRPr="0013465C">
        <w:rPr>
          <w:rFonts w:eastAsia="Times New Roman"/>
          <w:i/>
          <w:color w:val="000000" w:themeColor="text1"/>
          <w:lang w:eastAsia="lv-LV"/>
        </w:rPr>
        <w:t xml:space="preserve"> par mērķa grupas jauniešu individuālo pasākumu programmu īstenošanu aprēķina šādi:</w:t>
      </w:r>
    </w:p>
    <w:p w14:paraId="6B28BF73" w14:textId="455D63FD" w:rsidR="00F90B03" w:rsidRDefault="00F90B03" w:rsidP="00122BBB">
      <w:pPr>
        <w:autoSpaceDE w:val="0"/>
        <w:autoSpaceDN w:val="0"/>
        <w:adjustRightInd w:val="0"/>
        <w:ind w:left="426"/>
        <w:jc w:val="both"/>
        <w:rPr>
          <w:rFonts w:eastAsia="Times New Roman"/>
          <w:i/>
          <w:color w:val="000000" w:themeColor="text1"/>
          <w:lang w:eastAsia="lv-LV"/>
        </w:rPr>
      </w:pPr>
    </w:p>
    <w:p w14:paraId="3C99B8FB" w14:textId="4F8C834A" w:rsidR="00F90B03" w:rsidRPr="0013465C" w:rsidRDefault="00F90B03" w:rsidP="00122BBB">
      <w:pPr>
        <w:autoSpaceDE w:val="0"/>
        <w:autoSpaceDN w:val="0"/>
        <w:adjustRightInd w:val="0"/>
        <w:ind w:left="426"/>
        <w:jc w:val="both"/>
        <w:rPr>
          <w:rFonts w:eastAsia="Times New Roman"/>
          <w:i/>
          <w:color w:val="000000" w:themeColor="text1"/>
          <w:lang w:eastAsia="lv-LV"/>
        </w:rPr>
      </w:pPr>
      <w:r>
        <w:rPr>
          <w:rFonts w:eastAsia="Times New Roman"/>
          <w:i/>
          <w:color w:val="000000" w:themeColor="text1"/>
          <w:lang w:eastAsia="lv-LV"/>
        </w:rPr>
        <w:t xml:space="preserve">P = </w:t>
      </w:r>
      <w:r w:rsidR="00C04DD0">
        <w:rPr>
          <w:rFonts w:eastAsia="Times New Roman"/>
          <w:i/>
          <w:color w:val="000000" w:themeColor="text1"/>
          <w:lang w:eastAsia="lv-LV"/>
        </w:rPr>
        <w:t>(4</w:t>
      </w:r>
      <w:r w:rsidR="003F472D">
        <w:rPr>
          <w:rFonts w:eastAsia="Times New Roman"/>
          <w:i/>
          <w:color w:val="000000" w:themeColor="text1"/>
          <w:lang w:eastAsia="lv-LV"/>
        </w:rPr>
        <w:t>9</w:t>
      </w:r>
      <w:r w:rsidR="00C04DD0">
        <w:rPr>
          <w:rFonts w:eastAsia="Times New Roman"/>
          <w:i/>
          <w:color w:val="000000" w:themeColor="text1"/>
          <w:lang w:eastAsia="lv-LV"/>
        </w:rPr>
        <w:t>7,84</w:t>
      </w:r>
      <w:r w:rsidR="003F472D">
        <w:rPr>
          <w:rFonts w:eastAsia="Times New Roman"/>
          <w:i/>
          <w:color w:val="000000" w:themeColor="text1"/>
          <w:lang w:eastAsia="lv-LV"/>
        </w:rPr>
        <w:t> euro</w:t>
      </w:r>
      <w:r w:rsidR="00C04DD0">
        <w:rPr>
          <w:rFonts w:eastAsia="Times New Roman"/>
          <w:i/>
          <w:color w:val="000000" w:themeColor="text1"/>
          <w:lang w:eastAsia="lv-LV"/>
        </w:rPr>
        <w:t xml:space="preserve"> * 2 mēn)+</w:t>
      </w:r>
      <w:r>
        <w:rPr>
          <w:rFonts w:eastAsia="Times New Roman"/>
          <w:i/>
          <w:color w:val="000000" w:themeColor="text1"/>
          <w:lang w:eastAsia="lv-LV"/>
        </w:rPr>
        <w:t>(497,84</w:t>
      </w:r>
      <w:r w:rsidR="003F472D">
        <w:rPr>
          <w:rFonts w:eastAsia="Times New Roman"/>
          <w:i/>
          <w:color w:val="000000" w:themeColor="text1"/>
          <w:lang w:eastAsia="lv-LV"/>
        </w:rPr>
        <w:t> </w:t>
      </w:r>
      <w:r>
        <w:rPr>
          <w:rFonts w:eastAsia="Times New Roman"/>
          <w:i/>
          <w:color w:val="000000" w:themeColor="text1"/>
          <w:lang w:eastAsia="lv-LV"/>
        </w:rPr>
        <w:t>euro * 3</w:t>
      </w:r>
      <w:r w:rsidR="003F472D">
        <w:rPr>
          <w:rFonts w:eastAsia="Times New Roman"/>
          <w:i/>
          <w:color w:val="000000" w:themeColor="text1"/>
          <w:lang w:eastAsia="lv-LV"/>
        </w:rPr>
        <w:t> </w:t>
      </w:r>
      <w:r>
        <w:rPr>
          <w:rFonts w:eastAsia="Times New Roman"/>
          <w:i/>
          <w:color w:val="000000" w:themeColor="text1"/>
          <w:lang w:eastAsia="lv-LV"/>
        </w:rPr>
        <w:t xml:space="preserve">mēn) </w:t>
      </w:r>
      <w:r w:rsidR="003F472D">
        <w:rPr>
          <w:rFonts w:eastAsia="Times New Roman"/>
          <w:i/>
          <w:color w:val="000000" w:themeColor="text1"/>
          <w:lang w:eastAsia="lv-LV"/>
        </w:rPr>
        <w:t>=</w:t>
      </w:r>
      <w:r w:rsidR="00DB721D">
        <w:rPr>
          <w:rFonts w:eastAsia="Times New Roman"/>
          <w:i/>
          <w:color w:val="000000" w:themeColor="text1"/>
          <w:lang w:eastAsia="lv-LV"/>
        </w:rPr>
        <w:t>995,68 euro + 1493,52 euro =</w:t>
      </w:r>
      <w:r w:rsidR="003F472D">
        <w:rPr>
          <w:rFonts w:eastAsia="Times New Roman"/>
          <w:i/>
          <w:color w:val="000000" w:themeColor="text1"/>
          <w:lang w:eastAsia="lv-LV"/>
        </w:rPr>
        <w:t xml:space="preserve"> </w:t>
      </w:r>
      <w:r w:rsidR="00DB721D">
        <w:rPr>
          <w:rFonts w:eastAsia="Times New Roman"/>
          <w:i/>
          <w:color w:val="000000" w:themeColor="text1"/>
          <w:lang w:eastAsia="lv-LV"/>
        </w:rPr>
        <w:t>2489,20</w:t>
      </w:r>
      <w:r w:rsidR="003F472D">
        <w:rPr>
          <w:rFonts w:eastAsia="Times New Roman"/>
          <w:i/>
          <w:color w:val="000000" w:themeColor="text1"/>
          <w:lang w:eastAsia="lv-LV"/>
        </w:rPr>
        <w:t> euro</w:t>
      </w:r>
    </w:p>
    <w:p w14:paraId="6A331FBD" w14:textId="44167B35" w:rsidR="00122BBB" w:rsidRPr="0013465C" w:rsidRDefault="00122BBB" w:rsidP="00122BBB">
      <w:pPr>
        <w:autoSpaceDE w:val="0"/>
        <w:autoSpaceDN w:val="0"/>
        <w:adjustRightInd w:val="0"/>
        <w:ind w:left="426"/>
        <w:jc w:val="both"/>
        <w:rPr>
          <w:rFonts w:eastAsia="Times New Roman"/>
          <w:i/>
          <w:color w:val="000000" w:themeColor="text1"/>
          <w:lang w:eastAsia="lv-LV"/>
        </w:rPr>
      </w:pPr>
      <w:r w:rsidRPr="0013465C">
        <w:rPr>
          <w:i/>
          <w:color w:val="000000" w:themeColor="text1"/>
        </w:rPr>
        <w:t>Sadarbības partnerim</w:t>
      </w:r>
      <w:r w:rsidRPr="0013465C">
        <w:rPr>
          <w:rFonts w:eastAsia="Times New Roman"/>
          <w:i/>
          <w:color w:val="000000" w:themeColor="text1"/>
          <w:lang w:eastAsia="lv-LV"/>
        </w:rPr>
        <w:t xml:space="preserve"> </w:t>
      </w:r>
      <w:r w:rsidR="002F01C4">
        <w:rPr>
          <w:rFonts w:eastAsia="Times New Roman"/>
          <w:i/>
          <w:color w:val="000000" w:themeColor="text1"/>
          <w:lang w:eastAsia="lv-LV"/>
        </w:rPr>
        <w:t xml:space="preserve">vai pakalpojuma sniedzējam </w:t>
      </w:r>
      <w:r w:rsidRPr="0013465C">
        <w:rPr>
          <w:rFonts w:eastAsia="Times New Roman"/>
          <w:i/>
          <w:color w:val="000000" w:themeColor="text1"/>
          <w:lang w:eastAsia="lv-LV"/>
        </w:rPr>
        <w:t xml:space="preserve">atlikušā maksājuma apmēru </w:t>
      </w:r>
      <w:r w:rsidR="00CE4F6F">
        <w:rPr>
          <w:rFonts w:eastAsia="Times New Roman"/>
          <w:i/>
          <w:color w:val="000000" w:themeColor="text1"/>
          <w:lang w:eastAsia="lv-LV"/>
        </w:rPr>
        <w:t xml:space="preserve">vai </w:t>
      </w:r>
      <w:r w:rsidR="00410415">
        <w:rPr>
          <w:rFonts w:eastAsia="Times New Roman"/>
          <w:i/>
          <w:color w:val="000000" w:themeColor="text1"/>
          <w:lang w:eastAsia="lv-LV"/>
        </w:rPr>
        <w:t>aģentūrai</w:t>
      </w:r>
      <w:r w:rsidR="00CE4F6F">
        <w:rPr>
          <w:rFonts w:eastAsia="Times New Roman"/>
          <w:i/>
          <w:color w:val="000000" w:themeColor="text1"/>
          <w:lang w:eastAsia="lv-LV"/>
        </w:rPr>
        <w:t xml:space="preserve"> atmaksājamo finansējuma apmēru </w:t>
      </w:r>
      <w:r w:rsidRPr="0013465C">
        <w:rPr>
          <w:rFonts w:eastAsia="Times New Roman"/>
          <w:i/>
          <w:color w:val="000000" w:themeColor="text1"/>
          <w:lang w:eastAsia="lv-LV"/>
        </w:rPr>
        <w:t>nosaka no kopējā attiecināmo izmaksu apmēra atņemot veikto avansa apmēru (</w:t>
      </w:r>
      <w:r w:rsidR="00CE4F6F">
        <w:rPr>
          <w:rFonts w:eastAsia="Times New Roman"/>
          <w:i/>
          <w:color w:val="000000" w:themeColor="text1"/>
          <w:lang w:eastAsia="lv-LV"/>
        </w:rPr>
        <w:t>3186,18</w:t>
      </w:r>
      <w:r w:rsidRPr="0013465C">
        <w:rPr>
          <w:rFonts w:eastAsia="Times New Roman"/>
          <w:i/>
          <w:color w:val="000000" w:themeColor="text1"/>
          <w:lang w:eastAsia="lv-LV"/>
        </w:rPr>
        <w:t xml:space="preserve"> euro):</w:t>
      </w:r>
    </w:p>
    <w:p w14:paraId="6A331FBE" w14:textId="21412979" w:rsidR="00122BBB" w:rsidRPr="0013465C" w:rsidRDefault="00122BBB" w:rsidP="00122BBB">
      <w:pPr>
        <w:autoSpaceDE w:val="0"/>
        <w:autoSpaceDN w:val="0"/>
        <w:adjustRightInd w:val="0"/>
        <w:ind w:left="426"/>
        <w:jc w:val="both"/>
        <w:rPr>
          <w:rFonts w:eastAsia="Times New Roman"/>
          <w:b/>
          <w:color w:val="000000" w:themeColor="text1"/>
          <w:lang w:eastAsia="lv-LV"/>
        </w:rPr>
      </w:pPr>
      <w:r w:rsidRPr="0013465C">
        <w:rPr>
          <w:rFonts w:eastAsia="Times New Roman"/>
          <w:i/>
          <w:color w:val="000000" w:themeColor="text1"/>
          <w:lang w:eastAsia="lv-LV"/>
        </w:rPr>
        <w:t xml:space="preserve">P= </w:t>
      </w:r>
      <w:r w:rsidR="00CF337C">
        <w:rPr>
          <w:rFonts w:eastAsia="Times New Roman"/>
          <w:i/>
          <w:color w:val="000000" w:themeColor="text1"/>
          <w:lang w:eastAsia="lv-LV"/>
        </w:rPr>
        <w:t>2489,20</w:t>
      </w:r>
      <w:r w:rsidR="00410415">
        <w:rPr>
          <w:rFonts w:eastAsia="Times New Roman"/>
          <w:i/>
          <w:color w:val="000000" w:themeColor="text1"/>
          <w:lang w:eastAsia="lv-LV"/>
        </w:rPr>
        <w:t xml:space="preserve"> euro</w:t>
      </w:r>
      <w:r w:rsidR="00CE4F6F">
        <w:rPr>
          <w:rFonts w:eastAsia="Times New Roman"/>
          <w:i/>
          <w:color w:val="000000" w:themeColor="text1"/>
          <w:lang w:eastAsia="lv-LV"/>
        </w:rPr>
        <w:t xml:space="preserve"> – 3186,18 </w:t>
      </w:r>
      <w:r w:rsidR="00410415">
        <w:rPr>
          <w:rFonts w:eastAsia="Times New Roman"/>
          <w:i/>
          <w:color w:val="000000" w:themeColor="text1"/>
          <w:lang w:eastAsia="lv-LV"/>
        </w:rPr>
        <w:t>euro</w:t>
      </w:r>
      <w:r w:rsidR="00CE4F6F">
        <w:rPr>
          <w:rFonts w:eastAsia="Times New Roman"/>
          <w:i/>
          <w:color w:val="000000" w:themeColor="text1"/>
          <w:lang w:eastAsia="lv-LV"/>
        </w:rPr>
        <w:t xml:space="preserve"> = -</w:t>
      </w:r>
      <w:r w:rsidR="00CF337C">
        <w:rPr>
          <w:rFonts w:eastAsia="Times New Roman"/>
          <w:i/>
          <w:color w:val="000000" w:themeColor="text1"/>
          <w:lang w:eastAsia="lv-LV"/>
        </w:rPr>
        <w:t>696,98</w:t>
      </w:r>
      <w:r w:rsidR="00CE4F6F">
        <w:rPr>
          <w:rFonts w:eastAsia="Times New Roman"/>
          <w:i/>
          <w:color w:val="000000" w:themeColor="text1"/>
          <w:lang w:eastAsia="lv-LV"/>
        </w:rPr>
        <w:t xml:space="preserve"> euro</w:t>
      </w:r>
    </w:p>
    <w:bookmarkEnd w:id="24"/>
    <w:p w14:paraId="6A331FBF" w14:textId="585EDDAC" w:rsidR="006D77AA" w:rsidRDefault="006D77AA" w:rsidP="00E37C0D">
      <w:pPr>
        <w:autoSpaceDE w:val="0"/>
        <w:autoSpaceDN w:val="0"/>
        <w:adjustRightInd w:val="0"/>
        <w:spacing w:after="120"/>
        <w:rPr>
          <w:b/>
          <w:color w:val="000000" w:themeColor="text1"/>
        </w:rPr>
      </w:pPr>
    </w:p>
    <w:p w14:paraId="07C0C3E8" w14:textId="6376B74A" w:rsidR="007B4C5B" w:rsidRDefault="007B4C5B" w:rsidP="00E37C0D">
      <w:pPr>
        <w:autoSpaceDE w:val="0"/>
        <w:autoSpaceDN w:val="0"/>
        <w:adjustRightInd w:val="0"/>
        <w:spacing w:after="120"/>
        <w:rPr>
          <w:b/>
          <w:color w:val="000000" w:themeColor="text1"/>
        </w:rPr>
      </w:pPr>
    </w:p>
    <w:p w14:paraId="6180274F" w14:textId="77777777" w:rsidR="00475513" w:rsidRPr="0013465C" w:rsidRDefault="00475513" w:rsidP="00E37C0D">
      <w:pPr>
        <w:autoSpaceDE w:val="0"/>
        <w:autoSpaceDN w:val="0"/>
        <w:adjustRightInd w:val="0"/>
        <w:spacing w:after="120"/>
        <w:rPr>
          <w:b/>
          <w:color w:val="000000" w:themeColor="text1"/>
        </w:rPr>
      </w:pPr>
    </w:p>
    <w:p w14:paraId="6A331FC0" w14:textId="3BF39A3C" w:rsidR="00997A52" w:rsidRPr="0013465C" w:rsidRDefault="00997A52" w:rsidP="00997A52">
      <w:pPr>
        <w:autoSpaceDE w:val="0"/>
        <w:autoSpaceDN w:val="0"/>
        <w:adjustRightInd w:val="0"/>
        <w:spacing w:after="120"/>
        <w:jc w:val="center"/>
        <w:rPr>
          <w:rFonts w:eastAsia="Times New Roman"/>
          <w:b/>
          <w:color w:val="000000" w:themeColor="text1"/>
          <w:lang w:eastAsia="lv-LV"/>
        </w:rPr>
      </w:pPr>
      <w:r w:rsidRPr="0013465C">
        <w:rPr>
          <w:b/>
          <w:color w:val="000000" w:themeColor="text1"/>
        </w:rPr>
        <w:t>V</w:t>
      </w:r>
      <w:r w:rsidR="00F92104">
        <w:rPr>
          <w:b/>
          <w:color w:val="000000" w:themeColor="text1"/>
        </w:rPr>
        <w:t>I</w:t>
      </w:r>
      <w:r w:rsidRPr="0013465C">
        <w:rPr>
          <w:b/>
          <w:color w:val="000000" w:themeColor="text1"/>
        </w:rPr>
        <w:t xml:space="preserve">. Vienas vienības izmaksas standarta likmes par </w:t>
      </w:r>
      <w:r w:rsidRPr="0013465C">
        <w:rPr>
          <w:rFonts w:eastAsia="Times New Roman"/>
          <w:b/>
          <w:color w:val="000000" w:themeColor="text1"/>
          <w:lang w:eastAsia="lv-LV"/>
        </w:rPr>
        <w:t>vien</w:t>
      </w:r>
      <w:r w:rsidR="00241ED1" w:rsidRPr="0013465C">
        <w:rPr>
          <w:rFonts w:eastAsia="Times New Roman"/>
          <w:b/>
          <w:color w:val="000000" w:themeColor="text1"/>
          <w:lang w:eastAsia="lv-LV"/>
        </w:rPr>
        <w:t>a</w:t>
      </w:r>
      <w:r w:rsidR="006219D5" w:rsidRPr="0013465C">
        <w:rPr>
          <w:rFonts w:eastAsia="Times New Roman"/>
          <w:b/>
          <w:color w:val="000000" w:themeColor="text1"/>
          <w:lang w:eastAsia="lv-LV"/>
        </w:rPr>
        <w:t>m</w:t>
      </w:r>
      <w:r w:rsidR="00241ED1" w:rsidRPr="0013465C">
        <w:rPr>
          <w:rFonts w:eastAsia="Times New Roman"/>
          <w:b/>
          <w:color w:val="000000" w:themeColor="text1"/>
          <w:lang w:eastAsia="lv-LV"/>
        </w:rPr>
        <w:t xml:space="preserve"> mērķa grupas</w:t>
      </w:r>
      <w:r w:rsidR="00CD7263">
        <w:rPr>
          <w:rFonts w:eastAsia="Times New Roman"/>
          <w:b/>
          <w:color w:val="000000" w:themeColor="text1"/>
          <w:lang w:eastAsia="lv-LV"/>
        </w:rPr>
        <w:t xml:space="preserve"> </w:t>
      </w:r>
      <w:r w:rsidR="00241ED1" w:rsidRPr="0013465C">
        <w:rPr>
          <w:rFonts w:eastAsia="Times New Roman"/>
          <w:b/>
          <w:color w:val="000000" w:themeColor="text1"/>
          <w:lang w:eastAsia="lv-LV"/>
        </w:rPr>
        <w:t>jaunie</w:t>
      </w:r>
      <w:r w:rsidR="006219D5" w:rsidRPr="0013465C">
        <w:rPr>
          <w:rFonts w:eastAsia="Times New Roman"/>
          <w:b/>
          <w:color w:val="000000" w:themeColor="text1"/>
          <w:lang w:eastAsia="lv-LV"/>
        </w:rPr>
        <w:t>tim</w:t>
      </w:r>
      <w:bookmarkStart w:id="25" w:name="_Hlk141267308"/>
      <w:r w:rsidR="00312D6D" w:rsidRPr="0013465C">
        <w:rPr>
          <w:rFonts w:eastAsia="Times New Roman"/>
          <w:b/>
          <w:color w:val="000000" w:themeColor="text1"/>
          <w:lang w:eastAsia="lv-LV"/>
        </w:rPr>
        <w:t xml:space="preserve"> </w:t>
      </w:r>
      <w:r w:rsidR="006219D5" w:rsidRPr="0013465C">
        <w:rPr>
          <w:rFonts w:eastAsia="Times New Roman"/>
          <w:b/>
          <w:color w:val="000000" w:themeColor="text1"/>
          <w:lang w:eastAsia="lv-LV"/>
        </w:rPr>
        <w:t>sniegto</w:t>
      </w:r>
      <w:r w:rsidR="00312D6D" w:rsidRPr="0013465C">
        <w:rPr>
          <w:rFonts w:eastAsia="Times New Roman"/>
          <w:b/>
          <w:color w:val="000000" w:themeColor="text1"/>
          <w:lang w:eastAsia="lv-LV"/>
        </w:rPr>
        <w:t xml:space="preserve"> </w:t>
      </w:r>
      <w:proofErr w:type="spellStart"/>
      <w:r w:rsidR="00241ED1" w:rsidRPr="0013465C">
        <w:rPr>
          <w:rFonts w:eastAsia="Times New Roman"/>
          <w:b/>
          <w:color w:val="000000" w:themeColor="text1"/>
          <w:lang w:eastAsia="lv-LV"/>
        </w:rPr>
        <w:t>pēc</w:t>
      </w:r>
      <w:r w:rsidR="006219D5" w:rsidRPr="0013465C">
        <w:rPr>
          <w:rFonts w:eastAsia="Times New Roman"/>
          <w:b/>
          <w:color w:val="000000" w:themeColor="text1"/>
          <w:lang w:eastAsia="lv-LV"/>
        </w:rPr>
        <w:t>programmas</w:t>
      </w:r>
      <w:proofErr w:type="spellEnd"/>
      <w:r w:rsidR="00312D6D" w:rsidRPr="0013465C">
        <w:rPr>
          <w:rFonts w:eastAsia="Times New Roman"/>
          <w:b/>
          <w:color w:val="000000" w:themeColor="text1"/>
          <w:lang w:eastAsia="lv-LV"/>
        </w:rPr>
        <w:t xml:space="preserve"> </w:t>
      </w:r>
      <w:proofErr w:type="spellStart"/>
      <w:r w:rsidR="00241ED1" w:rsidRPr="0013465C">
        <w:rPr>
          <w:rFonts w:eastAsia="Times New Roman"/>
          <w:b/>
          <w:color w:val="000000" w:themeColor="text1"/>
          <w:lang w:eastAsia="lv-LV"/>
        </w:rPr>
        <w:t>mentoring</w:t>
      </w:r>
      <w:r w:rsidR="006219D5" w:rsidRPr="0013465C">
        <w:rPr>
          <w:rFonts w:eastAsia="Times New Roman"/>
          <w:b/>
          <w:color w:val="000000" w:themeColor="text1"/>
          <w:lang w:eastAsia="lv-LV"/>
        </w:rPr>
        <w:t>u</w:t>
      </w:r>
      <w:bookmarkEnd w:id="25"/>
      <w:proofErr w:type="spellEnd"/>
      <w:r w:rsidR="00312D6D" w:rsidRPr="0013465C">
        <w:rPr>
          <w:rFonts w:eastAsia="Times New Roman"/>
          <w:b/>
          <w:color w:val="000000" w:themeColor="text1"/>
          <w:lang w:eastAsia="lv-LV"/>
        </w:rPr>
        <w:t xml:space="preserve"> </w:t>
      </w:r>
      <w:r w:rsidRPr="0013465C">
        <w:rPr>
          <w:rFonts w:eastAsia="Times New Roman"/>
          <w:b/>
          <w:color w:val="000000" w:themeColor="text1"/>
          <w:lang w:eastAsia="lv-LV"/>
        </w:rPr>
        <w:t xml:space="preserve">mēnesī apmērs, pamatojošie </w:t>
      </w:r>
      <w:r w:rsidR="00312D6D" w:rsidRPr="0013465C">
        <w:rPr>
          <w:rFonts w:eastAsia="Times New Roman"/>
          <w:b/>
          <w:color w:val="000000" w:themeColor="text1"/>
          <w:lang w:eastAsia="lv-LV"/>
        </w:rPr>
        <w:t xml:space="preserve"> </w:t>
      </w:r>
      <w:r w:rsidRPr="0013465C">
        <w:rPr>
          <w:rFonts w:eastAsia="Times New Roman"/>
          <w:b/>
          <w:color w:val="000000" w:themeColor="text1"/>
          <w:lang w:eastAsia="lv-LV"/>
        </w:rPr>
        <w:t>dokumenti un maksājumu nosacījumi</w:t>
      </w:r>
    </w:p>
    <w:p w14:paraId="6A331FC1" w14:textId="77777777" w:rsidR="00997A52" w:rsidRPr="0013465C" w:rsidRDefault="00997A52" w:rsidP="00E37C0D">
      <w:pPr>
        <w:autoSpaceDE w:val="0"/>
        <w:autoSpaceDN w:val="0"/>
        <w:adjustRightInd w:val="0"/>
        <w:spacing w:after="120"/>
        <w:rPr>
          <w:b/>
          <w:color w:val="000000" w:themeColor="text1"/>
        </w:rPr>
      </w:pPr>
    </w:p>
    <w:p w14:paraId="6A331FC2" w14:textId="6E9E5B44" w:rsidR="00312D6D" w:rsidRPr="00CD7263" w:rsidRDefault="00312D6D" w:rsidP="00312D6D">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color w:val="000000" w:themeColor="text1"/>
        </w:rPr>
        <w:t xml:space="preserve">Vienas vienības izmaksas standarta likmes par </w:t>
      </w:r>
      <w:r w:rsidRPr="0013465C">
        <w:rPr>
          <w:rFonts w:eastAsia="Times New Roman"/>
          <w:color w:val="000000" w:themeColor="text1"/>
          <w:lang w:eastAsia="lv-LV"/>
        </w:rPr>
        <w:t>vienam mērķa grupas jaunietim sniegto pēcprogrammas mentoringu mēnesī</w:t>
      </w:r>
      <w:r w:rsidRPr="0013465C">
        <w:rPr>
          <w:color w:val="000000" w:themeColor="text1"/>
        </w:rPr>
        <w:t xml:space="preserve"> aprēķināšanā ir izmantoti šīs metodikas </w:t>
      </w:r>
      <w:r w:rsidR="00062833">
        <w:rPr>
          <w:color w:val="000000" w:themeColor="text1"/>
        </w:rPr>
        <w:fldChar w:fldCharType="begin"/>
      </w:r>
      <w:r w:rsidR="00062833">
        <w:rPr>
          <w:color w:val="000000" w:themeColor="text1"/>
        </w:rPr>
        <w:instrText xml:space="preserve"> REF _Ref165548910 \r \h </w:instrText>
      </w:r>
      <w:r w:rsidR="00062833">
        <w:rPr>
          <w:color w:val="000000" w:themeColor="text1"/>
        </w:rPr>
      </w:r>
      <w:r w:rsidR="00062833">
        <w:rPr>
          <w:color w:val="000000" w:themeColor="text1"/>
        </w:rPr>
        <w:fldChar w:fldCharType="separate"/>
      </w:r>
      <w:r w:rsidR="00062833">
        <w:rPr>
          <w:color w:val="000000" w:themeColor="text1"/>
        </w:rPr>
        <w:t>5</w:t>
      </w:r>
      <w:r w:rsidR="00062833">
        <w:rPr>
          <w:color w:val="000000" w:themeColor="text1"/>
        </w:rPr>
        <w:fldChar w:fldCharType="end"/>
      </w:r>
      <w:r w:rsidRPr="0013465C">
        <w:rPr>
          <w:color w:val="000000" w:themeColor="text1"/>
        </w:rPr>
        <w:t>.punktā minētie normatīvie akti un informācijas avoti.</w:t>
      </w:r>
    </w:p>
    <w:p w14:paraId="28FFAD28" w14:textId="77777777" w:rsidR="00CD7263" w:rsidRPr="0013465C" w:rsidRDefault="00CD7263" w:rsidP="00CD7263">
      <w:pPr>
        <w:pStyle w:val="ListParagraph"/>
        <w:autoSpaceDE w:val="0"/>
        <w:autoSpaceDN w:val="0"/>
        <w:adjustRightInd w:val="0"/>
        <w:ind w:left="426"/>
        <w:jc w:val="both"/>
        <w:rPr>
          <w:rFonts w:eastAsia="Times New Roman"/>
          <w:color w:val="000000" w:themeColor="text1"/>
          <w:lang w:eastAsia="lv-LV"/>
        </w:rPr>
      </w:pPr>
    </w:p>
    <w:p w14:paraId="6A331FC3" w14:textId="4C2021B5" w:rsidR="004956D8" w:rsidRPr="00CD7263" w:rsidRDefault="004956D8" w:rsidP="004956D8">
      <w:pPr>
        <w:pStyle w:val="ListParagraph"/>
        <w:numPr>
          <w:ilvl w:val="0"/>
          <w:numId w:val="6"/>
        </w:numPr>
        <w:autoSpaceDE w:val="0"/>
        <w:autoSpaceDN w:val="0"/>
        <w:adjustRightInd w:val="0"/>
        <w:jc w:val="both"/>
        <w:rPr>
          <w:rFonts w:eastAsia="Times New Roman"/>
          <w:color w:val="000000" w:themeColor="text1"/>
          <w:lang w:eastAsia="lv-LV"/>
        </w:rPr>
      </w:pPr>
      <w:r w:rsidRPr="0013465C">
        <w:rPr>
          <w:color w:val="000000" w:themeColor="text1"/>
        </w:rPr>
        <w:t>Pēcprogrammas</w:t>
      </w:r>
      <w:r w:rsidR="000F442E">
        <w:rPr>
          <w:color w:val="000000" w:themeColor="text1"/>
        </w:rPr>
        <w:t xml:space="preserve"> </w:t>
      </w:r>
      <w:r w:rsidRPr="0013465C">
        <w:rPr>
          <w:color w:val="000000" w:themeColor="text1"/>
        </w:rPr>
        <w:t>mentorings, kas piemērots konkrētajam mērķa grupas jaunietim, ir balstīts uz individuālajā pasākuma programmā sasniegto rezultātu un ir vērsts uz mērķa grupas jaunieša prasmju attīstību, lai nostiprinātu individuālajā pasākumu programmā sasniegtos rezultātus, nodrošinātu to ilgtspēju un sniegtu atbalstu jaunieša adaptācijai izglītības iestādē vai darba vietā</w:t>
      </w:r>
      <w:r w:rsidR="00717A32" w:rsidRPr="0013465C">
        <w:rPr>
          <w:color w:val="000000" w:themeColor="text1"/>
        </w:rPr>
        <w:t>. K</w:t>
      </w:r>
      <w:r w:rsidRPr="0013465C">
        <w:rPr>
          <w:color w:val="000000" w:themeColor="text1"/>
        </w:rPr>
        <w:t>opējais pēcprogrammas</w:t>
      </w:r>
      <w:r w:rsidR="000F442E">
        <w:rPr>
          <w:color w:val="000000" w:themeColor="text1"/>
        </w:rPr>
        <w:t xml:space="preserve"> </w:t>
      </w:r>
      <w:r w:rsidRPr="0013465C">
        <w:rPr>
          <w:color w:val="000000" w:themeColor="text1"/>
        </w:rPr>
        <w:t xml:space="preserve">mentorings vienam jaunietim nedrīkst pārsniegt trīs mēnešus, </w:t>
      </w:r>
      <w:bookmarkStart w:id="26" w:name="_Hlk141269203"/>
      <w:r w:rsidRPr="0013465C">
        <w:rPr>
          <w:color w:val="000000" w:themeColor="text1"/>
        </w:rPr>
        <w:t>sniedzot atbalstu mērķa grupas jaunietim, vismaz 10</w:t>
      </w:r>
      <w:r w:rsidR="00062833">
        <w:rPr>
          <w:color w:val="000000" w:themeColor="text1"/>
        </w:rPr>
        <w:t> </w:t>
      </w:r>
      <w:r w:rsidRPr="0013465C">
        <w:rPr>
          <w:color w:val="000000" w:themeColor="text1"/>
        </w:rPr>
        <w:t>stundas mēnesī</w:t>
      </w:r>
      <w:bookmarkEnd w:id="26"/>
      <w:r w:rsidRPr="0013465C">
        <w:rPr>
          <w:color w:val="000000" w:themeColor="text1"/>
        </w:rPr>
        <w:t>.</w:t>
      </w:r>
    </w:p>
    <w:p w14:paraId="6D8D88AD" w14:textId="77777777" w:rsidR="00CD7263" w:rsidRPr="00CD7263" w:rsidRDefault="00CD7263" w:rsidP="00CD7263">
      <w:pPr>
        <w:pStyle w:val="ListParagraph"/>
        <w:rPr>
          <w:rFonts w:eastAsia="Times New Roman"/>
          <w:color w:val="000000" w:themeColor="text1"/>
          <w:lang w:eastAsia="lv-LV"/>
        </w:rPr>
      </w:pPr>
    </w:p>
    <w:p w14:paraId="2CF5D232" w14:textId="77777777" w:rsidR="00CD7263" w:rsidRPr="0013465C" w:rsidRDefault="00CD7263" w:rsidP="00CD7263">
      <w:pPr>
        <w:pStyle w:val="ListParagraph"/>
        <w:autoSpaceDE w:val="0"/>
        <w:autoSpaceDN w:val="0"/>
        <w:adjustRightInd w:val="0"/>
        <w:ind w:left="360"/>
        <w:jc w:val="both"/>
        <w:rPr>
          <w:rFonts w:eastAsia="Times New Roman"/>
          <w:color w:val="000000" w:themeColor="text1"/>
          <w:lang w:eastAsia="lv-LV"/>
        </w:rPr>
      </w:pPr>
    </w:p>
    <w:p w14:paraId="42BEC4D9" w14:textId="419541FD" w:rsidR="005C3814" w:rsidRPr="00CB7DEB" w:rsidRDefault="00997A52" w:rsidP="00CB7DEB">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27" w:name="_Ref165551237"/>
      <w:r w:rsidRPr="4C6D8417">
        <w:rPr>
          <w:rFonts w:eastAsia="Times New Roman"/>
          <w:color w:val="000000" w:themeColor="text1"/>
          <w:lang w:eastAsia="lv-LV"/>
        </w:rPr>
        <w:t>Vienas vienības izmaksas standarta likme par viena</w:t>
      </w:r>
      <w:r w:rsidR="006219D5" w:rsidRPr="4C6D8417">
        <w:rPr>
          <w:rFonts w:eastAsia="Times New Roman"/>
          <w:color w:val="000000" w:themeColor="text1"/>
          <w:lang w:eastAsia="lv-LV"/>
        </w:rPr>
        <w:t>m</w:t>
      </w:r>
      <w:r w:rsidRPr="4C6D8417">
        <w:rPr>
          <w:rFonts w:eastAsia="Times New Roman"/>
          <w:color w:val="000000" w:themeColor="text1"/>
          <w:lang w:eastAsia="lv-LV"/>
        </w:rPr>
        <w:t xml:space="preserve"> mērķa grupas jaunie</w:t>
      </w:r>
      <w:r w:rsidR="006219D5" w:rsidRPr="4C6D8417">
        <w:rPr>
          <w:rFonts w:eastAsia="Times New Roman"/>
          <w:color w:val="000000" w:themeColor="text1"/>
          <w:lang w:eastAsia="lv-LV"/>
        </w:rPr>
        <w:t>tim</w:t>
      </w:r>
      <w:r w:rsidR="000F442E" w:rsidRPr="4C6D8417">
        <w:rPr>
          <w:rFonts w:eastAsia="Times New Roman"/>
          <w:color w:val="000000" w:themeColor="text1"/>
          <w:lang w:eastAsia="lv-LV"/>
        </w:rPr>
        <w:t xml:space="preserve"> </w:t>
      </w:r>
      <w:r w:rsidR="006219D5" w:rsidRPr="4C6D8417">
        <w:rPr>
          <w:rFonts w:eastAsia="Times New Roman"/>
          <w:color w:val="000000" w:themeColor="text1"/>
          <w:lang w:eastAsia="lv-LV"/>
        </w:rPr>
        <w:t>sniegto</w:t>
      </w:r>
      <w:r w:rsidR="000F442E" w:rsidRPr="4C6D8417">
        <w:rPr>
          <w:rFonts w:eastAsia="Times New Roman"/>
          <w:color w:val="000000" w:themeColor="text1"/>
          <w:lang w:eastAsia="lv-LV"/>
        </w:rPr>
        <w:t xml:space="preserve"> </w:t>
      </w:r>
      <w:r w:rsidR="00241ED1" w:rsidRPr="4C6D8417">
        <w:rPr>
          <w:rFonts w:eastAsia="Times New Roman"/>
          <w:color w:val="000000" w:themeColor="text1"/>
          <w:lang w:eastAsia="lv-LV"/>
        </w:rPr>
        <w:t>pēc</w:t>
      </w:r>
      <w:r w:rsidR="006219D5" w:rsidRPr="4C6D8417">
        <w:rPr>
          <w:rFonts w:eastAsia="Times New Roman"/>
          <w:color w:val="000000" w:themeColor="text1"/>
          <w:lang w:eastAsia="lv-LV"/>
        </w:rPr>
        <w:t>programmas</w:t>
      </w:r>
      <w:r w:rsidR="000F442E" w:rsidRPr="4C6D8417">
        <w:rPr>
          <w:rFonts w:eastAsia="Times New Roman"/>
          <w:color w:val="000000" w:themeColor="text1"/>
          <w:lang w:eastAsia="lv-LV"/>
        </w:rPr>
        <w:t xml:space="preserve"> </w:t>
      </w:r>
      <w:r w:rsidR="00241ED1" w:rsidRPr="4C6D8417">
        <w:rPr>
          <w:rFonts w:eastAsia="Times New Roman"/>
          <w:color w:val="000000" w:themeColor="text1"/>
          <w:lang w:eastAsia="lv-LV"/>
        </w:rPr>
        <w:t>mentoring</w:t>
      </w:r>
      <w:r w:rsidR="000F442E" w:rsidRPr="4C6D8417">
        <w:rPr>
          <w:rFonts w:eastAsia="Times New Roman"/>
          <w:color w:val="000000" w:themeColor="text1"/>
          <w:lang w:eastAsia="lv-LV"/>
        </w:rPr>
        <w:t>u</w:t>
      </w:r>
      <w:r w:rsidR="005C3814" w:rsidRPr="00A0153C">
        <w:rPr>
          <w:rFonts w:eastAsia="Times New Roman"/>
          <w:color w:val="000000" w:themeColor="text1"/>
          <w:lang w:eastAsia="lv-LV"/>
        </w:rPr>
        <w:t xml:space="preserve"> </w:t>
      </w:r>
      <w:r w:rsidR="00520348" w:rsidRPr="00A0153C">
        <w:rPr>
          <w:rFonts w:eastAsia="Times New Roman"/>
          <w:color w:val="000000" w:themeColor="text1"/>
          <w:lang w:eastAsia="lv-LV"/>
        </w:rPr>
        <w:t xml:space="preserve">mēnesī ir </w:t>
      </w:r>
      <w:r w:rsidR="000945C0" w:rsidRPr="002D5D82">
        <w:rPr>
          <w:rFonts w:eastAsia="Times New Roman"/>
          <w:b/>
          <w:bCs/>
          <w:i/>
          <w:iCs/>
          <w:color w:val="000000" w:themeColor="text1"/>
          <w:lang w:eastAsia="lv-LV"/>
        </w:rPr>
        <w:t>98,</w:t>
      </w:r>
      <w:r w:rsidR="00930D10" w:rsidRPr="002D5D82">
        <w:rPr>
          <w:rFonts w:eastAsia="Times New Roman"/>
          <w:b/>
          <w:bCs/>
          <w:i/>
          <w:iCs/>
          <w:color w:val="000000" w:themeColor="text1"/>
          <w:lang w:eastAsia="lv-LV"/>
        </w:rPr>
        <w:t>70</w:t>
      </w:r>
      <w:r w:rsidR="000F442E" w:rsidRPr="002D5D82">
        <w:rPr>
          <w:rFonts w:eastAsia="Times New Roman"/>
          <w:b/>
          <w:bCs/>
          <w:i/>
          <w:iCs/>
          <w:color w:val="000000" w:themeColor="text1"/>
          <w:lang w:eastAsia="lv-LV"/>
        </w:rPr>
        <w:t xml:space="preserve"> </w:t>
      </w:r>
      <w:proofErr w:type="spellStart"/>
      <w:r w:rsidRPr="002D5D82">
        <w:rPr>
          <w:rFonts w:eastAsia="Times New Roman"/>
          <w:b/>
          <w:bCs/>
          <w:i/>
          <w:iCs/>
          <w:color w:val="000000" w:themeColor="text1"/>
          <w:lang w:eastAsia="lv-LV"/>
        </w:rPr>
        <w:t>euro</w:t>
      </w:r>
      <w:proofErr w:type="spellEnd"/>
      <w:r w:rsidR="006D5017" w:rsidRPr="002D5D82">
        <w:rPr>
          <w:rFonts w:eastAsia="Times New Roman"/>
          <w:i/>
          <w:iCs/>
          <w:color w:val="000000" w:themeColor="text1"/>
          <w:lang w:eastAsia="lv-LV"/>
        </w:rPr>
        <w:t>.</w:t>
      </w:r>
      <w:bookmarkEnd w:id="27"/>
    </w:p>
    <w:p w14:paraId="6A331FC4" w14:textId="3BC8496D" w:rsidR="00997A52" w:rsidRPr="006D5017" w:rsidRDefault="00997A52" w:rsidP="00A472CE">
      <w:pPr>
        <w:pStyle w:val="ListParagraph"/>
        <w:autoSpaceDE w:val="0"/>
        <w:autoSpaceDN w:val="0"/>
        <w:adjustRightInd w:val="0"/>
        <w:ind w:left="426"/>
        <w:jc w:val="both"/>
        <w:rPr>
          <w:rFonts w:eastAsia="Times New Roman"/>
          <w:color w:val="000000" w:themeColor="text1"/>
          <w:lang w:eastAsia="lv-LV"/>
        </w:rPr>
      </w:pPr>
    </w:p>
    <w:p w14:paraId="6A331FC5" w14:textId="7EB9142C" w:rsidR="007E2AE5" w:rsidRPr="0013465C" w:rsidRDefault="007E2AE5" w:rsidP="007C7EEB">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28" w:name="_Ref165550074"/>
      <w:r w:rsidRPr="0013465C">
        <w:rPr>
          <w:rFonts w:eastAsia="Times New Roman"/>
          <w:color w:val="000000" w:themeColor="text1"/>
          <w:lang w:eastAsia="lv-LV"/>
        </w:rPr>
        <w:t xml:space="preserve">Kopējo attiecināmo izmaksu apmēru </w:t>
      </w:r>
      <w:r w:rsidR="00101EC7" w:rsidRPr="0013465C">
        <w:rPr>
          <w:rFonts w:eastAsia="Times New Roman"/>
          <w:color w:val="000000" w:themeColor="text1"/>
          <w:lang w:eastAsia="lv-LV"/>
        </w:rPr>
        <w:t>sadarbības partnerim</w:t>
      </w:r>
      <w:r w:rsidR="000F442E">
        <w:rPr>
          <w:rFonts w:eastAsia="Times New Roman"/>
          <w:color w:val="000000" w:themeColor="text1"/>
          <w:lang w:eastAsia="lv-LV"/>
        </w:rPr>
        <w:t xml:space="preserve"> </w:t>
      </w:r>
      <w:r w:rsidR="00874880">
        <w:rPr>
          <w:rFonts w:eastAsia="Times New Roman"/>
          <w:color w:val="000000" w:themeColor="text1"/>
          <w:lang w:eastAsia="lv-LV"/>
        </w:rPr>
        <w:t xml:space="preserve">vai pakalpojuma sniedzējam </w:t>
      </w:r>
      <w:r w:rsidRPr="0013465C">
        <w:rPr>
          <w:rFonts w:eastAsia="Times New Roman"/>
          <w:color w:val="000000" w:themeColor="text1"/>
          <w:lang w:eastAsia="lv-LV"/>
        </w:rPr>
        <w:t>par mērķa grupas jaunie</w:t>
      </w:r>
      <w:r w:rsidR="007F2F84" w:rsidRPr="0013465C">
        <w:rPr>
          <w:rFonts w:eastAsia="Times New Roman"/>
          <w:color w:val="000000" w:themeColor="text1"/>
          <w:lang w:eastAsia="lv-LV"/>
        </w:rPr>
        <w:t>tim sniegto</w:t>
      </w:r>
      <w:r w:rsidR="000F442E">
        <w:rPr>
          <w:rFonts w:eastAsia="Times New Roman"/>
          <w:color w:val="000000" w:themeColor="text1"/>
          <w:lang w:eastAsia="lv-LV"/>
        </w:rPr>
        <w:t xml:space="preserve"> </w:t>
      </w:r>
      <w:r w:rsidR="00241ED1" w:rsidRPr="0013465C">
        <w:rPr>
          <w:rFonts w:eastAsia="Times New Roman"/>
          <w:color w:val="000000" w:themeColor="text1"/>
          <w:lang w:eastAsia="lv-LV"/>
        </w:rPr>
        <w:t>pēc</w:t>
      </w:r>
      <w:r w:rsidR="00101EC7" w:rsidRPr="0013465C">
        <w:rPr>
          <w:rFonts w:eastAsia="Times New Roman"/>
          <w:color w:val="000000" w:themeColor="text1"/>
          <w:lang w:eastAsia="lv-LV"/>
        </w:rPr>
        <w:t>programmas</w:t>
      </w:r>
      <w:r w:rsidR="000F442E">
        <w:rPr>
          <w:rFonts w:eastAsia="Times New Roman"/>
          <w:color w:val="000000" w:themeColor="text1"/>
          <w:lang w:eastAsia="lv-LV"/>
        </w:rPr>
        <w:t xml:space="preserve"> </w:t>
      </w:r>
      <w:r w:rsidR="00101EC7" w:rsidRPr="0013465C">
        <w:rPr>
          <w:rFonts w:eastAsia="Times New Roman"/>
          <w:color w:val="000000" w:themeColor="text1"/>
          <w:lang w:eastAsia="lv-LV"/>
        </w:rPr>
        <w:t>mentoring</w:t>
      </w:r>
      <w:r w:rsidR="007F2F84" w:rsidRPr="0013465C">
        <w:rPr>
          <w:rFonts w:eastAsia="Times New Roman"/>
          <w:color w:val="000000" w:themeColor="text1"/>
          <w:lang w:eastAsia="lv-LV"/>
        </w:rPr>
        <w:t>u</w:t>
      </w:r>
      <w:r w:rsidRPr="0013465C">
        <w:rPr>
          <w:rFonts w:eastAsia="Times New Roman"/>
          <w:color w:val="000000" w:themeColor="text1"/>
          <w:lang w:eastAsia="lv-LV"/>
        </w:rPr>
        <w:t xml:space="preserve"> aprēķina, izmantojot šādu formulu:</w:t>
      </w:r>
      <w:bookmarkEnd w:id="28"/>
      <w:r w:rsidRPr="0013465C">
        <w:rPr>
          <w:rFonts w:eastAsia="Times New Roman"/>
          <w:color w:val="000000" w:themeColor="text1"/>
          <w:lang w:eastAsia="lv-LV"/>
        </w:rPr>
        <w:t xml:space="preserve"> </w:t>
      </w:r>
    </w:p>
    <w:p w14:paraId="6A331FC6" w14:textId="0DB59E90" w:rsidR="007E2AE5" w:rsidRPr="0013465C" w:rsidRDefault="00516C32" w:rsidP="005C3814">
      <w:pPr>
        <w:tabs>
          <w:tab w:val="left" w:pos="1276"/>
        </w:tabs>
        <w:jc w:val="center"/>
        <w:rPr>
          <w:b/>
          <w:bCs/>
          <w:color w:val="000000" w:themeColor="text1"/>
        </w:rPr>
      </w:pPr>
      <w:r w:rsidRPr="0013465C">
        <w:rPr>
          <w:b/>
          <w:color w:val="000000" w:themeColor="text1"/>
          <w:position w:val="-28"/>
        </w:rPr>
        <w:object w:dxaOrig="1340" w:dyaOrig="680" w14:anchorId="3FE43430">
          <v:shape id="_x0000_i1029" type="#_x0000_t75" style="width:79.5pt;height:42.75pt" o:ole="">
            <v:imagedata r:id="rId13" o:title=""/>
          </v:shape>
          <o:OLEObject Type="Embed" ProgID="Equation.3" ShapeID="_x0000_i1029" DrawAspect="Content" ObjectID="_1779626716" r:id="rId19"/>
        </w:object>
      </w:r>
    </w:p>
    <w:p w14:paraId="6A331FC7" w14:textId="647B9464" w:rsidR="007E2AE5" w:rsidRPr="0013465C" w:rsidRDefault="007E2AE5" w:rsidP="007E2AE5">
      <w:pPr>
        <w:tabs>
          <w:tab w:val="left" w:pos="1276"/>
        </w:tabs>
        <w:ind w:left="993" w:hanging="567"/>
        <w:jc w:val="both"/>
        <w:rPr>
          <w:rFonts w:eastAsia="Times New Roman"/>
          <w:color w:val="000000" w:themeColor="text1"/>
          <w:lang w:eastAsia="lv-LV"/>
        </w:rPr>
      </w:pPr>
      <w:r w:rsidRPr="0013465C">
        <w:rPr>
          <w:b/>
          <w:bCs/>
          <w:color w:val="000000" w:themeColor="text1"/>
        </w:rPr>
        <w:t>P</w:t>
      </w:r>
      <w:r w:rsidRPr="0013465C">
        <w:rPr>
          <w:bCs/>
          <w:color w:val="000000" w:themeColor="text1"/>
        </w:rPr>
        <w:t xml:space="preserve"> – </w:t>
      </w:r>
      <w:r w:rsidRPr="0013465C">
        <w:rPr>
          <w:bCs/>
          <w:color w:val="000000" w:themeColor="text1"/>
        </w:rPr>
        <w:tab/>
      </w:r>
      <w:r w:rsidRPr="0013465C">
        <w:rPr>
          <w:rFonts w:eastAsia="Times New Roman"/>
          <w:color w:val="000000" w:themeColor="text1"/>
          <w:lang w:eastAsia="lv-LV"/>
        </w:rPr>
        <w:t xml:space="preserve">attiecināmo izmaksu apmērs par mērķa grupas </w:t>
      </w:r>
      <w:r w:rsidRPr="0013465C">
        <w:rPr>
          <w:color w:val="000000" w:themeColor="text1"/>
        </w:rPr>
        <w:t>jauni</w:t>
      </w:r>
      <w:r w:rsidR="00591A2F" w:rsidRPr="0013465C">
        <w:rPr>
          <w:color w:val="000000" w:themeColor="text1"/>
        </w:rPr>
        <w:t>etim sniegto</w:t>
      </w:r>
      <w:r w:rsidR="000F442E">
        <w:rPr>
          <w:color w:val="000000" w:themeColor="text1"/>
        </w:rPr>
        <w:t xml:space="preserve"> </w:t>
      </w:r>
      <w:r w:rsidRPr="0013465C">
        <w:rPr>
          <w:rFonts w:eastAsia="Times New Roman"/>
          <w:color w:val="000000" w:themeColor="text1"/>
          <w:lang w:eastAsia="lv-LV"/>
        </w:rPr>
        <w:t>p</w:t>
      </w:r>
      <w:r w:rsidR="00241ED1" w:rsidRPr="0013465C">
        <w:rPr>
          <w:rFonts w:eastAsia="Times New Roman"/>
          <w:color w:val="000000" w:themeColor="text1"/>
          <w:lang w:eastAsia="lv-LV"/>
        </w:rPr>
        <w:t>ēc</w:t>
      </w:r>
      <w:r w:rsidR="00591A2F" w:rsidRPr="0013465C">
        <w:rPr>
          <w:rFonts w:eastAsia="Times New Roman"/>
          <w:color w:val="000000" w:themeColor="text1"/>
          <w:lang w:eastAsia="lv-LV"/>
        </w:rPr>
        <w:t>programmas</w:t>
      </w:r>
      <w:r w:rsidR="000F442E">
        <w:rPr>
          <w:rFonts w:eastAsia="Times New Roman"/>
          <w:color w:val="000000" w:themeColor="text1"/>
          <w:lang w:eastAsia="lv-LV"/>
        </w:rPr>
        <w:t xml:space="preserve"> </w:t>
      </w:r>
      <w:r w:rsidR="00241ED1" w:rsidRPr="0013465C">
        <w:rPr>
          <w:rFonts w:eastAsia="Times New Roman"/>
          <w:color w:val="000000" w:themeColor="text1"/>
          <w:lang w:eastAsia="lv-LV"/>
        </w:rPr>
        <w:t>mentoring</w:t>
      </w:r>
      <w:r w:rsidR="00591A2F" w:rsidRPr="0013465C">
        <w:rPr>
          <w:rFonts w:eastAsia="Times New Roman"/>
          <w:color w:val="000000" w:themeColor="text1"/>
          <w:lang w:eastAsia="lv-LV"/>
        </w:rPr>
        <w:t>u</w:t>
      </w:r>
      <w:r w:rsidRPr="0013465C">
        <w:rPr>
          <w:bCs/>
          <w:color w:val="000000" w:themeColor="text1"/>
        </w:rPr>
        <w:t>;</w:t>
      </w:r>
    </w:p>
    <w:p w14:paraId="6A331FC8" w14:textId="0E27D877" w:rsidR="007E2AE5" w:rsidRPr="0013465C" w:rsidRDefault="007E2AE5" w:rsidP="007E2AE5">
      <w:pPr>
        <w:tabs>
          <w:tab w:val="left" w:pos="1276"/>
        </w:tabs>
        <w:ind w:left="993" w:hanging="567"/>
        <w:jc w:val="both"/>
        <w:rPr>
          <w:rFonts w:eastAsia="Times New Roman"/>
          <w:color w:val="000000" w:themeColor="text1"/>
          <w:lang w:eastAsia="lv-LV"/>
        </w:rPr>
      </w:pPr>
      <w:r w:rsidRPr="4D07692D">
        <w:rPr>
          <w:rFonts w:eastAsia="Times New Roman"/>
          <w:b/>
          <w:bCs/>
          <w:color w:val="000000" w:themeColor="text1"/>
          <w:lang w:eastAsia="lv-LV"/>
        </w:rPr>
        <w:t>V</w:t>
      </w:r>
      <w:r w:rsidRPr="4D07692D">
        <w:rPr>
          <w:rFonts w:eastAsia="Times New Roman"/>
          <w:color w:val="000000" w:themeColor="text1"/>
          <w:lang w:eastAsia="lv-LV"/>
        </w:rPr>
        <w:t>–</w:t>
      </w:r>
      <w:r>
        <w:tab/>
      </w:r>
      <w:r w:rsidRPr="4D07692D">
        <w:rPr>
          <w:rFonts w:eastAsia="Times New Roman"/>
          <w:color w:val="000000" w:themeColor="text1"/>
          <w:lang w:eastAsia="lv-LV"/>
        </w:rPr>
        <w:t xml:space="preserve">vienas </w:t>
      </w:r>
      <w:r w:rsidRPr="4D07692D">
        <w:rPr>
          <w:color w:val="000000" w:themeColor="text1"/>
        </w:rPr>
        <w:t xml:space="preserve">vienības izmaksu standarta likmes apmērs par </w:t>
      </w:r>
      <w:r w:rsidRPr="4D07692D">
        <w:rPr>
          <w:rFonts w:eastAsia="Times New Roman"/>
          <w:color w:val="000000" w:themeColor="text1"/>
          <w:lang w:eastAsia="lv-LV"/>
        </w:rPr>
        <w:t>viena</w:t>
      </w:r>
      <w:r w:rsidR="00591A2F" w:rsidRPr="4D07692D">
        <w:rPr>
          <w:rFonts w:eastAsia="Times New Roman"/>
          <w:color w:val="000000" w:themeColor="text1"/>
          <w:lang w:eastAsia="lv-LV"/>
        </w:rPr>
        <w:t>m</w:t>
      </w:r>
      <w:r w:rsidRPr="4D07692D">
        <w:rPr>
          <w:rFonts w:eastAsia="Times New Roman"/>
          <w:color w:val="000000" w:themeColor="text1"/>
          <w:lang w:eastAsia="lv-LV"/>
        </w:rPr>
        <w:t xml:space="preserve"> mērķa grupas </w:t>
      </w:r>
      <w:r w:rsidRPr="4D07692D">
        <w:rPr>
          <w:color w:val="000000" w:themeColor="text1"/>
        </w:rPr>
        <w:t>jaunie</w:t>
      </w:r>
      <w:r w:rsidR="00591A2F" w:rsidRPr="4D07692D">
        <w:rPr>
          <w:color w:val="000000" w:themeColor="text1"/>
        </w:rPr>
        <w:t>tim</w:t>
      </w:r>
      <w:r w:rsidR="000F442E" w:rsidRPr="4D07692D">
        <w:rPr>
          <w:color w:val="000000" w:themeColor="text1"/>
        </w:rPr>
        <w:t xml:space="preserve"> </w:t>
      </w:r>
      <w:r w:rsidR="00FB335A" w:rsidRPr="4D07692D">
        <w:rPr>
          <w:rFonts w:eastAsia="Times New Roman"/>
          <w:color w:val="000000" w:themeColor="text1"/>
          <w:lang w:eastAsia="lv-LV"/>
        </w:rPr>
        <w:t>sniegto pēcprogrammas</w:t>
      </w:r>
      <w:r w:rsidR="000F442E" w:rsidRPr="4D07692D">
        <w:rPr>
          <w:rFonts w:eastAsia="Times New Roman"/>
          <w:color w:val="000000" w:themeColor="text1"/>
          <w:lang w:eastAsia="lv-LV"/>
        </w:rPr>
        <w:t xml:space="preserve"> </w:t>
      </w:r>
      <w:r w:rsidR="00FB335A" w:rsidRPr="4D07692D">
        <w:rPr>
          <w:rFonts w:eastAsia="Times New Roman"/>
          <w:color w:val="000000" w:themeColor="text1"/>
          <w:lang w:eastAsia="lv-LV"/>
        </w:rPr>
        <w:t>mentoringu</w:t>
      </w:r>
      <w:r w:rsidRPr="4D07692D">
        <w:rPr>
          <w:rFonts w:eastAsia="Times New Roman"/>
          <w:color w:val="000000" w:themeColor="text1"/>
          <w:lang w:eastAsia="lv-LV"/>
        </w:rPr>
        <w:t xml:space="preserve"> mēnes</w:t>
      </w:r>
      <w:r w:rsidR="00471C8D" w:rsidRPr="4D07692D">
        <w:rPr>
          <w:rFonts w:eastAsia="Times New Roman"/>
          <w:color w:val="000000" w:themeColor="text1"/>
          <w:lang w:eastAsia="lv-LV"/>
        </w:rPr>
        <w:t xml:space="preserve">ī, kas norādīts šīs metodikas </w:t>
      </w:r>
      <w:r w:rsidR="009E7B63">
        <w:rPr>
          <w:rFonts w:eastAsia="Times New Roman"/>
          <w:color w:val="000000" w:themeColor="text1"/>
          <w:lang w:eastAsia="lv-LV"/>
        </w:rPr>
        <w:fldChar w:fldCharType="begin"/>
      </w:r>
      <w:r w:rsidR="009E7B63">
        <w:rPr>
          <w:rFonts w:eastAsia="Times New Roman"/>
          <w:color w:val="000000" w:themeColor="text1"/>
          <w:lang w:eastAsia="lv-LV"/>
        </w:rPr>
        <w:instrText xml:space="preserve"> REF _Ref165551237 \r \h </w:instrText>
      </w:r>
      <w:r w:rsidR="009E7B63">
        <w:rPr>
          <w:rFonts w:eastAsia="Times New Roman"/>
          <w:color w:val="000000" w:themeColor="text1"/>
          <w:lang w:eastAsia="lv-LV"/>
        </w:rPr>
      </w:r>
      <w:r w:rsidR="009E7B63">
        <w:rPr>
          <w:rFonts w:eastAsia="Times New Roman"/>
          <w:color w:val="000000" w:themeColor="text1"/>
          <w:lang w:eastAsia="lv-LV"/>
        </w:rPr>
        <w:fldChar w:fldCharType="separate"/>
      </w:r>
      <w:r w:rsidR="009E7B63">
        <w:rPr>
          <w:rFonts w:eastAsia="Times New Roman"/>
          <w:color w:val="000000" w:themeColor="text1"/>
          <w:lang w:eastAsia="lv-LV"/>
        </w:rPr>
        <w:t>23</w:t>
      </w:r>
      <w:r w:rsidR="009E7B63">
        <w:rPr>
          <w:rFonts w:eastAsia="Times New Roman"/>
          <w:color w:val="000000" w:themeColor="text1"/>
          <w:lang w:eastAsia="lv-LV"/>
        </w:rPr>
        <w:fldChar w:fldCharType="end"/>
      </w:r>
      <w:r w:rsidRPr="4D07692D">
        <w:rPr>
          <w:rFonts w:eastAsia="Times New Roman"/>
          <w:color w:val="000000" w:themeColor="text1"/>
          <w:lang w:eastAsia="lv-LV"/>
        </w:rPr>
        <w:t>.punktā;</w:t>
      </w:r>
    </w:p>
    <w:p w14:paraId="6A331FC9" w14:textId="04D3F770" w:rsidR="007E2AE5" w:rsidRPr="0013465C" w:rsidRDefault="007E2AE5" w:rsidP="007E2AE5">
      <w:pPr>
        <w:tabs>
          <w:tab w:val="left" w:pos="1276"/>
        </w:tabs>
        <w:ind w:left="993" w:hanging="567"/>
        <w:jc w:val="both"/>
        <w:rPr>
          <w:rFonts w:eastAsia="Times New Roman"/>
          <w:color w:val="000000" w:themeColor="text1"/>
          <w:lang w:eastAsia="lv-LV"/>
        </w:rPr>
      </w:pPr>
      <w:r w:rsidRPr="0013465C">
        <w:rPr>
          <w:b/>
          <w:color w:val="000000" w:themeColor="text1"/>
        </w:rPr>
        <w:t>i</w:t>
      </w:r>
      <w:r w:rsidRPr="0013465C">
        <w:rPr>
          <w:rFonts w:eastAsia="Times New Roman"/>
          <w:color w:val="000000" w:themeColor="text1"/>
          <w:lang w:eastAsia="lv-LV"/>
        </w:rPr>
        <w:t xml:space="preserve">– </w:t>
      </w:r>
      <w:r w:rsidRPr="0013465C">
        <w:rPr>
          <w:rFonts w:eastAsia="Times New Roman"/>
          <w:color w:val="000000" w:themeColor="text1"/>
          <w:lang w:eastAsia="lv-LV"/>
        </w:rPr>
        <w:tab/>
        <w:t xml:space="preserve">4.2.3.4.SAMP projektā iesaistīto mērķa grupas </w:t>
      </w:r>
      <w:r w:rsidRPr="0013465C">
        <w:rPr>
          <w:color w:val="000000" w:themeColor="text1"/>
        </w:rPr>
        <w:t>jauniešu</w:t>
      </w:r>
      <w:r w:rsidR="000F442E">
        <w:rPr>
          <w:color w:val="000000" w:themeColor="text1"/>
        </w:rPr>
        <w:t xml:space="preserve"> </w:t>
      </w:r>
      <w:r w:rsidRPr="0013465C">
        <w:rPr>
          <w:rFonts w:eastAsia="Times New Roman"/>
          <w:color w:val="000000" w:themeColor="text1"/>
          <w:lang w:eastAsia="lv-LV"/>
        </w:rPr>
        <w:t xml:space="preserve">variante (i = 1, 2, .., n; n – 4.2.3.4.SAMP projektā iesaistīto mērķa grupas </w:t>
      </w:r>
      <w:r w:rsidRPr="0013465C">
        <w:rPr>
          <w:color w:val="000000" w:themeColor="text1"/>
        </w:rPr>
        <w:t>jauniešu</w:t>
      </w:r>
      <w:r w:rsidRPr="0013465C">
        <w:rPr>
          <w:rFonts w:eastAsia="Times New Roman"/>
          <w:color w:val="000000" w:themeColor="text1"/>
          <w:lang w:eastAsia="lv-LV"/>
        </w:rPr>
        <w:t xml:space="preserve"> ska</w:t>
      </w:r>
      <w:r w:rsidR="00471C8D" w:rsidRPr="0013465C">
        <w:rPr>
          <w:rFonts w:eastAsia="Times New Roman"/>
          <w:color w:val="000000" w:themeColor="text1"/>
          <w:lang w:eastAsia="lv-LV"/>
        </w:rPr>
        <w:t>its, k</w:t>
      </w:r>
      <w:r w:rsidR="00FB335A" w:rsidRPr="0013465C">
        <w:rPr>
          <w:rFonts w:eastAsia="Times New Roman"/>
          <w:color w:val="000000" w:themeColor="text1"/>
          <w:lang w:eastAsia="lv-LV"/>
        </w:rPr>
        <w:t>as saņēmuši pēcprogrammas</w:t>
      </w:r>
      <w:r w:rsidR="000F442E">
        <w:rPr>
          <w:rFonts w:eastAsia="Times New Roman"/>
          <w:color w:val="000000" w:themeColor="text1"/>
          <w:lang w:eastAsia="lv-LV"/>
        </w:rPr>
        <w:t xml:space="preserve"> </w:t>
      </w:r>
      <w:r w:rsidR="00FB335A" w:rsidRPr="0013465C">
        <w:rPr>
          <w:rFonts w:eastAsia="Times New Roman"/>
          <w:color w:val="000000" w:themeColor="text1"/>
          <w:lang w:eastAsia="lv-LV"/>
        </w:rPr>
        <w:t>mentoringu</w:t>
      </w:r>
      <w:r w:rsidR="007F2F84" w:rsidRPr="0013465C">
        <w:rPr>
          <w:rFonts w:eastAsia="Times New Roman"/>
          <w:color w:val="000000" w:themeColor="text1"/>
          <w:lang w:eastAsia="lv-LV"/>
        </w:rPr>
        <w:t>)</w:t>
      </w:r>
      <w:r w:rsidRPr="0013465C">
        <w:rPr>
          <w:rFonts w:eastAsia="Times New Roman"/>
          <w:color w:val="000000" w:themeColor="text1"/>
          <w:lang w:eastAsia="lv-LV"/>
        </w:rPr>
        <w:t>;</w:t>
      </w:r>
    </w:p>
    <w:p w14:paraId="3092503A" w14:textId="2C3B9C6C" w:rsidR="00410415" w:rsidRDefault="007E2AE5" w:rsidP="00516C32">
      <w:pPr>
        <w:tabs>
          <w:tab w:val="left" w:pos="1276"/>
        </w:tabs>
        <w:ind w:left="993" w:hanging="567"/>
        <w:jc w:val="both"/>
        <w:rPr>
          <w:rFonts w:eastAsia="Times New Roman"/>
          <w:color w:val="000000" w:themeColor="text1"/>
          <w:lang w:eastAsia="lv-LV"/>
        </w:rPr>
      </w:pPr>
      <w:r w:rsidRPr="0013465C">
        <w:rPr>
          <w:b/>
          <w:color w:val="000000" w:themeColor="text1"/>
        </w:rPr>
        <w:t>m</w:t>
      </w:r>
      <w:r w:rsidRPr="0013465C">
        <w:rPr>
          <w:rFonts w:eastAsia="Times New Roman"/>
          <w:b/>
          <w:color w:val="000000" w:themeColor="text1"/>
          <w:vertAlign w:val="subscript"/>
          <w:lang w:eastAsia="lv-LV"/>
        </w:rPr>
        <w:t>i</w:t>
      </w:r>
      <w:r w:rsidRPr="0013465C">
        <w:rPr>
          <w:bCs/>
          <w:color w:val="000000" w:themeColor="text1"/>
        </w:rPr>
        <w:t xml:space="preserve"> – mēnešu skaits, kuros</w:t>
      </w:r>
      <w:r w:rsidRPr="0013465C">
        <w:rPr>
          <w:rFonts w:eastAsia="Times New Roman"/>
          <w:color w:val="000000" w:themeColor="text1"/>
          <w:lang w:eastAsia="lv-LV"/>
        </w:rPr>
        <w:t xml:space="preserve"> 4.2.3.4.SAMP projektā iesaistī</w:t>
      </w:r>
      <w:r w:rsidR="00FB335A" w:rsidRPr="0013465C">
        <w:rPr>
          <w:rFonts w:eastAsia="Times New Roman"/>
          <w:color w:val="000000" w:themeColor="text1"/>
          <w:lang w:eastAsia="lv-LV"/>
        </w:rPr>
        <w:t>tais</w:t>
      </w:r>
      <w:r w:rsidRPr="0013465C">
        <w:rPr>
          <w:rFonts w:eastAsia="Times New Roman"/>
          <w:color w:val="000000" w:themeColor="text1"/>
          <w:lang w:eastAsia="lv-LV"/>
        </w:rPr>
        <w:t xml:space="preserve"> mērķa grupas </w:t>
      </w:r>
      <w:r w:rsidRPr="0013465C">
        <w:rPr>
          <w:color w:val="000000" w:themeColor="text1"/>
        </w:rPr>
        <w:t>jaunie</w:t>
      </w:r>
      <w:r w:rsidR="00FB335A" w:rsidRPr="0013465C">
        <w:rPr>
          <w:color w:val="000000" w:themeColor="text1"/>
        </w:rPr>
        <w:t>tis</w:t>
      </w:r>
      <w:r w:rsidR="000F442E">
        <w:rPr>
          <w:color w:val="000000" w:themeColor="text1"/>
        </w:rPr>
        <w:t xml:space="preserve"> </w:t>
      </w:r>
      <w:r w:rsidR="00FB335A" w:rsidRPr="0013465C">
        <w:rPr>
          <w:rFonts w:eastAsia="Times New Roman"/>
          <w:color w:val="000000" w:themeColor="text1"/>
          <w:lang w:eastAsia="lv-LV"/>
        </w:rPr>
        <w:t>saņēmis pēcprogrammas</w:t>
      </w:r>
      <w:r w:rsidR="000F442E">
        <w:rPr>
          <w:rFonts w:eastAsia="Times New Roman"/>
          <w:color w:val="000000" w:themeColor="text1"/>
          <w:lang w:eastAsia="lv-LV"/>
        </w:rPr>
        <w:t xml:space="preserve"> </w:t>
      </w:r>
      <w:r w:rsidR="00FB335A" w:rsidRPr="0013465C">
        <w:rPr>
          <w:rFonts w:eastAsia="Times New Roman"/>
          <w:color w:val="000000" w:themeColor="text1"/>
          <w:lang w:eastAsia="lv-LV"/>
        </w:rPr>
        <w:t>mentoring</w:t>
      </w:r>
      <w:r w:rsidR="00101EC7" w:rsidRPr="0013465C">
        <w:rPr>
          <w:rFonts w:eastAsia="Times New Roman"/>
          <w:color w:val="000000" w:themeColor="text1"/>
          <w:lang w:eastAsia="lv-LV"/>
        </w:rPr>
        <w:t>a</w:t>
      </w:r>
      <w:r w:rsidR="00FB335A" w:rsidRPr="0013465C">
        <w:rPr>
          <w:rFonts w:eastAsia="Times New Roman"/>
          <w:color w:val="000000" w:themeColor="text1"/>
          <w:lang w:eastAsia="lv-LV"/>
        </w:rPr>
        <w:t xml:space="preserve"> ietvaros sniegto atbalstu</w:t>
      </w:r>
      <w:r w:rsidR="00FA299B">
        <w:rPr>
          <w:rFonts w:eastAsia="Times New Roman"/>
          <w:color w:val="000000" w:themeColor="text1"/>
          <w:lang w:eastAsia="lv-LV"/>
        </w:rPr>
        <w:t xml:space="preserve"> 10</w:t>
      </w:r>
      <w:r w:rsidR="009E7B63">
        <w:rPr>
          <w:rFonts w:eastAsia="Times New Roman"/>
          <w:color w:val="000000" w:themeColor="text1"/>
          <w:lang w:eastAsia="lv-LV"/>
        </w:rPr>
        <w:t> stundu</w:t>
      </w:r>
      <w:r w:rsidR="00FA299B">
        <w:rPr>
          <w:rFonts w:eastAsia="Times New Roman"/>
          <w:color w:val="000000" w:themeColor="text1"/>
          <w:lang w:eastAsia="lv-LV"/>
        </w:rPr>
        <w:t xml:space="preserve"> ap</w:t>
      </w:r>
      <w:r w:rsidR="00895FD7">
        <w:rPr>
          <w:rFonts w:eastAsia="Times New Roman"/>
          <w:color w:val="000000" w:themeColor="text1"/>
          <w:lang w:eastAsia="lv-LV"/>
        </w:rPr>
        <w:t>mērā</w:t>
      </w:r>
      <w:r w:rsidR="005C3814">
        <w:rPr>
          <w:rFonts w:eastAsia="Times New Roman"/>
          <w:color w:val="000000" w:themeColor="text1"/>
          <w:lang w:eastAsia="lv-LV"/>
        </w:rPr>
        <w:t>;</w:t>
      </w:r>
    </w:p>
    <w:p w14:paraId="7F4DB6E5" w14:textId="77777777" w:rsidR="00CD7263" w:rsidRPr="0013465C" w:rsidRDefault="00CD7263" w:rsidP="00CD7263">
      <w:pPr>
        <w:tabs>
          <w:tab w:val="left" w:pos="1276"/>
        </w:tabs>
        <w:jc w:val="both"/>
        <w:rPr>
          <w:rFonts w:eastAsia="Times New Roman"/>
          <w:color w:val="000000" w:themeColor="text1"/>
          <w:lang w:eastAsia="lv-LV"/>
        </w:rPr>
      </w:pPr>
    </w:p>
    <w:p w14:paraId="6A331FCB" w14:textId="6379E19C" w:rsidR="0056293E" w:rsidRPr="00E620E3" w:rsidRDefault="0056293E" w:rsidP="0056293E">
      <w:pPr>
        <w:pStyle w:val="ListParagraph"/>
        <w:numPr>
          <w:ilvl w:val="0"/>
          <w:numId w:val="6"/>
        </w:numPr>
        <w:autoSpaceDE w:val="0"/>
        <w:autoSpaceDN w:val="0"/>
        <w:adjustRightInd w:val="0"/>
        <w:jc w:val="both"/>
        <w:rPr>
          <w:rFonts w:eastAsia="Times New Roman"/>
          <w:color w:val="000000" w:themeColor="text1"/>
          <w:lang w:eastAsia="lv-LV"/>
        </w:rPr>
      </w:pPr>
      <w:bookmarkStart w:id="29" w:name="_Ref165550022"/>
      <w:r w:rsidRPr="00E620E3">
        <w:rPr>
          <w:rFonts w:eastAsia="Times New Roman"/>
          <w:color w:val="000000" w:themeColor="text1"/>
          <w:lang w:eastAsia="lv-LV"/>
        </w:rPr>
        <w:t xml:space="preserve">Lai noteiktu attiecināmo izmaksu apjomu </w:t>
      </w:r>
      <w:r w:rsidRPr="00E620E3">
        <w:rPr>
          <w:color w:val="000000" w:themeColor="text1"/>
        </w:rPr>
        <w:t xml:space="preserve">par </w:t>
      </w:r>
      <w:bookmarkStart w:id="30" w:name="_Hlk141268064"/>
      <w:r w:rsidRPr="00E620E3">
        <w:rPr>
          <w:rFonts w:eastAsia="Times New Roman"/>
          <w:color w:val="000000" w:themeColor="text1"/>
          <w:lang w:eastAsia="lv-LV"/>
        </w:rPr>
        <w:t>sniegto pēcprogrammas</w:t>
      </w:r>
      <w:r w:rsidR="000F442E" w:rsidRPr="00E620E3">
        <w:rPr>
          <w:rFonts w:eastAsia="Times New Roman"/>
          <w:color w:val="000000" w:themeColor="text1"/>
          <w:lang w:eastAsia="lv-LV"/>
        </w:rPr>
        <w:t xml:space="preserve"> </w:t>
      </w:r>
      <w:r w:rsidRPr="00E620E3">
        <w:rPr>
          <w:rFonts w:eastAsia="Times New Roman"/>
          <w:color w:val="000000" w:themeColor="text1"/>
          <w:lang w:eastAsia="lv-LV"/>
        </w:rPr>
        <w:t>mentoringu mērķa grupas jaunietim</w:t>
      </w:r>
      <w:bookmarkEnd w:id="30"/>
      <w:r w:rsidRPr="00E620E3">
        <w:rPr>
          <w:rFonts w:eastAsia="Times New Roman"/>
          <w:color w:val="000000" w:themeColor="text1"/>
          <w:lang w:eastAsia="lv-LV"/>
        </w:rPr>
        <w:t xml:space="preserve">, 4.2.3.4.SAMP projektā iesaistītais sadarbības partneris </w:t>
      </w:r>
      <w:r w:rsidR="00DE0816" w:rsidRPr="00E620E3">
        <w:rPr>
          <w:rFonts w:eastAsia="Times New Roman"/>
          <w:color w:val="000000" w:themeColor="text1"/>
          <w:lang w:eastAsia="lv-LV"/>
        </w:rPr>
        <w:t xml:space="preserve">vai pakalpojuma sniedzējs </w:t>
      </w:r>
      <w:r w:rsidRPr="00E620E3">
        <w:rPr>
          <w:rFonts w:eastAsia="Times New Roman"/>
          <w:color w:val="000000" w:themeColor="text1"/>
          <w:lang w:eastAsia="lv-LV"/>
        </w:rPr>
        <w:t>sadarbības līgumā noteiktajā termiņā</w:t>
      </w:r>
      <w:r w:rsidR="004667AA">
        <w:rPr>
          <w:rFonts w:eastAsia="Times New Roman"/>
          <w:color w:val="000000" w:themeColor="text1"/>
          <w:lang w:eastAsia="lv-LV"/>
        </w:rPr>
        <w:t xml:space="preserve"> aģentūrā</w:t>
      </w:r>
      <w:r w:rsidRPr="00E620E3">
        <w:rPr>
          <w:rFonts w:eastAsia="Times New Roman"/>
          <w:color w:val="000000" w:themeColor="text1"/>
          <w:lang w:eastAsia="lv-LV"/>
        </w:rPr>
        <w:t xml:space="preserve"> iesniedz pārskatu par sniegto pēcprogrammas</w:t>
      </w:r>
      <w:r w:rsidR="000F442E" w:rsidRPr="00E620E3">
        <w:rPr>
          <w:rFonts w:eastAsia="Times New Roman"/>
          <w:color w:val="000000" w:themeColor="text1"/>
          <w:lang w:eastAsia="lv-LV"/>
        </w:rPr>
        <w:t xml:space="preserve"> </w:t>
      </w:r>
      <w:r w:rsidRPr="00E620E3">
        <w:rPr>
          <w:rFonts w:eastAsia="Times New Roman"/>
          <w:color w:val="000000" w:themeColor="text1"/>
          <w:lang w:eastAsia="lv-LV"/>
        </w:rPr>
        <w:t>mentoringu mērķa grupas jaunietim, pievienojot šādu faktiski notikušo darbību un sasniegto rezultātu</w:t>
      </w:r>
      <w:r w:rsidR="000F442E" w:rsidRPr="00E620E3">
        <w:rPr>
          <w:rFonts w:eastAsia="Times New Roman"/>
          <w:color w:val="000000" w:themeColor="text1"/>
          <w:lang w:eastAsia="lv-LV"/>
        </w:rPr>
        <w:t xml:space="preserve"> </w:t>
      </w:r>
      <w:r w:rsidRPr="00E620E3">
        <w:rPr>
          <w:rFonts w:eastAsia="Times New Roman"/>
          <w:color w:val="000000" w:themeColor="text1"/>
          <w:lang w:eastAsia="lv-LV"/>
        </w:rPr>
        <w:t>pamatojošo dokumentu kopijas:</w:t>
      </w:r>
      <w:bookmarkEnd w:id="29"/>
    </w:p>
    <w:p w14:paraId="6A331FCC" w14:textId="23D00664" w:rsidR="0056293E" w:rsidRPr="0013465C" w:rsidRDefault="0056293E" w:rsidP="0056293E">
      <w:pPr>
        <w:numPr>
          <w:ilvl w:val="1"/>
          <w:numId w:val="6"/>
        </w:numPr>
        <w:jc w:val="both"/>
        <w:rPr>
          <w:color w:val="000000" w:themeColor="text1"/>
        </w:rPr>
      </w:pPr>
      <w:r w:rsidRPr="0013465C">
        <w:rPr>
          <w:color w:val="000000" w:themeColor="text1"/>
        </w:rPr>
        <w:t xml:space="preserve"> “</w:t>
      </w:r>
      <w:r w:rsidR="001615AE" w:rsidRPr="0013465C">
        <w:rPr>
          <w:color w:val="000000" w:themeColor="text1"/>
        </w:rPr>
        <w:t>M</w:t>
      </w:r>
      <w:r w:rsidR="00EF17FA" w:rsidRPr="0013465C">
        <w:rPr>
          <w:color w:val="000000" w:themeColor="text1"/>
        </w:rPr>
        <w:t>entora a</w:t>
      </w:r>
      <w:r w:rsidRPr="0013465C">
        <w:rPr>
          <w:color w:val="000000" w:themeColor="text1"/>
        </w:rPr>
        <w:t xml:space="preserve">tskaite par sniegto </w:t>
      </w:r>
      <w:r w:rsidR="00DE0816">
        <w:rPr>
          <w:color w:val="000000" w:themeColor="text1"/>
        </w:rPr>
        <w:t>pēcprogrammas mentoringu</w:t>
      </w:r>
      <w:r w:rsidRPr="0013465C">
        <w:rPr>
          <w:color w:val="000000" w:themeColor="text1"/>
        </w:rPr>
        <w:t xml:space="preserve"> </w:t>
      </w:r>
      <w:r w:rsidR="00EF17FA" w:rsidRPr="0013465C">
        <w:rPr>
          <w:color w:val="000000" w:themeColor="text1"/>
        </w:rPr>
        <w:t xml:space="preserve">mērķa grupas </w:t>
      </w:r>
      <w:r w:rsidRPr="0013465C">
        <w:rPr>
          <w:color w:val="000000" w:themeColor="text1"/>
        </w:rPr>
        <w:t>jaunietim, lai veicinātu viņa adaptāciju darbavietā vai izglītības iestādē”;</w:t>
      </w:r>
    </w:p>
    <w:p w14:paraId="6A331FCD" w14:textId="7E91F002" w:rsidR="004A496C" w:rsidRDefault="0056293E">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“Mērķa grupas jaunieša apliecinājums par saņemto </w:t>
      </w:r>
      <w:r w:rsidR="009C10C9" w:rsidRPr="0013465C">
        <w:rPr>
          <w:rFonts w:eastAsia="Times New Roman"/>
          <w:color w:val="000000" w:themeColor="text1"/>
          <w:kern w:val="0"/>
          <w:lang w:eastAsia="lv-LV"/>
        </w:rPr>
        <w:t xml:space="preserve">mentoringa </w:t>
      </w:r>
      <w:r w:rsidRPr="0013465C">
        <w:rPr>
          <w:rFonts w:eastAsia="Times New Roman"/>
          <w:color w:val="000000" w:themeColor="text1"/>
          <w:kern w:val="0"/>
          <w:lang w:eastAsia="lv-LV"/>
        </w:rPr>
        <w:t>atbalstu”.</w:t>
      </w:r>
    </w:p>
    <w:p w14:paraId="08267FB6" w14:textId="77777777" w:rsidR="00410415" w:rsidRPr="0013465C" w:rsidRDefault="00410415" w:rsidP="00A472CE">
      <w:pPr>
        <w:ind w:left="928"/>
        <w:jc w:val="both"/>
        <w:rPr>
          <w:rFonts w:eastAsia="Times New Roman"/>
          <w:color w:val="000000" w:themeColor="text1"/>
          <w:kern w:val="0"/>
          <w:lang w:eastAsia="lv-LV"/>
        </w:rPr>
      </w:pPr>
    </w:p>
    <w:p w14:paraId="6A331FCE" w14:textId="57E92066" w:rsidR="00B83DB7" w:rsidRPr="0013465C" w:rsidRDefault="0056293E" w:rsidP="00B83DB7">
      <w:pPr>
        <w:pStyle w:val="ListParagraph"/>
        <w:numPr>
          <w:ilvl w:val="0"/>
          <w:numId w:val="6"/>
        </w:numPr>
        <w:tabs>
          <w:tab w:val="left" w:pos="426"/>
        </w:tabs>
        <w:autoSpaceDE w:val="0"/>
        <w:autoSpaceDN w:val="0"/>
        <w:adjustRightInd w:val="0"/>
        <w:jc w:val="both"/>
        <w:rPr>
          <w:rFonts w:eastAsia="Times New Roman"/>
          <w:color w:val="000000" w:themeColor="text1"/>
          <w:lang w:eastAsia="lv-LV"/>
        </w:rPr>
      </w:pPr>
      <w:r w:rsidRPr="4D07692D">
        <w:rPr>
          <w:rFonts w:eastAsia="Times New Roman"/>
          <w:color w:val="000000" w:themeColor="text1"/>
          <w:lang w:eastAsia="lv-LV"/>
        </w:rPr>
        <w:t>Aģentūra 25</w:t>
      </w:r>
      <w:r w:rsidR="00DC1273" w:rsidRPr="4D07692D">
        <w:rPr>
          <w:rFonts w:eastAsia="Times New Roman"/>
          <w:color w:val="000000" w:themeColor="text1"/>
          <w:lang w:eastAsia="lv-LV"/>
        </w:rPr>
        <w:t xml:space="preserve"> </w:t>
      </w:r>
      <w:r w:rsidRPr="4D07692D">
        <w:rPr>
          <w:rFonts w:eastAsia="Times New Roman"/>
          <w:color w:val="000000" w:themeColor="text1"/>
          <w:lang w:eastAsia="lv-LV"/>
        </w:rPr>
        <w:t>darba dienu laikā no pārskata saņemšanas dienas (ja nav nepieciešami precizējumi vai papildu dokumentācija no sadarbības partnera) pārbauda, vai sadarbības partneris</w:t>
      </w:r>
      <w:r w:rsidR="000F442E" w:rsidRPr="4D07692D">
        <w:rPr>
          <w:rFonts w:eastAsia="Times New Roman"/>
          <w:color w:val="000000" w:themeColor="text1"/>
          <w:lang w:eastAsia="lv-LV"/>
        </w:rPr>
        <w:t xml:space="preserve"> </w:t>
      </w:r>
      <w:r w:rsidR="00874880">
        <w:rPr>
          <w:rFonts w:eastAsia="Times New Roman"/>
          <w:color w:val="000000" w:themeColor="text1"/>
          <w:lang w:eastAsia="lv-LV"/>
        </w:rPr>
        <w:t xml:space="preserve">vai </w:t>
      </w:r>
      <w:r w:rsidR="00874880">
        <w:rPr>
          <w:rFonts w:eastAsia="Times New Roman"/>
          <w:color w:val="000000" w:themeColor="text1"/>
          <w:lang w:eastAsia="lv-LV"/>
        </w:rPr>
        <w:lastRenderedPageBreak/>
        <w:t xml:space="preserve">pakalpojuma sniedzējs </w:t>
      </w:r>
      <w:r w:rsidRPr="4D07692D">
        <w:rPr>
          <w:rFonts w:eastAsia="Times New Roman"/>
          <w:color w:val="000000" w:themeColor="text1"/>
          <w:lang w:eastAsia="lv-LV"/>
        </w:rPr>
        <w:t xml:space="preserve">iesniedzis šīs metodikas </w:t>
      </w:r>
      <w:r w:rsidR="00062833">
        <w:rPr>
          <w:rFonts w:eastAsia="Times New Roman"/>
          <w:color w:val="000000" w:themeColor="text1"/>
          <w:lang w:eastAsia="lv-LV"/>
        </w:rPr>
        <w:fldChar w:fldCharType="begin"/>
      </w:r>
      <w:r w:rsidR="00062833">
        <w:rPr>
          <w:rFonts w:eastAsia="Times New Roman"/>
          <w:color w:val="000000" w:themeColor="text1"/>
          <w:lang w:eastAsia="lv-LV"/>
        </w:rPr>
        <w:instrText xml:space="preserve"> REF _Ref165550022 \r \h </w:instrText>
      </w:r>
      <w:r w:rsidR="00062833">
        <w:rPr>
          <w:rFonts w:eastAsia="Times New Roman"/>
          <w:color w:val="000000" w:themeColor="text1"/>
          <w:lang w:eastAsia="lv-LV"/>
        </w:rPr>
      </w:r>
      <w:r w:rsidR="00062833">
        <w:rPr>
          <w:rFonts w:eastAsia="Times New Roman"/>
          <w:color w:val="000000" w:themeColor="text1"/>
          <w:lang w:eastAsia="lv-LV"/>
        </w:rPr>
        <w:fldChar w:fldCharType="separate"/>
      </w:r>
      <w:r w:rsidR="00062833">
        <w:rPr>
          <w:rFonts w:eastAsia="Times New Roman"/>
          <w:color w:val="000000" w:themeColor="text1"/>
          <w:lang w:eastAsia="lv-LV"/>
        </w:rPr>
        <w:t>25</w:t>
      </w:r>
      <w:r w:rsidR="00062833">
        <w:rPr>
          <w:rFonts w:eastAsia="Times New Roman"/>
          <w:color w:val="000000" w:themeColor="text1"/>
          <w:lang w:eastAsia="lv-LV"/>
        </w:rPr>
        <w:fldChar w:fldCharType="end"/>
      </w:r>
      <w:r w:rsidRPr="4D07692D">
        <w:rPr>
          <w:rFonts w:eastAsia="Times New Roman"/>
          <w:color w:val="000000" w:themeColor="text1"/>
          <w:lang w:eastAsia="lv-LV"/>
        </w:rPr>
        <w:t>.punktā minētos dokumentus un</w:t>
      </w:r>
      <w:r w:rsidR="00572E13" w:rsidRPr="4D07692D">
        <w:rPr>
          <w:rFonts w:eastAsia="Times New Roman"/>
          <w:color w:val="000000" w:themeColor="text1"/>
          <w:lang w:eastAsia="lv-LV"/>
        </w:rPr>
        <w:t xml:space="preserve"> pārliecinās</w:t>
      </w:r>
      <w:r w:rsidR="00B83DB7" w:rsidRPr="4D07692D">
        <w:rPr>
          <w:rFonts w:eastAsia="Times New Roman"/>
          <w:color w:val="000000" w:themeColor="text1"/>
          <w:lang w:eastAsia="lv-LV"/>
        </w:rPr>
        <w:t>, ka:</w:t>
      </w:r>
    </w:p>
    <w:p w14:paraId="6A331FCF" w14:textId="708B2A34" w:rsidR="00B83DB7" w:rsidRPr="0013465C" w:rsidRDefault="000F442E" w:rsidP="00B83DB7">
      <w:pPr>
        <w:pStyle w:val="ListParagraph"/>
        <w:numPr>
          <w:ilvl w:val="1"/>
          <w:numId w:val="6"/>
        </w:numPr>
        <w:tabs>
          <w:tab w:val="left" w:pos="426"/>
        </w:tabs>
        <w:autoSpaceDE w:val="0"/>
        <w:autoSpaceDN w:val="0"/>
        <w:adjustRightInd w:val="0"/>
        <w:jc w:val="both"/>
        <w:rPr>
          <w:rFonts w:eastAsia="Times New Roman"/>
          <w:color w:val="000000" w:themeColor="text1"/>
          <w:lang w:eastAsia="lv-LV"/>
        </w:rPr>
      </w:pPr>
      <w:r>
        <w:rPr>
          <w:rFonts w:eastAsia="Times New Roman"/>
          <w:color w:val="000000" w:themeColor="text1"/>
          <w:lang w:eastAsia="lv-LV"/>
        </w:rPr>
        <w:t>s</w:t>
      </w:r>
      <w:r w:rsidR="00B83DB7" w:rsidRPr="0013465C">
        <w:rPr>
          <w:rFonts w:eastAsia="Times New Roman"/>
          <w:color w:val="000000" w:themeColor="text1"/>
          <w:lang w:eastAsia="lv-LV"/>
        </w:rPr>
        <w:t>niegtais</w:t>
      </w:r>
      <w:r>
        <w:rPr>
          <w:rFonts w:eastAsia="Times New Roman"/>
          <w:color w:val="000000" w:themeColor="text1"/>
          <w:lang w:eastAsia="lv-LV"/>
        </w:rPr>
        <w:t xml:space="preserve"> </w:t>
      </w:r>
      <w:r w:rsidR="00B83DB7" w:rsidRPr="0013465C">
        <w:rPr>
          <w:rFonts w:eastAsia="Times New Roman"/>
          <w:color w:val="000000" w:themeColor="text1"/>
          <w:lang w:eastAsia="lv-LV"/>
        </w:rPr>
        <w:t>pēcprogrammas</w:t>
      </w:r>
      <w:r>
        <w:rPr>
          <w:rFonts w:eastAsia="Times New Roman"/>
          <w:color w:val="000000" w:themeColor="text1"/>
          <w:lang w:eastAsia="lv-LV"/>
        </w:rPr>
        <w:t xml:space="preserve"> </w:t>
      </w:r>
      <w:r w:rsidR="00B83DB7" w:rsidRPr="0013465C">
        <w:rPr>
          <w:rFonts w:eastAsia="Times New Roman"/>
          <w:color w:val="000000" w:themeColor="text1"/>
          <w:lang w:eastAsia="lv-LV"/>
        </w:rPr>
        <w:t>mentoringa</w:t>
      </w:r>
      <w:r>
        <w:rPr>
          <w:rFonts w:eastAsia="Times New Roman"/>
          <w:color w:val="000000" w:themeColor="text1"/>
          <w:lang w:eastAsia="lv-LV"/>
        </w:rPr>
        <w:t xml:space="preserve"> </w:t>
      </w:r>
      <w:r w:rsidR="00B83DB7" w:rsidRPr="0013465C">
        <w:rPr>
          <w:rFonts w:eastAsia="Times New Roman"/>
          <w:color w:val="000000" w:themeColor="text1"/>
          <w:lang w:eastAsia="lv-LV"/>
        </w:rPr>
        <w:t>atbalsts mērķa grupas jaunietim katrā mēnesī sastāda vismaz 10 stundas;</w:t>
      </w:r>
    </w:p>
    <w:p w14:paraId="6A331FD0" w14:textId="25DEF98A" w:rsidR="004A496C" w:rsidRPr="0013465C" w:rsidRDefault="00B83DB7">
      <w:pPr>
        <w:pStyle w:val="ListParagraph"/>
        <w:numPr>
          <w:ilvl w:val="1"/>
          <w:numId w:val="6"/>
        </w:numPr>
        <w:tabs>
          <w:tab w:val="left" w:pos="426"/>
        </w:tabs>
        <w:autoSpaceDE w:val="0"/>
        <w:autoSpaceDN w:val="0"/>
        <w:adjustRightInd w:val="0"/>
        <w:jc w:val="both"/>
        <w:rPr>
          <w:rFonts w:eastAsia="Times New Roman"/>
          <w:color w:val="000000" w:themeColor="text1"/>
          <w:lang w:eastAsia="lv-LV"/>
        </w:rPr>
      </w:pPr>
      <w:r w:rsidRPr="0013465C">
        <w:rPr>
          <w:rFonts w:eastAsia="Times New Roman"/>
          <w:color w:val="000000" w:themeColor="text1"/>
          <w:lang w:eastAsia="lv-LV"/>
        </w:rPr>
        <w:t>kopējais pēcprogrammas</w:t>
      </w:r>
      <w:r w:rsidR="000F442E">
        <w:rPr>
          <w:rFonts w:eastAsia="Times New Roman"/>
          <w:color w:val="000000" w:themeColor="text1"/>
          <w:lang w:eastAsia="lv-LV"/>
        </w:rPr>
        <w:t xml:space="preserve"> </w:t>
      </w:r>
      <w:r w:rsidRPr="0013465C">
        <w:rPr>
          <w:rFonts w:eastAsia="Times New Roman"/>
          <w:color w:val="000000" w:themeColor="text1"/>
          <w:lang w:eastAsia="lv-LV"/>
        </w:rPr>
        <w:t>mentorings vienam jaunietim nepārsniedz trīs mēnešus.</w:t>
      </w:r>
    </w:p>
    <w:p w14:paraId="6A331FD1" w14:textId="77777777" w:rsidR="0056293E" w:rsidRPr="0013465C" w:rsidRDefault="0056293E" w:rsidP="0056293E">
      <w:pPr>
        <w:pStyle w:val="ListParagraph"/>
        <w:tabs>
          <w:tab w:val="left" w:pos="426"/>
        </w:tabs>
        <w:autoSpaceDE w:val="0"/>
        <w:autoSpaceDN w:val="0"/>
        <w:adjustRightInd w:val="0"/>
        <w:ind w:left="1998"/>
        <w:jc w:val="both"/>
        <w:rPr>
          <w:rFonts w:eastAsia="Times New Roman"/>
          <w:color w:val="000000" w:themeColor="text1"/>
          <w:lang w:eastAsia="lv-LV"/>
        </w:rPr>
      </w:pPr>
    </w:p>
    <w:p w14:paraId="6A331FD2" w14:textId="6F87927A" w:rsidR="0056293E" w:rsidRPr="0013465C" w:rsidRDefault="0056293E" w:rsidP="0056293E">
      <w:pPr>
        <w:pStyle w:val="ListParagraph"/>
        <w:numPr>
          <w:ilvl w:val="0"/>
          <w:numId w:val="6"/>
        </w:numPr>
        <w:tabs>
          <w:tab w:val="left" w:pos="426"/>
        </w:tabs>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kern w:val="0"/>
          <w:lang w:eastAsia="lv-LV"/>
        </w:rPr>
        <w:t>Ja aģentūra gūst pārliecību, ka sadarbības partneris</w:t>
      </w:r>
      <w:r w:rsidR="00E7397D">
        <w:rPr>
          <w:rFonts w:eastAsia="Times New Roman"/>
          <w:color w:val="000000" w:themeColor="text1"/>
          <w:kern w:val="0"/>
          <w:lang w:eastAsia="lv-LV"/>
        </w:rPr>
        <w:t xml:space="preserve"> vai pakalpojuma sniedzējs</w:t>
      </w:r>
      <w:r w:rsidRPr="0013465C">
        <w:rPr>
          <w:rFonts w:eastAsia="Times New Roman"/>
          <w:color w:val="000000" w:themeColor="text1"/>
          <w:kern w:val="0"/>
          <w:lang w:eastAsia="lv-LV"/>
        </w:rPr>
        <w:t xml:space="preserve"> ir iesniedzis šīs metodikas </w:t>
      </w:r>
      <w:r w:rsidR="009D68D4">
        <w:rPr>
          <w:rFonts w:eastAsia="Times New Roman"/>
          <w:color w:val="000000" w:themeColor="text1"/>
          <w:lang w:eastAsia="lv-LV"/>
        </w:rPr>
        <w:fldChar w:fldCharType="begin"/>
      </w:r>
      <w:r w:rsidR="009D68D4">
        <w:rPr>
          <w:rFonts w:eastAsia="Times New Roman"/>
          <w:color w:val="000000" w:themeColor="text1"/>
          <w:kern w:val="0"/>
          <w:lang w:eastAsia="lv-LV"/>
        </w:rPr>
        <w:instrText xml:space="preserve"> REF _Ref165550022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kern w:val="0"/>
          <w:lang w:eastAsia="lv-LV"/>
        </w:rPr>
        <w:t>25</w:t>
      </w:r>
      <w:r w:rsidR="009D68D4">
        <w:rPr>
          <w:rFonts w:eastAsia="Times New Roman"/>
          <w:color w:val="000000" w:themeColor="text1"/>
          <w:lang w:eastAsia="lv-LV"/>
        </w:rPr>
        <w:fldChar w:fldCharType="end"/>
      </w:r>
      <w:r w:rsidRPr="0013465C">
        <w:rPr>
          <w:rFonts w:eastAsia="Times New Roman"/>
          <w:color w:val="000000" w:themeColor="text1"/>
          <w:lang w:eastAsia="lv-LV"/>
        </w:rPr>
        <w:t>.punktā noteikt</w:t>
      </w:r>
      <w:r w:rsidR="0081197F">
        <w:rPr>
          <w:rFonts w:eastAsia="Times New Roman"/>
          <w:color w:val="000000" w:themeColor="text1"/>
          <w:lang w:eastAsia="lv-LV"/>
        </w:rPr>
        <w:t>os</w:t>
      </w:r>
      <w:r w:rsidRPr="0013465C">
        <w:rPr>
          <w:rFonts w:eastAsia="Times New Roman"/>
          <w:color w:val="000000" w:themeColor="text1"/>
          <w:lang w:eastAsia="lv-LV"/>
        </w:rPr>
        <w:t xml:space="preserve"> dokumentus, </w:t>
      </w:r>
      <w:r w:rsidRPr="0013465C">
        <w:rPr>
          <w:rFonts w:eastAsia="Times New Roman"/>
          <w:color w:val="000000" w:themeColor="text1"/>
          <w:kern w:val="0"/>
          <w:lang w:eastAsia="lv-LV"/>
        </w:rPr>
        <w:t xml:space="preserve">aģentūra piecu darba dienu laikā no pārskata apstiprināšanas dienas </w:t>
      </w:r>
      <w:r w:rsidRPr="0013465C">
        <w:rPr>
          <w:rFonts w:eastAsia="Times New Roman"/>
          <w:color w:val="000000" w:themeColor="text1"/>
          <w:lang w:eastAsia="lv-LV"/>
        </w:rPr>
        <w:t xml:space="preserve">veic maksājumu 4.2.3.4.SAMP projektā iesaistītajam sadarbības partnerim </w:t>
      </w:r>
      <w:r w:rsidR="0081197F">
        <w:rPr>
          <w:rFonts w:eastAsia="Times New Roman"/>
          <w:color w:val="000000" w:themeColor="text1"/>
          <w:lang w:eastAsia="lv-LV"/>
        </w:rPr>
        <w:t xml:space="preserve">vai pakalpojuma sniedzējam </w:t>
      </w:r>
      <w:r w:rsidRPr="0013465C">
        <w:rPr>
          <w:rFonts w:eastAsia="Times New Roman"/>
          <w:color w:val="000000" w:themeColor="text1"/>
          <w:lang w:eastAsia="lv-LV"/>
        </w:rPr>
        <w:t xml:space="preserve">saskaņā ar šīs metodikas </w:t>
      </w:r>
      <w:r w:rsidR="009D68D4">
        <w:rPr>
          <w:rFonts w:eastAsia="Times New Roman"/>
          <w:color w:val="000000" w:themeColor="text1"/>
          <w:lang w:eastAsia="lv-LV"/>
        </w:rPr>
        <w:fldChar w:fldCharType="begin"/>
      </w:r>
      <w:r w:rsidR="009D68D4">
        <w:rPr>
          <w:rFonts w:eastAsia="Times New Roman"/>
          <w:color w:val="000000" w:themeColor="text1"/>
          <w:lang w:eastAsia="lv-LV"/>
        </w:rPr>
        <w:instrText xml:space="preserve"> REF _Ref165550074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lang w:eastAsia="lv-LV"/>
        </w:rPr>
        <w:t>24</w:t>
      </w:r>
      <w:r w:rsidR="009D68D4">
        <w:rPr>
          <w:rFonts w:eastAsia="Times New Roman"/>
          <w:color w:val="000000" w:themeColor="text1"/>
          <w:lang w:eastAsia="lv-LV"/>
        </w:rPr>
        <w:fldChar w:fldCharType="end"/>
      </w:r>
      <w:r w:rsidR="00572E13" w:rsidRPr="0013465C">
        <w:rPr>
          <w:rFonts w:eastAsia="Times New Roman"/>
          <w:color w:val="000000" w:themeColor="text1"/>
          <w:lang w:eastAsia="lv-LV"/>
        </w:rPr>
        <w:t>.</w:t>
      </w:r>
      <w:r w:rsidRPr="0013465C">
        <w:rPr>
          <w:rFonts w:eastAsia="Times New Roman"/>
          <w:color w:val="000000" w:themeColor="text1"/>
          <w:lang w:eastAsia="lv-LV"/>
        </w:rPr>
        <w:t>punktā norādīto formulu.</w:t>
      </w:r>
    </w:p>
    <w:p w14:paraId="6A331FD3" w14:textId="77777777" w:rsidR="000945C0" w:rsidRPr="0013465C" w:rsidRDefault="000945C0" w:rsidP="000945C0">
      <w:pPr>
        <w:contextualSpacing/>
        <w:jc w:val="both"/>
        <w:rPr>
          <w:bCs/>
          <w:color w:val="000000" w:themeColor="text1"/>
        </w:rPr>
      </w:pPr>
    </w:p>
    <w:p w14:paraId="6A331FD4" w14:textId="4DB890CB" w:rsidR="001C3E62" w:rsidRPr="0013465C" w:rsidRDefault="001C3E62" w:rsidP="001C3E62">
      <w:pPr>
        <w:autoSpaceDE w:val="0"/>
        <w:autoSpaceDN w:val="0"/>
        <w:adjustRightInd w:val="0"/>
        <w:ind w:left="426"/>
        <w:jc w:val="both"/>
        <w:rPr>
          <w:i/>
          <w:color w:val="000000" w:themeColor="text1"/>
        </w:rPr>
      </w:pPr>
      <w:r w:rsidRPr="0013465C">
        <w:rPr>
          <w:i/>
          <w:color w:val="000000" w:themeColor="text1"/>
        </w:rPr>
        <w:t>Piemērs: sadarbības partneris</w:t>
      </w:r>
      <w:r w:rsidR="00E7397D">
        <w:rPr>
          <w:i/>
          <w:color w:val="000000" w:themeColor="text1"/>
        </w:rPr>
        <w:t xml:space="preserve"> vai pakalpojuma sniedzējs</w:t>
      </w:r>
      <w:r w:rsidR="003C4EB7">
        <w:rPr>
          <w:i/>
          <w:color w:val="000000" w:themeColor="text1"/>
        </w:rPr>
        <w:t xml:space="preserve"> </w:t>
      </w:r>
      <w:r w:rsidRPr="0013465C">
        <w:rPr>
          <w:rFonts w:eastAsia="Times New Roman"/>
          <w:i/>
          <w:color w:val="000000" w:themeColor="text1"/>
          <w:lang w:eastAsia="lv-LV"/>
        </w:rPr>
        <w:t>4.2.3.4.SAMP</w:t>
      </w:r>
      <w:r w:rsidRPr="0013465C">
        <w:rPr>
          <w:i/>
          <w:color w:val="000000" w:themeColor="text1"/>
        </w:rPr>
        <w:t xml:space="preserve"> projekta ietvaros ir nodrošinājis</w:t>
      </w:r>
      <w:r w:rsidR="000F442E">
        <w:rPr>
          <w:i/>
          <w:color w:val="000000" w:themeColor="text1"/>
        </w:rPr>
        <w:t xml:space="preserve"> </w:t>
      </w:r>
      <w:r w:rsidR="000945C0" w:rsidRPr="0013465C">
        <w:rPr>
          <w:i/>
          <w:color w:val="000000" w:themeColor="text1"/>
        </w:rPr>
        <w:t>pēcprogrammas</w:t>
      </w:r>
      <w:r w:rsidR="000F442E">
        <w:rPr>
          <w:i/>
          <w:color w:val="000000" w:themeColor="text1"/>
        </w:rPr>
        <w:t xml:space="preserve"> </w:t>
      </w:r>
      <w:r w:rsidR="000945C0" w:rsidRPr="0013465C">
        <w:rPr>
          <w:i/>
          <w:color w:val="000000" w:themeColor="text1"/>
        </w:rPr>
        <w:t>mentoringu</w:t>
      </w:r>
      <w:r w:rsidR="000F442E">
        <w:rPr>
          <w:i/>
          <w:color w:val="000000" w:themeColor="text1"/>
        </w:rPr>
        <w:t xml:space="preserve"> </w:t>
      </w:r>
      <w:r w:rsidR="00640B67" w:rsidRPr="0013465C">
        <w:rPr>
          <w:i/>
          <w:color w:val="000000" w:themeColor="text1"/>
        </w:rPr>
        <w:t>diviem</w:t>
      </w:r>
      <w:r w:rsidRPr="0013465C">
        <w:rPr>
          <w:i/>
          <w:color w:val="000000" w:themeColor="text1"/>
        </w:rPr>
        <w:t xml:space="preserve"> mērķa grupas jauniešiem šādā apjomā:</w:t>
      </w:r>
    </w:p>
    <w:p w14:paraId="6A331FD5" w14:textId="77777777" w:rsidR="001C3E62" w:rsidRPr="0013465C" w:rsidRDefault="001C3E62" w:rsidP="001C3E62">
      <w:pPr>
        <w:autoSpaceDE w:val="0"/>
        <w:autoSpaceDN w:val="0"/>
        <w:adjustRightInd w:val="0"/>
        <w:ind w:left="426"/>
        <w:jc w:val="center"/>
        <w:rPr>
          <w:i/>
          <w:color w:val="000000" w:themeColor="text1"/>
        </w:rPr>
      </w:pPr>
    </w:p>
    <w:p w14:paraId="6A331FD6" w14:textId="76735E3C" w:rsidR="001C3E62" w:rsidRPr="0013465C" w:rsidRDefault="001C3E62" w:rsidP="001C3E62">
      <w:pPr>
        <w:autoSpaceDE w:val="0"/>
        <w:autoSpaceDN w:val="0"/>
        <w:adjustRightInd w:val="0"/>
        <w:ind w:left="426" w:firstLine="425"/>
        <w:jc w:val="both"/>
        <w:rPr>
          <w:rFonts w:eastAsia="Times New Roman"/>
          <w:i/>
          <w:color w:val="000000" w:themeColor="text1"/>
          <w:lang w:eastAsia="lv-LV"/>
        </w:rPr>
      </w:pPr>
      <w:r w:rsidRPr="0013465C">
        <w:rPr>
          <w:i/>
          <w:color w:val="000000" w:themeColor="text1"/>
        </w:rPr>
        <w:t xml:space="preserve">1. jaunietis – </w:t>
      </w:r>
      <w:r w:rsidR="0019068B">
        <w:rPr>
          <w:i/>
          <w:color w:val="000000" w:themeColor="text1"/>
        </w:rPr>
        <w:t xml:space="preserve">saņēmis pēcprogrammas mentoringu </w:t>
      </w:r>
      <w:r w:rsidR="000945C0" w:rsidRPr="0013465C">
        <w:rPr>
          <w:i/>
          <w:color w:val="000000" w:themeColor="text1"/>
        </w:rPr>
        <w:t>vienu mēnesi</w:t>
      </w:r>
      <w:r w:rsidR="0019068B">
        <w:rPr>
          <w:i/>
          <w:color w:val="000000" w:themeColor="text1"/>
        </w:rPr>
        <w:t>, kura ietvaros saņēmis mentora atbalstu 10 h apmērā</w:t>
      </w:r>
      <w:r w:rsidR="000945C0" w:rsidRPr="0013465C">
        <w:rPr>
          <w:i/>
          <w:color w:val="000000" w:themeColor="text1"/>
        </w:rPr>
        <w:t>;</w:t>
      </w:r>
    </w:p>
    <w:p w14:paraId="6A331FD7" w14:textId="2CA1589A" w:rsidR="001C3E62" w:rsidRPr="0013465C" w:rsidRDefault="001C3E62" w:rsidP="00C81939">
      <w:pPr>
        <w:autoSpaceDE w:val="0"/>
        <w:autoSpaceDN w:val="0"/>
        <w:adjustRightInd w:val="0"/>
        <w:ind w:left="426" w:firstLine="426"/>
        <w:jc w:val="both"/>
        <w:rPr>
          <w:i/>
          <w:color w:val="000000" w:themeColor="text1"/>
        </w:rPr>
      </w:pPr>
      <w:r w:rsidRPr="0013465C">
        <w:rPr>
          <w:i/>
          <w:color w:val="000000" w:themeColor="text1"/>
        </w:rPr>
        <w:t>2. jaunietis –</w:t>
      </w:r>
      <w:r w:rsidR="00DC1273">
        <w:rPr>
          <w:i/>
          <w:color w:val="000000" w:themeColor="text1"/>
        </w:rPr>
        <w:t xml:space="preserve"> </w:t>
      </w:r>
      <w:r w:rsidR="003E0C75">
        <w:rPr>
          <w:i/>
          <w:color w:val="000000" w:themeColor="text1"/>
        </w:rPr>
        <w:t xml:space="preserve">saņēmis pēcprogrammas mentoringu </w:t>
      </w:r>
      <w:r w:rsidR="007F2F84" w:rsidRPr="0013465C">
        <w:rPr>
          <w:i/>
          <w:color w:val="000000" w:themeColor="text1"/>
        </w:rPr>
        <w:t>trīs</w:t>
      </w:r>
      <w:r w:rsidRPr="0013465C">
        <w:rPr>
          <w:i/>
          <w:color w:val="000000" w:themeColor="text1"/>
        </w:rPr>
        <w:t xml:space="preserve"> mēnešus</w:t>
      </w:r>
      <w:r w:rsidR="0019068B">
        <w:rPr>
          <w:i/>
          <w:color w:val="000000" w:themeColor="text1"/>
        </w:rPr>
        <w:t>. Pirmajā mēnesī saņēmis mentora atbalstu 10h apmērā, otrajā mēnesī saņēmis mentora atbalstu 10h apmērā,</w:t>
      </w:r>
      <w:r w:rsidR="003E0C75">
        <w:rPr>
          <w:i/>
          <w:color w:val="000000" w:themeColor="text1"/>
        </w:rPr>
        <w:t xml:space="preserve"> bet </w:t>
      </w:r>
      <w:r w:rsidR="00C81939">
        <w:rPr>
          <w:i/>
          <w:color w:val="000000" w:themeColor="text1"/>
        </w:rPr>
        <w:t xml:space="preserve">trešajā mēnesī pēc 10 dienām iesniedzis slimības lapu par periodu līdz mēneša beigām, bet līdz slimības lapas atvēršanai pēcprogrammas mentoringa ietvaros saņēmis </w:t>
      </w:r>
      <w:r w:rsidR="00834340">
        <w:rPr>
          <w:i/>
          <w:color w:val="000000" w:themeColor="text1"/>
        </w:rPr>
        <w:t xml:space="preserve">mentora </w:t>
      </w:r>
      <w:r w:rsidR="00C81939">
        <w:rPr>
          <w:i/>
          <w:color w:val="000000" w:themeColor="text1"/>
        </w:rPr>
        <w:t>atbalstu 5h apmērā.</w:t>
      </w:r>
    </w:p>
    <w:p w14:paraId="6A331FD8" w14:textId="77777777" w:rsidR="000945C0" w:rsidRPr="0013465C" w:rsidRDefault="000945C0" w:rsidP="000945C0">
      <w:pPr>
        <w:autoSpaceDE w:val="0"/>
        <w:autoSpaceDN w:val="0"/>
        <w:adjustRightInd w:val="0"/>
        <w:ind w:left="426" w:firstLine="426"/>
        <w:jc w:val="both"/>
        <w:rPr>
          <w:rFonts w:eastAsia="Times New Roman"/>
          <w:b/>
          <w:i/>
          <w:color w:val="000000" w:themeColor="text1"/>
          <w:lang w:eastAsia="lv-LV"/>
        </w:rPr>
      </w:pPr>
    </w:p>
    <w:p w14:paraId="77D0D64B" w14:textId="44D0D3E0" w:rsidR="00127645" w:rsidRDefault="001C3E62" w:rsidP="001C3E62">
      <w:pPr>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Kopējais attiecināmo izmaksu apmērs </w:t>
      </w:r>
      <w:r w:rsidRPr="0013465C">
        <w:rPr>
          <w:i/>
          <w:color w:val="000000" w:themeColor="text1"/>
        </w:rPr>
        <w:t>sadarbības partnerim</w:t>
      </w:r>
      <w:r w:rsidRPr="0013465C">
        <w:rPr>
          <w:rFonts w:eastAsia="Times New Roman"/>
          <w:i/>
          <w:color w:val="000000" w:themeColor="text1"/>
          <w:lang w:eastAsia="lv-LV"/>
        </w:rPr>
        <w:t xml:space="preserve"> </w:t>
      </w:r>
      <w:r w:rsidR="00E7397D">
        <w:rPr>
          <w:rFonts w:eastAsia="Times New Roman"/>
          <w:i/>
          <w:color w:val="000000" w:themeColor="text1"/>
          <w:lang w:eastAsia="lv-LV"/>
        </w:rPr>
        <w:t xml:space="preserve">vai pakalpojuma sniedzējam </w:t>
      </w:r>
      <w:r w:rsidRPr="0013465C">
        <w:rPr>
          <w:rFonts w:eastAsia="Times New Roman"/>
          <w:i/>
          <w:color w:val="000000" w:themeColor="text1"/>
          <w:lang w:eastAsia="lv-LV"/>
        </w:rPr>
        <w:t xml:space="preserve">par mērķa grupas jauniešu </w:t>
      </w:r>
      <w:r w:rsidR="000945C0" w:rsidRPr="0013465C">
        <w:rPr>
          <w:rFonts w:eastAsia="Times New Roman"/>
          <w:i/>
          <w:color w:val="000000" w:themeColor="text1"/>
          <w:lang w:eastAsia="lv-LV"/>
        </w:rPr>
        <w:t>pēcprogrammas</w:t>
      </w:r>
      <w:r w:rsidR="000F442E">
        <w:rPr>
          <w:rFonts w:eastAsia="Times New Roman"/>
          <w:i/>
          <w:color w:val="000000" w:themeColor="text1"/>
          <w:lang w:eastAsia="lv-LV"/>
        </w:rPr>
        <w:t xml:space="preserve"> </w:t>
      </w:r>
      <w:r w:rsidR="000945C0" w:rsidRPr="0013465C">
        <w:rPr>
          <w:rFonts w:eastAsia="Times New Roman"/>
          <w:i/>
          <w:color w:val="000000" w:themeColor="text1"/>
          <w:lang w:eastAsia="lv-LV"/>
        </w:rPr>
        <w:t>mentoringa</w:t>
      </w:r>
      <w:r w:rsidRPr="0013465C">
        <w:rPr>
          <w:rFonts w:eastAsia="Times New Roman"/>
          <w:i/>
          <w:color w:val="000000" w:themeColor="text1"/>
          <w:lang w:eastAsia="lv-LV"/>
        </w:rPr>
        <w:t xml:space="preserve"> īstenošanu aprēķina šādi:</w:t>
      </w:r>
    </w:p>
    <w:p w14:paraId="7A00D8D7" w14:textId="4D9D58AA" w:rsidR="00127645" w:rsidRDefault="00127645" w:rsidP="00127645">
      <w:pPr>
        <w:pStyle w:val="ListParagraph"/>
        <w:numPr>
          <w:ilvl w:val="0"/>
          <w:numId w:val="34"/>
        </w:numPr>
        <w:autoSpaceDE w:val="0"/>
        <w:autoSpaceDN w:val="0"/>
        <w:adjustRightInd w:val="0"/>
        <w:jc w:val="both"/>
        <w:rPr>
          <w:rFonts w:eastAsia="Times New Roman"/>
          <w:i/>
          <w:color w:val="000000" w:themeColor="text1"/>
          <w:lang w:eastAsia="lv-LV"/>
        </w:rPr>
      </w:pPr>
      <w:r>
        <w:rPr>
          <w:rFonts w:eastAsia="Times New Roman"/>
          <w:i/>
          <w:color w:val="000000" w:themeColor="text1"/>
          <w:lang w:eastAsia="lv-LV"/>
        </w:rPr>
        <w:t>par pirmo jaunieti attiecināmas izmaksas par vienu mēnesi;</w:t>
      </w:r>
    </w:p>
    <w:p w14:paraId="6A331FDA" w14:textId="5E6B8261" w:rsidR="000945C0" w:rsidRPr="00CF6D30" w:rsidRDefault="00127645" w:rsidP="00CF6D30">
      <w:pPr>
        <w:pStyle w:val="ListParagraph"/>
        <w:numPr>
          <w:ilvl w:val="0"/>
          <w:numId w:val="34"/>
        </w:numPr>
        <w:autoSpaceDE w:val="0"/>
        <w:autoSpaceDN w:val="0"/>
        <w:adjustRightInd w:val="0"/>
        <w:jc w:val="both"/>
        <w:rPr>
          <w:rFonts w:eastAsia="Times New Roman"/>
          <w:i/>
          <w:color w:val="000000" w:themeColor="text1"/>
          <w:lang w:eastAsia="lv-LV"/>
        </w:rPr>
      </w:pPr>
      <w:r w:rsidRPr="00127645">
        <w:rPr>
          <w:rFonts w:eastAsia="Times New Roman"/>
          <w:i/>
          <w:color w:val="000000" w:themeColor="text1"/>
          <w:lang w:eastAsia="lv-LV"/>
        </w:rPr>
        <w:t xml:space="preserve">par otro jaunieti </w:t>
      </w:r>
      <w:r>
        <w:rPr>
          <w:rFonts w:eastAsia="Times New Roman"/>
          <w:i/>
          <w:color w:val="000000" w:themeColor="text1"/>
          <w:lang w:eastAsia="lv-LV"/>
        </w:rPr>
        <w:t>attiecināmas izmaksas par diviem mēnešiem.</w:t>
      </w:r>
    </w:p>
    <w:p w14:paraId="4C9908A7" w14:textId="77777777" w:rsidR="00072E80" w:rsidRDefault="00072E80" w:rsidP="00072E80">
      <w:pPr>
        <w:autoSpaceDE w:val="0"/>
        <w:autoSpaceDN w:val="0"/>
        <w:adjustRightInd w:val="0"/>
        <w:ind w:left="426"/>
        <w:jc w:val="both"/>
        <w:rPr>
          <w:rFonts w:eastAsia="Times New Roman"/>
          <w:i/>
          <w:color w:val="000000" w:themeColor="text1"/>
          <w:lang w:eastAsia="lv-LV"/>
        </w:rPr>
      </w:pPr>
    </w:p>
    <w:p w14:paraId="052BB1AC" w14:textId="4CA5F201" w:rsidR="003E4F18" w:rsidRDefault="00C81939" w:rsidP="003E4F18">
      <w:pPr>
        <w:rPr>
          <w:rFonts w:eastAsia="Times New Roman"/>
          <w:i/>
          <w:color w:val="000000" w:themeColor="text1"/>
          <w:lang w:eastAsia="lv-LV"/>
        </w:rPr>
      </w:pPr>
      <w:r>
        <w:rPr>
          <w:rFonts w:eastAsia="Times New Roman"/>
          <w:i/>
          <w:color w:val="000000" w:themeColor="text1"/>
          <w:lang w:eastAsia="lv-LV"/>
        </w:rPr>
        <w:t>P=</w:t>
      </w:r>
      <w:r w:rsidR="00072E80">
        <w:rPr>
          <w:rFonts w:eastAsia="Times New Roman"/>
          <w:i/>
          <w:color w:val="000000" w:themeColor="text1"/>
          <w:lang w:eastAsia="lv-LV"/>
        </w:rPr>
        <w:t>(</w:t>
      </w:r>
      <w:r>
        <w:rPr>
          <w:rFonts w:eastAsia="Times New Roman"/>
          <w:i/>
          <w:color w:val="000000" w:themeColor="text1"/>
          <w:lang w:eastAsia="lv-LV"/>
        </w:rPr>
        <w:t xml:space="preserve"> </w:t>
      </w:r>
      <w:r w:rsidR="00072E80" w:rsidRPr="0013465C">
        <w:rPr>
          <w:rFonts w:eastAsia="Times New Roman"/>
          <w:i/>
          <w:color w:val="000000" w:themeColor="text1"/>
          <w:lang w:eastAsia="lv-LV"/>
        </w:rPr>
        <w:t>98,70</w:t>
      </w:r>
      <w:r w:rsidR="00127645">
        <w:rPr>
          <w:rFonts w:eastAsia="Times New Roman"/>
          <w:i/>
          <w:color w:val="000000" w:themeColor="text1"/>
          <w:lang w:eastAsia="lv-LV"/>
        </w:rPr>
        <w:t> </w:t>
      </w:r>
      <w:r w:rsidR="00072E80" w:rsidRPr="0013465C">
        <w:rPr>
          <w:rFonts w:eastAsia="Times New Roman"/>
          <w:i/>
          <w:color w:val="000000" w:themeColor="text1"/>
          <w:lang w:eastAsia="lv-LV"/>
        </w:rPr>
        <w:t>euro* 1</w:t>
      </w:r>
      <w:r w:rsidR="00127645">
        <w:rPr>
          <w:rFonts w:eastAsia="Times New Roman"/>
          <w:i/>
          <w:color w:val="000000" w:themeColor="text1"/>
          <w:lang w:eastAsia="lv-LV"/>
        </w:rPr>
        <w:t xml:space="preserve"> mēn) + (98,70 euro * </w:t>
      </w:r>
      <w:r w:rsidR="00072E80">
        <w:rPr>
          <w:rFonts w:eastAsia="Times New Roman"/>
          <w:i/>
          <w:color w:val="000000" w:themeColor="text1"/>
          <w:lang w:eastAsia="lv-LV"/>
        </w:rPr>
        <w:t>2</w:t>
      </w:r>
      <w:r w:rsidR="00127645">
        <w:rPr>
          <w:rFonts w:eastAsia="Times New Roman"/>
          <w:i/>
          <w:color w:val="000000" w:themeColor="text1"/>
          <w:lang w:eastAsia="lv-LV"/>
        </w:rPr>
        <w:t> </w:t>
      </w:r>
      <w:r w:rsidR="00072E80" w:rsidRPr="0013465C">
        <w:rPr>
          <w:rFonts w:eastAsia="Times New Roman"/>
          <w:i/>
          <w:color w:val="000000" w:themeColor="text1"/>
          <w:lang w:eastAsia="lv-LV"/>
        </w:rPr>
        <w:t xml:space="preserve">mēn. </w:t>
      </w:r>
      <w:r w:rsidR="00072E80">
        <w:rPr>
          <w:rFonts w:eastAsia="Times New Roman"/>
          <w:i/>
          <w:color w:val="000000" w:themeColor="text1"/>
          <w:lang w:eastAsia="lv-LV"/>
        </w:rPr>
        <w:t>)</w:t>
      </w:r>
      <w:r w:rsidR="00072E80" w:rsidRPr="0013465C">
        <w:rPr>
          <w:rFonts w:eastAsia="Times New Roman"/>
          <w:i/>
          <w:color w:val="000000" w:themeColor="text1"/>
          <w:lang w:eastAsia="lv-LV"/>
        </w:rPr>
        <w:t>= 98,70</w:t>
      </w:r>
      <w:r w:rsidR="00127645">
        <w:rPr>
          <w:rFonts w:eastAsia="Times New Roman"/>
          <w:i/>
          <w:color w:val="000000" w:themeColor="text1"/>
          <w:lang w:eastAsia="lv-LV"/>
        </w:rPr>
        <w:t> </w:t>
      </w:r>
      <w:r w:rsidR="00072E80" w:rsidRPr="0013465C">
        <w:rPr>
          <w:rFonts w:eastAsia="Times New Roman"/>
          <w:i/>
          <w:color w:val="000000" w:themeColor="text1"/>
          <w:lang w:eastAsia="lv-LV"/>
        </w:rPr>
        <w:t xml:space="preserve">euro </w:t>
      </w:r>
      <w:r w:rsidR="00072E80">
        <w:rPr>
          <w:rFonts w:eastAsia="Times New Roman"/>
          <w:i/>
          <w:color w:val="000000" w:themeColor="text1"/>
          <w:lang w:eastAsia="lv-LV"/>
        </w:rPr>
        <w:t xml:space="preserve">+ </w:t>
      </w:r>
      <w:r w:rsidR="00127645">
        <w:rPr>
          <w:rFonts w:eastAsia="Times New Roman"/>
          <w:i/>
          <w:color w:val="000000" w:themeColor="text1"/>
          <w:lang w:eastAsia="lv-LV"/>
        </w:rPr>
        <w:t>19</w:t>
      </w:r>
      <w:r w:rsidR="002D5D82">
        <w:rPr>
          <w:rFonts w:eastAsia="Times New Roman"/>
          <w:i/>
          <w:color w:val="000000" w:themeColor="text1"/>
          <w:lang w:eastAsia="lv-LV"/>
        </w:rPr>
        <w:t>7,40</w:t>
      </w:r>
      <w:r w:rsidR="00127645">
        <w:rPr>
          <w:rFonts w:eastAsia="Times New Roman"/>
          <w:i/>
          <w:color w:val="000000" w:themeColor="text1"/>
          <w:lang w:eastAsia="lv-LV"/>
        </w:rPr>
        <w:t xml:space="preserve"> euro </w:t>
      </w:r>
      <w:r w:rsidR="00072E80" w:rsidRPr="00A472CE">
        <w:rPr>
          <w:rFonts w:eastAsia="Times New Roman"/>
          <w:i/>
          <w:color w:val="000000" w:themeColor="text1"/>
          <w:lang w:eastAsia="lv-LV"/>
        </w:rPr>
        <w:t xml:space="preserve">= </w:t>
      </w:r>
      <w:r w:rsidR="00127645">
        <w:rPr>
          <w:rFonts w:eastAsia="Times New Roman"/>
          <w:i/>
          <w:color w:val="000000" w:themeColor="text1"/>
          <w:lang w:eastAsia="lv-LV"/>
        </w:rPr>
        <w:t>2</w:t>
      </w:r>
      <w:r w:rsidR="002D5D82">
        <w:rPr>
          <w:rFonts w:eastAsia="Times New Roman"/>
          <w:i/>
          <w:color w:val="000000" w:themeColor="text1"/>
          <w:lang w:eastAsia="lv-LV"/>
        </w:rPr>
        <w:t>96</w:t>
      </w:r>
      <w:r w:rsidR="00127645">
        <w:rPr>
          <w:rFonts w:eastAsia="Times New Roman"/>
          <w:i/>
          <w:color w:val="000000" w:themeColor="text1"/>
          <w:lang w:eastAsia="lv-LV"/>
        </w:rPr>
        <w:t>,</w:t>
      </w:r>
      <w:r w:rsidR="002D5D82">
        <w:rPr>
          <w:rFonts w:eastAsia="Times New Roman"/>
          <w:i/>
          <w:color w:val="000000" w:themeColor="text1"/>
          <w:lang w:eastAsia="lv-LV"/>
        </w:rPr>
        <w:t>1</w:t>
      </w:r>
      <w:r w:rsidR="00127645">
        <w:rPr>
          <w:rFonts w:eastAsia="Times New Roman"/>
          <w:i/>
          <w:color w:val="000000" w:themeColor="text1"/>
          <w:lang w:eastAsia="lv-LV"/>
        </w:rPr>
        <w:t>0</w:t>
      </w:r>
      <w:r w:rsidR="00072E80" w:rsidRPr="00A472CE">
        <w:rPr>
          <w:rFonts w:eastAsia="Times New Roman"/>
          <w:i/>
          <w:color w:val="000000" w:themeColor="text1"/>
          <w:lang w:eastAsia="lv-LV"/>
        </w:rPr>
        <w:t xml:space="preserve"> euro</w:t>
      </w:r>
    </w:p>
    <w:p w14:paraId="3C92EA32" w14:textId="77777777" w:rsidR="003E4F18" w:rsidRPr="00A472CE" w:rsidRDefault="003E4F18" w:rsidP="00A472CE">
      <w:pPr>
        <w:rPr>
          <w:rFonts w:eastAsia="Times New Roman"/>
          <w:iCs/>
          <w:color w:val="000000" w:themeColor="text1"/>
          <w:lang w:eastAsia="lv-LV"/>
        </w:rPr>
      </w:pPr>
    </w:p>
    <w:p w14:paraId="152D40E1" w14:textId="3FDFC001" w:rsidR="0063413C" w:rsidRPr="00CD7263" w:rsidRDefault="0091046D" w:rsidP="00CD7263">
      <w:pPr>
        <w:pStyle w:val="ListParagraph"/>
        <w:numPr>
          <w:ilvl w:val="0"/>
          <w:numId w:val="6"/>
        </w:numPr>
        <w:tabs>
          <w:tab w:val="left" w:pos="426"/>
        </w:tabs>
        <w:autoSpaceDE w:val="0"/>
        <w:autoSpaceDN w:val="0"/>
        <w:adjustRightInd w:val="0"/>
        <w:ind w:left="426" w:hanging="426"/>
        <w:jc w:val="both"/>
        <w:rPr>
          <w:rFonts w:eastAsia="Times New Roman"/>
          <w:color w:val="000000" w:themeColor="text1"/>
          <w:kern w:val="0"/>
          <w:lang w:eastAsia="lv-LV"/>
        </w:rPr>
      </w:pPr>
      <w:r w:rsidRPr="00A472CE">
        <w:rPr>
          <w:rFonts w:eastAsia="Times New Roman"/>
          <w:color w:val="000000" w:themeColor="text1"/>
          <w:kern w:val="0"/>
          <w:lang w:eastAsia="lv-LV"/>
        </w:rPr>
        <w:t>Gadījumos, kad mērķa grupas jaunietis</w:t>
      </w:r>
      <w:r w:rsidR="00895FD7">
        <w:rPr>
          <w:rFonts w:eastAsia="Times New Roman"/>
          <w:color w:val="000000" w:themeColor="text1"/>
          <w:kern w:val="0"/>
          <w:lang w:eastAsia="lv-LV"/>
        </w:rPr>
        <w:t xml:space="preserve"> </w:t>
      </w:r>
      <w:r w:rsidRPr="00CB7DEB">
        <w:rPr>
          <w:rFonts w:eastAsia="Times New Roman"/>
          <w:color w:val="000000" w:themeColor="text1"/>
          <w:kern w:val="0"/>
          <w:lang w:eastAsia="lv-LV"/>
        </w:rPr>
        <w:t xml:space="preserve">ir pārtraucis dalību 4.2.3.4.SAMP projektā pirms </w:t>
      </w:r>
      <w:r w:rsidR="00513B22" w:rsidRPr="00CB7DEB">
        <w:rPr>
          <w:rFonts w:eastAsia="Times New Roman"/>
          <w:color w:val="000000" w:themeColor="text1"/>
          <w:kern w:val="0"/>
          <w:lang w:eastAsia="lv-LV"/>
        </w:rPr>
        <w:t>plānotā pēcprogrammas</w:t>
      </w:r>
      <w:r w:rsidR="000F442E" w:rsidRPr="00CB7DEB">
        <w:rPr>
          <w:rFonts w:eastAsia="Times New Roman"/>
          <w:color w:val="000000" w:themeColor="text1"/>
          <w:kern w:val="0"/>
          <w:lang w:eastAsia="lv-LV"/>
        </w:rPr>
        <w:t xml:space="preserve"> </w:t>
      </w:r>
      <w:r w:rsidR="00513B22" w:rsidRPr="00CB7DEB">
        <w:rPr>
          <w:rFonts w:eastAsia="Times New Roman"/>
          <w:color w:val="000000" w:themeColor="text1"/>
          <w:kern w:val="0"/>
          <w:lang w:eastAsia="lv-LV"/>
        </w:rPr>
        <w:t>mentoringa perioda beigām</w:t>
      </w:r>
      <w:r w:rsidRPr="00CB7DEB">
        <w:rPr>
          <w:rFonts w:eastAsia="Times New Roman"/>
          <w:color w:val="000000" w:themeColor="text1"/>
          <w:kern w:val="0"/>
          <w:lang w:eastAsia="lv-LV"/>
        </w:rPr>
        <w:t>, tad sadarbības partnerim</w:t>
      </w:r>
      <w:r w:rsidR="00E7397D" w:rsidRPr="00CB7DEB">
        <w:rPr>
          <w:rFonts w:eastAsia="Times New Roman"/>
          <w:color w:val="000000" w:themeColor="text1"/>
          <w:kern w:val="0"/>
          <w:lang w:eastAsia="lv-LV"/>
        </w:rPr>
        <w:t xml:space="preserve"> vai pakalpojuma sniedzējam</w:t>
      </w:r>
      <w:r w:rsidRPr="00CB7DEB">
        <w:rPr>
          <w:rFonts w:eastAsia="Times New Roman"/>
          <w:color w:val="000000" w:themeColor="text1"/>
          <w:kern w:val="0"/>
          <w:lang w:eastAsia="lv-LV"/>
        </w:rPr>
        <w:t xml:space="preserve"> tiek attiecinātas izmaksas </w:t>
      </w:r>
      <w:r w:rsidR="00895FD7" w:rsidRPr="00CB7DEB">
        <w:rPr>
          <w:rFonts w:eastAsia="Times New Roman"/>
          <w:color w:val="000000" w:themeColor="text1"/>
          <w:kern w:val="0"/>
          <w:lang w:eastAsia="lv-LV"/>
        </w:rPr>
        <w:t>par tiem mēnešiem</w:t>
      </w:r>
      <w:r w:rsidRPr="00CB7DEB">
        <w:rPr>
          <w:rFonts w:eastAsia="Times New Roman"/>
          <w:color w:val="000000" w:themeColor="text1"/>
          <w:kern w:val="0"/>
          <w:lang w:eastAsia="lv-LV"/>
        </w:rPr>
        <w:t xml:space="preserve">, kuros </w:t>
      </w:r>
      <w:r w:rsidR="00513B22" w:rsidRPr="00CB7DEB">
        <w:rPr>
          <w:rFonts w:eastAsia="Times New Roman"/>
          <w:color w:val="000000" w:themeColor="text1"/>
          <w:kern w:val="0"/>
          <w:lang w:eastAsia="lv-LV"/>
        </w:rPr>
        <w:t>pēcprogrammas</w:t>
      </w:r>
      <w:r w:rsidR="000F442E" w:rsidRPr="00CB7DEB">
        <w:rPr>
          <w:rFonts w:eastAsia="Times New Roman"/>
          <w:color w:val="000000" w:themeColor="text1"/>
          <w:kern w:val="0"/>
          <w:lang w:eastAsia="lv-LV"/>
        </w:rPr>
        <w:t xml:space="preserve"> </w:t>
      </w:r>
      <w:r w:rsidR="00513B22" w:rsidRPr="00CB7DEB">
        <w:rPr>
          <w:rFonts w:eastAsia="Times New Roman"/>
          <w:color w:val="000000" w:themeColor="text1"/>
          <w:kern w:val="0"/>
          <w:lang w:eastAsia="lv-LV"/>
        </w:rPr>
        <w:t>mentoringa</w:t>
      </w:r>
      <w:r w:rsidR="000F442E" w:rsidRPr="00CB7DEB">
        <w:rPr>
          <w:rFonts w:eastAsia="Times New Roman"/>
          <w:color w:val="000000" w:themeColor="text1"/>
          <w:kern w:val="0"/>
          <w:lang w:eastAsia="lv-LV"/>
        </w:rPr>
        <w:t xml:space="preserve"> </w:t>
      </w:r>
      <w:r w:rsidRPr="00CB7DEB">
        <w:rPr>
          <w:rFonts w:eastAsia="Times New Roman"/>
          <w:color w:val="000000" w:themeColor="text1"/>
          <w:kern w:val="0"/>
          <w:lang w:eastAsia="lv-LV"/>
        </w:rPr>
        <w:t>atbalst</w:t>
      </w:r>
      <w:r w:rsidR="00513B22" w:rsidRPr="00CB7DEB">
        <w:rPr>
          <w:rFonts w:eastAsia="Times New Roman"/>
          <w:color w:val="000000" w:themeColor="text1"/>
          <w:kern w:val="0"/>
          <w:lang w:eastAsia="lv-LV"/>
        </w:rPr>
        <w:t>s</w:t>
      </w:r>
      <w:r w:rsidR="000F442E" w:rsidRPr="00CB7DEB">
        <w:rPr>
          <w:rFonts w:eastAsia="Times New Roman"/>
          <w:color w:val="000000" w:themeColor="text1"/>
          <w:kern w:val="0"/>
          <w:lang w:eastAsia="lv-LV"/>
        </w:rPr>
        <w:t xml:space="preserve"> </w:t>
      </w:r>
      <w:r w:rsidR="00513B22" w:rsidRPr="00CB7DEB">
        <w:rPr>
          <w:rFonts w:eastAsia="Times New Roman"/>
          <w:color w:val="000000" w:themeColor="text1"/>
          <w:kern w:val="0"/>
          <w:lang w:eastAsia="lv-LV"/>
        </w:rPr>
        <w:t>sniegts</w:t>
      </w:r>
      <w:r w:rsidR="000F442E" w:rsidRPr="00CB7DEB">
        <w:rPr>
          <w:rFonts w:eastAsia="Times New Roman"/>
          <w:color w:val="000000" w:themeColor="text1"/>
          <w:kern w:val="0"/>
          <w:lang w:eastAsia="lv-LV"/>
        </w:rPr>
        <w:t xml:space="preserve"> </w:t>
      </w:r>
      <w:r w:rsidRPr="00CB7DEB">
        <w:rPr>
          <w:rFonts w:eastAsia="Times New Roman"/>
          <w:color w:val="000000" w:themeColor="text1"/>
          <w:kern w:val="0"/>
          <w:lang w:eastAsia="lv-LV"/>
        </w:rPr>
        <w:t xml:space="preserve">vismaz </w:t>
      </w:r>
      <w:r w:rsidR="00513B22" w:rsidRPr="00CB7DEB">
        <w:rPr>
          <w:rFonts w:eastAsia="Times New Roman"/>
          <w:color w:val="000000" w:themeColor="text1"/>
          <w:kern w:val="0"/>
          <w:lang w:eastAsia="lv-LV"/>
        </w:rPr>
        <w:t>10</w:t>
      </w:r>
      <w:r w:rsidRPr="00CB7DEB">
        <w:rPr>
          <w:rFonts w:eastAsia="Times New Roman"/>
          <w:color w:val="000000" w:themeColor="text1"/>
          <w:kern w:val="0"/>
          <w:lang w:eastAsia="lv-LV"/>
        </w:rPr>
        <w:t xml:space="preserve"> stundu apmērā</w:t>
      </w:r>
      <w:r w:rsidR="002D5D82">
        <w:rPr>
          <w:rFonts w:eastAsia="Times New Roman"/>
          <w:color w:val="000000" w:themeColor="text1"/>
          <w:kern w:val="0"/>
          <w:lang w:eastAsia="lv-LV"/>
        </w:rPr>
        <w:t>.</w:t>
      </w:r>
    </w:p>
    <w:p w14:paraId="4EDFDF71" w14:textId="77777777" w:rsidR="002D5D82" w:rsidRPr="00CB7DEB" w:rsidRDefault="002D5D82" w:rsidP="002D5D82">
      <w:pPr>
        <w:pStyle w:val="ListParagraph"/>
        <w:tabs>
          <w:tab w:val="left" w:pos="426"/>
        </w:tabs>
        <w:autoSpaceDE w:val="0"/>
        <w:autoSpaceDN w:val="0"/>
        <w:adjustRightInd w:val="0"/>
        <w:ind w:left="426"/>
        <w:jc w:val="both"/>
        <w:rPr>
          <w:rFonts w:eastAsia="Times New Roman"/>
          <w:color w:val="000000" w:themeColor="text1"/>
          <w:kern w:val="0"/>
          <w:lang w:eastAsia="lv-LV"/>
        </w:rPr>
      </w:pPr>
    </w:p>
    <w:p w14:paraId="6A331FE7" w14:textId="77777777" w:rsidR="00E37C0D" w:rsidRDefault="00E37C0D" w:rsidP="00E37C0D">
      <w:pPr>
        <w:autoSpaceDE w:val="0"/>
        <w:autoSpaceDN w:val="0"/>
        <w:adjustRightInd w:val="0"/>
        <w:spacing w:after="120"/>
        <w:jc w:val="center"/>
        <w:rPr>
          <w:b/>
          <w:color w:val="000000" w:themeColor="text1"/>
        </w:rPr>
      </w:pPr>
      <w:r w:rsidRPr="00E620E3">
        <w:rPr>
          <w:b/>
          <w:color w:val="000000" w:themeColor="text1"/>
        </w:rPr>
        <w:t>Noslēguma jautājumi</w:t>
      </w:r>
    </w:p>
    <w:p w14:paraId="73B72282" w14:textId="77777777" w:rsidR="00CD7263" w:rsidRPr="00E620E3" w:rsidRDefault="00CD7263" w:rsidP="00E37C0D">
      <w:pPr>
        <w:autoSpaceDE w:val="0"/>
        <w:autoSpaceDN w:val="0"/>
        <w:adjustRightInd w:val="0"/>
        <w:spacing w:after="120"/>
        <w:jc w:val="center"/>
        <w:rPr>
          <w:b/>
          <w:color w:val="000000" w:themeColor="text1"/>
        </w:rPr>
      </w:pPr>
    </w:p>
    <w:p w14:paraId="6A331FED" w14:textId="34D0297B" w:rsidR="00B46BD4" w:rsidRPr="00E7397D" w:rsidRDefault="00E37C0D" w:rsidP="00E7397D">
      <w:pPr>
        <w:pStyle w:val="ListParagraph"/>
        <w:numPr>
          <w:ilvl w:val="0"/>
          <w:numId w:val="6"/>
        </w:numPr>
        <w:autoSpaceDE w:val="0"/>
        <w:autoSpaceDN w:val="0"/>
        <w:adjustRightInd w:val="0"/>
        <w:ind w:left="426" w:hanging="426"/>
        <w:jc w:val="both"/>
        <w:rPr>
          <w:rFonts w:eastAsia="Times New Roman"/>
          <w:color w:val="000000" w:themeColor="text1"/>
          <w:lang w:eastAsia="lv-LV"/>
        </w:rPr>
      </w:pPr>
      <w:bookmarkStart w:id="31" w:name="_Ref165550193"/>
      <w:r w:rsidRPr="64E76491">
        <w:rPr>
          <w:rFonts w:eastAsia="Times New Roman"/>
          <w:color w:val="000000" w:themeColor="text1"/>
          <w:lang w:eastAsia="lv-LV"/>
        </w:rPr>
        <w:t xml:space="preserve">Attiecināmo izmaksu apjoma noteikšanai un apstiprināšanai aģentūra iesniedz Centrālā finanšu un līgumu aģentūrā (turpmāk – CFLA) </w:t>
      </w:r>
      <w:r w:rsidR="008E6567" w:rsidRPr="64E76491">
        <w:rPr>
          <w:rFonts w:eastAsia="Times New Roman"/>
          <w:color w:val="000000" w:themeColor="text1"/>
          <w:lang w:eastAsia="lv-LV"/>
        </w:rPr>
        <w:t>aģentūras apstiprināto pārska</w:t>
      </w:r>
      <w:r w:rsidR="009B27E1" w:rsidRPr="64E76491">
        <w:rPr>
          <w:rFonts w:eastAsia="Times New Roman"/>
          <w:color w:val="000000" w:themeColor="text1"/>
          <w:lang w:eastAsia="lv-LV"/>
        </w:rPr>
        <w:t xml:space="preserve">tu par attiecīgajā pārskata periodā aprēķināto finansējuma </w:t>
      </w:r>
      <w:r w:rsidR="000618A9" w:rsidRPr="64E76491">
        <w:rPr>
          <w:rFonts w:eastAsia="Times New Roman"/>
          <w:color w:val="000000" w:themeColor="text1"/>
          <w:lang w:eastAsia="lv-LV"/>
        </w:rPr>
        <w:t>summu dalījumā pa sadarbības partneriem</w:t>
      </w:r>
      <w:r w:rsidR="00C35B46">
        <w:rPr>
          <w:rFonts w:eastAsia="Times New Roman"/>
          <w:color w:val="000000" w:themeColor="text1"/>
          <w:lang w:eastAsia="lv-LV"/>
        </w:rPr>
        <w:t xml:space="preserve"> un pakalpojuma sniedzējiem</w:t>
      </w:r>
      <w:r w:rsidR="000618A9" w:rsidRPr="64E76491">
        <w:rPr>
          <w:rFonts w:eastAsia="Times New Roman"/>
          <w:color w:val="000000" w:themeColor="text1"/>
          <w:lang w:eastAsia="lv-LV"/>
        </w:rPr>
        <w:t xml:space="preserve"> un</w:t>
      </w:r>
      <w:r w:rsidR="009B27E1" w:rsidRPr="64E76491">
        <w:rPr>
          <w:rFonts w:eastAsia="Times New Roman"/>
          <w:color w:val="000000" w:themeColor="text1"/>
          <w:lang w:eastAsia="lv-LV"/>
        </w:rPr>
        <w:t xml:space="preserve"> </w:t>
      </w:r>
      <w:r w:rsidR="000618A9" w:rsidRPr="64E76491">
        <w:rPr>
          <w:rFonts w:eastAsia="Times New Roman"/>
          <w:color w:val="000000" w:themeColor="text1"/>
          <w:lang w:eastAsia="lv-LV"/>
        </w:rPr>
        <w:t xml:space="preserve">atbalstam piešķirto finansējuma apjomu par katru </w:t>
      </w:r>
      <w:r w:rsidR="00E7397D" w:rsidRPr="64E76491">
        <w:rPr>
          <w:rFonts w:eastAsia="Times New Roman"/>
          <w:color w:val="000000" w:themeColor="text1"/>
          <w:lang w:eastAsia="lv-LV"/>
        </w:rPr>
        <w:t xml:space="preserve">mērķa grupas </w:t>
      </w:r>
      <w:r w:rsidR="000618A9" w:rsidRPr="64E76491">
        <w:rPr>
          <w:rFonts w:eastAsia="Times New Roman"/>
          <w:color w:val="000000" w:themeColor="text1"/>
          <w:lang w:eastAsia="lv-LV"/>
        </w:rPr>
        <w:t>jaunieti</w:t>
      </w:r>
      <w:r w:rsidR="009B27E1" w:rsidRPr="64E76491">
        <w:rPr>
          <w:rFonts w:eastAsia="Times New Roman"/>
          <w:color w:val="000000" w:themeColor="text1"/>
          <w:lang w:eastAsia="lv-LV"/>
        </w:rPr>
        <w:t>;</w:t>
      </w:r>
      <w:bookmarkEnd w:id="31"/>
    </w:p>
    <w:p w14:paraId="4ACF68B0" w14:textId="2D44D4A4" w:rsidR="00696AAB" w:rsidRDefault="00E37C0D" w:rsidP="007C7EEB">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CFLA izlases veidā var pieprasīt </w:t>
      </w:r>
      <w:r w:rsidR="00A935A6">
        <w:rPr>
          <w:rFonts w:eastAsia="Times New Roman"/>
          <w:color w:val="000000" w:themeColor="text1"/>
          <w:lang w:eastAsia="lv-LV"/>
        </w:rPr>
        <w:t>aģentūrai</w:t>
      </w:r>
      <w:r w:rsidRPr="0013465C">
        <w:rPr>
          <w:rFonts w:eastAsia="Times New Roman"/>
          <w:color w:val="000000" w:themeColor="text1"/>
          <w:lang w:eastAsia="lv-LV"/>
        </w:rPr>
        <w:t xml:space="preserve"> iesniegt</w:t>
      </w:r>
      <w:r w:rsidR="00696AAB">
        <w:rPr>
          <w:rFonts w:eastAsia="Times New Roman"/>
          <w:color w:val="000000" w:themeColor="text1"/>
          <w:lang w:eastAsia="lv-LV"/>
        </w:rPr>
        <w:t xml:space="preserve"> dokumentu</w:t>
      </w:r>
      <w:r w:rsidR="00A5164E">
        <w:rPr>
          <w:rFonts w:eastAsia="Times New Roman"/>
          <w:color w:val="000000" w:themeColor="text1"/>
          <w:lang w:eastAsia="lv-LV"/>
        </w:rPr>
        <w:t>s</w:t>
      </w:r>
      <w:r w:rsidR="00FF6E13">
        <w:rPr>
          <w:rFonts w:eastAsia="Times New Roman"/>
          <w:color w:val="000000" w:themeColor="text1"/>
          <w:lang w:eastAsia="lv-LV"/>
        </w:rPr>
        <w:t xml:space="preserve">, kas nepieciešami šīs metodikas </w:t>
      </w:r>
      <w:r w:rsidR="009D68D4">
        <w:rPr>
          <w:rFonts w:eastAsia="Times New Roman"/>
          <w:color w:val="000000" w:themeColor="text1"/>
          <w:lang w:eastAsia="lv-LV"/>
        </w:rPr>
        <w:fldChar w:fldCharType="begin"/>
      </w:r>
      <w:r w:rsidR="009D68D4">
        <w:rPr>
          <w:rFonts w:eastAsia="Times New Roman"/>
          <w:color w:val="000000" w:themeColor="text1"/>
          <w:lang w:eastAsia="lv-LV"/>
        </w:rPr>
        <w:instrText xml:space="preserve"> REF _Ref165550193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lang w:eastAsia="lv-LV"/>
        </w:rPr>
        <w:t>29</w:t>
      </w:r>
      <w:r w:rsidR="009D68D4">
        <w:rPr>
          <w:rFonts w:eastAsia="Times New Roman"/>
          <w:color w:val="000000" w:themeColor="text1"/>
          <w:lang w:eastAsia="lv-LV"/>
        </w:rPr>
        <w:fldChar w:fldCharType="end"/>
      </w:r>
      <w:r w:rsidR="00FF6E13">
        <w:rPr>
          <w:rFonts w:eastAsia="Times New Roman"/>
          <w:color w:val="000000" w:themeColor="text1"/>
          <w:lang w:eastAsia="lv-LV"/>
        </w:rPr>
        <w:t>.punktā minētā pārskata pārbaudei</w:t>
      </w:r>
      <w:r w:rsidR="00CB7B87">
        <w:rPr>
          <w:rFonts w:eastAsia="Times New Roman"/>
          <w:color w:val="000000" w:themeColor="text1"/>
          <w:lang w:eastAsia="lv-LV"/>
        </w:rPr>
        <w:t>, piemēram</w:t>
      </w:r>
      <w:r w:rsidR="00E7397D">
        <w:rPr>
          <w:rFonts w:eastAsia="Times New Roman"/>
          <w:color w:val="000000" w:themeColor="text1"/>
          <w:lang w:eastAsia="lv-LV"/>
        </w:rPr>
        <w:t>:</w:t>
      </w:r>
    </w:p>
    <w:p w14:paraId="0DB4C13C" w14:textId="04DFD639" w:rsidR="00E7397D" w:rsidRPr="0013465C" w:rsidRDefault="00E7397D" w:rsidP="00E7397D">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aģentūras apstiprināto pārskatu par attiecīgajā pārskata periodā attiecīgajam sadarbības partnerim </w:t>
      </w:r>
      <w:r w:rsidR="00895FD7">
        <w:rPr>
          <w:rFonts w:eastAsia="Times New Roman"/>
          <w:color w:val="000000" w:themeColor="text1"/>
          <w:kern w:val="0"/>
          <w:lang w:eastAsia="lv-LV"/>
        </w:rPr>
        <w:t xml:space="preserve">vai pakalpojuma </w:t>
      </w:r>
      <w:r w:rsidR="00B05A92">
        <w:rPr>
          <w:rFonts w:eastAsia="Times New Roman"/>
          <w:color w:val="000000" w:themeColor="text1"/>
          <w:kern w:val="0"/>
          <w:lang w:eastAsia="lv-LV"/>
        </w:rPr>
        <w:t xml:space="preserve">sniedzējam </w:t>
      </w:r>
      <w:r w:rsidRPr="0013465C">
        <w:rPr>
          <w:rFonts w:eastAsia="Times New Roman"/>
          <w:color w:val="000000" w:themeColor="text1"/>
          <w:kern w:val="0"/>
          <w:lang w:eastAsia="lv-LV"/>
        </w:rPr>
        <w:t>aprēķināto finansējuma summu</w:t>
      </w:r>
      <w:r w:rsidR="00B05A92">
        <w:rPr>
          <w:rFonts w:eastAsia="Times New Roman"/>
          <w:color w:val="000000" w:themeColor="text1"/>
          <w:kern w:val="0"/>
          <w:lang w:eastAsia="lv-LV"/>
        </w:rPr>
        <w:t xml:space="preserve"> kopijas</w:t>
      </w:r>
      <w:r w:rsidRPr="0013465C">
        <w:rPr>
          <w:rFonts w:eastAsia="Times New Roman"/>
          <w:color w:val="000000" w:themeColor="text1"/>
          <w:kern w:val="0"/>
          <w:lang w:eastAsia="lv-LV"/>
        </w:rPr>
        <w:t>;</w:t>
      </w:r>
    </w:p>
    <w:p w14:paraId="6A65C19C" w14:textId="449E5492" w:rsidR="00E7397D" w:rsidRPr="0013465C" w:rsidRDefault="00E7397D" w:rsidP="00E7397D">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mērķa grupas jaunieša individuāl</w:t>
      </w:r>
      <w:r w:rsidR="00B05A92">
        <w:rPr>
          <w:rFonts w:eastAsia="Times New Roman"/>
          <w:color w:val="000000" w:themeColor="text1"/>
          <w:kern w:val="0"/>
          <w:lang w:eastAsia="lv-LV"/>
        </w:rPr>
        <w:t>ās</w:t>
      </w:r>
      <w:r w:rsidRPr="0013465C">
        <w:rPr>
          <w:rFonts w:eastAsia="Times New Roman"/>
          <w:color w:val="000000" w:themeColor="text1"/>
          <w:kern w:val="0"/>
          <w:lang w:eastAsia="lv-LV"/>
        </w:rPr>
        <w:t xml:space="preserve"> pasākumu programmas un/vai informatīv</w:t>
      </w:r>
      <w:r w:rsidR="00B05A92">
        <w:rPr>
          <w:rFonts w:eastAsia="Times New Roman"/>
          <w:color w:val="000000" w:themeColor="text1"/>
          <w:kern w:val="0"/>
          <w:lang w:eastAsia="lv-LV"/>
        </w:rPr>
        <w:t>ā</w:t>
      </w:r>
      <w:r w:rsidRPr="0013465C">
        <w:rPr>
          <w:rFonts w:eastAsia="Times New Roman"/>
          <w:color w:val="000000" w:themeColor="text1"/>
          <w:kern w:val="0"/>
          <w:lang w:eastAsia="lv-LV"/>
        </w:rPr>
        <w:t xml:space="preserve"> ziņojum</w:t>
      </w:r>
      <w:r w:rsidR="00B05A92">
        <w:rPr>
          <w:rFonts w:eastAsia="Times New Roman"/>
          <w:color w:val="000000" w:themeColor="text1"/>
          <w:kern w:val="0"/>
          <w:lang w:eastAsia="lv-LV"/>
        </w:rPr>
        <w:t>a</w:t>
      </w:r>
      <w:r w:rsidRPr="0013465C">
        <w:rPr>
          <w:rFonts w:eastAsia="Times New Roman"/>
          <w:color w:val="000000" w:themeColor="text1"/>
          <w:kern w:val="0"/>
          <w:lang w:eastAsia="lv-LV"/>
        </w:rPr>
        <w:t xml:space="preserve"> par mērķa grupas jaunieša iesaisti</w:t>
      </w:r>
      <w:r>
        <w:rPr>
          <w:rFonts w:eastAsia="Times New Roman"/>
          <w:color w:val="000000" w:themeColor="text1"/>
          <w:kern w:val="0"/>
          <w:lang w:eastAsia="lv-LV"/>
        </w:rPr>
        <w:t xml:space="preserve"> </w:t>
      </w:r>
      <w:r w:rsidRPr="0013465C">
        <w:rPr>
          <w:rFonts w:eastAsia="Times New Roman"/>
          <w:color w:val="000000" w:themeColor="text1"/>
          <w:kern w:val="0"/>
          <w:lang w:eastAsia="lv-LV"/>
        </w:rPr>
        <w:t>NVA pasākumos vai formālajā izglītībā vai nodarbinātībā</w:t>
      </w:r>
      <w:r w:rsidR="00B05A92">
        <w:rPr>
          <w:rFonts w:eastAsia="Times New Roman"/>
          <w:color w:val="000000" w:themeColor="text1"/>
          <w:kern w:val="0"/>
          <w:lang w:eastAsia="lv-LV"/>
        </w:rPr>
        <w:t xml:space="preserve"> kopijas</w:t>
      </w:r>
      <w:r w:rsidRPr="0013465C">
        <w:rPr>
          <w:rFonts w:eastAsia="Times New Roman"/>
          <w:color w:val="000000" w:themeColor="text1"/>
          <w:kern w:val="0"/>
          <w:lang w:eastAsia="lv-LV"/>
        </w:rPr>
        <w:t>;</w:t>
      </w:r>
    </w:p>
    <w:p w14:paraId="5CC15AF5" w14:textId="20F6FF4E" w:rsidR="00E7397D" w:rsidRDefault="00E7397D" w:rsidP="00E7397D">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lastRenderedPageBreak/>
        <w:t>iesaistīto mērķa grupas jauniešu parakstu lapu kopijas par dalību mērķa grupas jaunieša individuālās pasākumu programmas īstenošanā un noslēguma ziņojum</w:t>
      </w:r>
      <w:r w:rsidR="00B05A92">
        <w:rPr>
          <w:rFonts w:eastAsia="Times New Roman"/>
          <w:color w:val="000000" w:themeColor="text1"/>
          <w:kern w:val="0"/>
          <w:lang w:eastAsia="lv-LV"/>
        </w:rPr>
        <w:t>a</w:t>
      </w:r>
      <w:r w:rsidRPr="0013465C">
        <w:rPr>
          <w:rFonts w:eastAsia="Times New Roman"/>
          <w:color w:val="000000" w:themeColor="text1"/>
          <w:kern w:val="0"/>
          <w:lang w:eastAsia="lv-LV"/>
        </w:rPr>
        <w:t xml:space="preserve"> par mērķa grupas jaunieša individuālās pasākumu programmas ietekmi uz mērķa grupas jaunieti kopijas;</w:t>
      </w:r>
    </w:p>
    <w:p w14:paraId="4F2BF482" w14:textId="0FF95F15" w:rsidR="00053A30" w:rsidRPr="00E7397D" w:rsidRDefault="00E7397D" w:rsidP="009E6733">
      <w:pPr>
        <w:ind w:left="568"/>
        <w:jc w:val="both"/>
        <w:rPr>
          <w:rFonts w:eastAsia="Times New Roman"/>
          <w:color w:val="000000" w:themeColor="text1"/>
          <w:kern w:val="0"/>
          <w:lang w:eastAsia="lv-LV"/>
        </w:rPr>
      </w:pPr>
      <w:r>
        <w:rPr>
          <w:rFonts w:eastAsia="Times New Roman"/>
          <w:color w:val="000000" w:themeColor="text1"/>
          <w:kern w:val="0"/>
          <w:lang w:eastAsia="lv-LV"/>
        </w:rPr>
        <w:t>3</w:t>
      </w:r>
      <w:r w:rsidR="002E158A">
        <w:rPr>
          <w:rFonts w:eastAsia="Times New Roman"/>
          <w:color w:val="000000" w:themeColor="text1"/>
          <w:kern w:val="0"/>
          <w:lang w:eastAsia="lv-LV"/>
        </w:rPr>
        <w:t>0</w:t>
      </w:r>
      <w:r>
        <w:rPr>
          <w:rFonts w:eastAsia="Times New Roman"/>
          <w:color w:val="000000" w:themeColor="text1"/>
          <w:kern w:val="0"/>
          <w:lang w:eastAsia="lv-LV"/>
        </w:rPr>
        <w:t>.4.</w:t>
      </w:r>
      <w:r>
        <w:rPr>
          <w:rFonts w:eastAsia="Times New Roman"/>
          <w:color w:val="000000" w:themeColor="text1"/>
          <w:kern w:val="0"/>
          <w:lang w:eastAsia="lv-LV"/>
        </w:rPr>
        <w:tab/>
      </w:r>
      <w:r w:rsidRPr="00E7397D">
        <w:rPr>
          <w:rFonts w:eastAsia="Times New Roman"/>
          <w:color w:val="000000" w:themeColor="text1"/>
          <w:kern w:val="0"/>
          <w:lang w:eastAsia="lv-LV"/>
        </w:rPr>
        <w:t>mentora atskaite</w:t>
      </w:r>
      <w:r w:rsidR="00B05A92">
        <w:rPr>
          <w:rFonts w:eastAsia="Times New Roman"/>
          <w:color w:val="000000" w:themeColor="text1"/>
          <w:kern w:val="0"/>
          <w:lang w:eastAsia="lv-LV"/>
        </w:rPr>
        <w:t>s</w:t>
      </w:r>
      <w:r w:rsidRPr="00E7397D">
        <w:rPr>
          <w:rFonts w:eastAsia="Times New Roman"/>
          <w:color w:val="000000" w:themeColor="text1"/>
          <w:kern w:val="0"/>
          <w:lang w:eastAsia="lv-LV"/>
        </w:rPr>
        <w:t xml:space="preserve"> par sniegto pēcprogrammas mentoringu mērķa grupas jaunietim, lai veicinātu viņa adaptāciju darbavietā vai izglītības iestādē</w:t>
      </w:r>
      <w:r w:rsidR="00B05A92">
        <w:rPr>
          <w:rFonts w:eastAsia="Times New Roman"/>
          <w:color w:val="000000" w:themeColor="text1"/>
          <w:kern w:val="0"/>
          <w:lang w:eastAsia="lv-LV"/>
        </w:rPr>
        <w:t>, kopiju</w:t>
      </w:r>
      <w:r w:rsidRPr="00E7397D">
        <w:rPr>
          <w:rFonts w:eastAsia="Times New Roman"/>
          <w:color w:val="000000" w:themeColor="text1"/>
          <w:kern w:val="0"/>
          <w:lang w:eastAsia="lv-LV"/>
        </w:rPr>
        <w:t>.</w:t>
      </w:r>
    </w:p>
    <w:p w14:paraId="3A814EB1" w14:textId="77777777" w:rsidR="00E7397D" w:rsidRDefault="00E7397D" w:rsidP="00E7397D">
      <w:pPr>
        <w:ind w:firstLine="568"/>
        <w:rPr>
          <w:lang w:eastAsia="lv-LV"/>
        </w:rPr>
      </w:pPr>
    </w:p>
    <w:p w14:paraId="23F68572" w14:textId="77B4B8FE" w:rsidR="00053A30" w:rsidRPr="0042334F" w:rsidRDefault="006D0680" w:rsidP="0042334F">
      <w:pPr>
        <w:pStyle w:val="ListParagraph"/>
        <w:numPr>
          <w:ilvl w:val="0"/>
          <w:numId w:val="6"/>
        </w:numPr>
        <w:suppressAutoHyphens w:val="0"/>
        <w:contextualSpacing/>
        <w:jc w:val="both"/>
        <w:rPr>
          <w:spacing w:val="-10"/>
          <w:kern w:val="28"/>
        </w:rPr>
      </w:pPr>
      <w:r>
        <w:t xml:space="preserve">CFLA kā </w:t>
      </w:r>
      <w:r w:rsidR="000B450C">
        <w:t>s</w:t>
      </w:r>
      <w:r w:rsidR="00025461" w:rsidRPr="009A75DF">
        <w:t xml:space="preserve">adarbības iestāde, kā arī citas fondu administrēšanā un uzraudzībā iesaistītās iestādes, </w:t>
      </w:r>
      <w:r w:rsidR="00025461" w:rsidRPr="009A75DF">
        <w:rPr>
          <w:spacing w:val="-10"/>
          <w:kern w:val="28"/>
        </w:rPr>
        <w:t>izlases veidā var pieprasīt finansējuma saņēmējam iesniegt citus ar īstenoto darbību saistītos pamatojošos dokumentus,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5876E69D" w14:textId="6CC157E8" w:rsidR="00053A30" w:rsidRPr="009E6733" w:rsidRDefault="00053A30" w:rsidP="00053A30">
      <w:pPr>
        <w:pStyle w:val="ListParagraph"/>
        <w:autoSpaceDE w:val="0"/>
        <w:autoSpaceDN w:val="0"/>
        <w:adjustRightInd w:val="0"/>
        <w:ind w:left="426"/>
        <w:jc w:val="both"/>
        <w:rPr>
          <w:rFonts w:eastAsia="Times New Roman"/>
          <w:color w:val="000000" w:themeColor="text1"/>
          <w:lang w:eastAsia="lv-LV"/>
        </w:rPr>
      </w:pPr>
    </w:p>
    <w:p w14:paraId="6A331FF0" w14:textId="32694492" w:rsidR="00E37C0D" w:rsidRPr="0013465C" w:rsidRDefault="00E37C0D" w:rsidP="007C7EEB">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473D45FC">
        <w:rPr>
          <w:rFonts w:eastAsia="Times New Roman"/>
          <w:color w:val="000000" w:themeColor="text1"/>
          <w:lang w:eastAsia="lv-LV"/>
        </w:rPr>
        <w:t xml:space="preserve">Šīs metodikas </w:t>
      </w:r>
      <w:r w:rsidR="009D68D4">
        <w:rPr>
          <w:rFonts w:eastAsia="Times New Roman"/>
          <w:color w:val="000000" w:themeColor="text1"/>
          <w:lang w:eastAsia="lv-LV"/>
        </w:rPr>
        <w:fldChar w:fldCharType="begin"/>
      </w:r>
      <w:r w:rsidR="009D68D4">
        <w:rPr>
          <w:rFonts w:eastAsia="Times New Roman"/>
          <w:color w:val="000000" w:themeColor="text1"/>
          <w:lang w:eastAsia="lv-LV"/>
        </w:rPr>
        <w:instrText xml:space="preserve"> REF _Ref165550318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lang w:eastAsia="lv-LV"/>
        </w:rPr>
        <w:t>2</w:t>
      </w:r>
      <w:r w:rsidR="009D68D4">
        <w:rPr>
          <w:rFonts w:eastAsia="Times New Roman"/>
          <w:color w:val="000000" w:themeColor="text1"/>
          <w:lang w:eastAsia="lv-LV"/>
        </w:rPr>
        <w:fldChar w:fldCharType="end"/>
      </w:r>
      <w:r w:rsidRPr="473D45FC">
        <w:rPr>
          <w:rFonts w:eastAsia="Times New Roman"/>
          <w:color w:val="000000" w:themeColor="text1"/>
          <w:lang w:eastAsia="lv-LV"/>
        </w:rPr>
        <w:t xml:space="preserve">.punktā noteikto vienas vienības izmaksu standarta likmju aprēķinā vienu un to pašu formulu pielieto, sākotnēji plānojot izmaksas </w:t>
      </w:r>
      <w:r w:rsidR="006B6845" w:rsidRPr="473D45FC">
        <w:rPr>
          <w:rFonts w:eastAsia="Times New Roman"/>
          <w:color w:val="000000" w:themeColor="text1"/>
          <w:lang w:eastAsia="lv-LV"/>
        </w:rPr>
        <w:t>4.2.3.4.SAMP</w:t>
      </w:r>
      <w:r w:rsidR="00DC1273" w:rsidRPr="473D45FC">
        <w:rPr>
          <w:rFonts w:eastAsia="Times New Roman"/>
          <w:color w:val="000000" w:themeColor="text1"/>
          <w:lang w:eastAsia="lv-LV"/>
        </w:rPr>
        <w:t xml:space="preserve"> </w:t>
      </w:r>
      <w:r w:rsidRPr="473D45FC">
        <w:rPr>
          <w:rFonts w:eastAsia="Times New Roman"/>
          <w:color w:val="000000" w:themeColor="text1"/>
          <w:lang w:eastAsia="lv-LV"/>
        </w:rPr>
        <w:t xml:space="preserve">projektā, kā arī </w:t>
      </w:r>
      <w:r w:rsidR="006B6845" w:rsidRPr="473D45FC">
        <w:rPr>
          <w:rFonts w:eastAsia="Times New Roman"/>
          <w:color w:val="000000" w:themeColor="text1"/>
          <w:lang w:eastAsia="lv-LV"/>
        </w:rPr>
        <w:t>4.2.3.4.SAMP</w:t>
      </w:r>
      <w:r w:rsidR="00DC1273" w:rsidRPr="473D45FC">
        <w:rPr>
          <w:rFonts w:eastAsia="Times New Roman"/>
          <w:color w:val="000000" w:themeColor="text1"/>
          <w:lang w:eastAsia="lv-LV"/>
        </w:rPr>
        <w:t xml:space="preserve"> </w:t>
      </w:r>
      <w:r w:rsidRPr="473D45FC">
        <w:rPr>
          <w:rFonts w:eastAsia="Times New Roman"/>
          <w:color w:val="000000" w:themeColor="text1"/>
          <w:lang w:eastAsia="lv-LV"/>
        </w:rPr>
        <w:t xml:space="preserve">projekta īstenošanas laikā un noslēgumā, kad tiek aprēķināts attiecināmo izmaksu apmērs, pamatojoties uz </w:t>
      </w:r>
      <w:r w:rsidR="00182A41">
        <w:rPr>
          <w:rFonts w:eastAsia="Times New Roman"/>
          <w:color w:val="000000" w:themeColor="text1"/>
          <w:lang w:eastAsia="lv-LV"/>
        </w:rPr>
        <w:t>sasniegtajiem rezultātiem.</w:t>
      </w:r>
    </w:p>
    <w:p w14:paraId="6A331FF1" w14:textId="77777777" w:rsidR="00E37C0D" w:rsidRPr="0013465C" w:rsidRDefault="00E37C0D" w:rsidP="00E37C0D">
      <w:pPr>
        <w:autoSpaceDE w:val="0"/>
        <w:autoSpaceDN w:val="0"/>
        <w:adjustRightInd w:val="0"/>
        <w:ind w:left="426" w:hanging="426"/>
        <w:jc w:val="both"/>
        <w:rPr>
          <w:rFonts w:eastAsia="Times New Roman"/>
          <w:color w:val="000000" w:themeColor="text1"/>
          <w:lang w:eastAsia="lv-LV"/>
        </w:rPr>
      </w:pPr>
    </w:p>
    <w:p w14:paraId="6A331FF2" w14:textId="35B8F7D2" w:rsidR="00E37C0D" w:rsidRPr="0013465C" w:rsidRDefault="00E37C0D" w:rsidP="007C7EEB">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Maksājumi </w:t>
      </w:r>
      <w:r w:rsidR="007D573E" w:rsidRPr="0013465C">
        <w:rPr>
          <w:rFonts w:eastAsia="Times New Roman"/>
          <w:color w:val="000000" w:themeColor="text1"/>
          <w:lang w:eastAsia="lv-LV"/>
        </w:rPr>
        <w:t xml:space="preserve">sadarbības partnerim </w:t>
      </w:r>
      <w:r w:rsidR="00404ADA">
        <w:rPr>
          <w:rFonts w:eastAsia="Times New Roman"/>
          <w:color w:val="000000" w:themeColor="text1"/>
          <w:lang w:eastAsia="lv-LV"/>
        </w:rPr>
        <w:t xml:space="preserve">vai pakalpojuma sniedzējam </w:t>
      </w:r>
      <w:r w:rsidRPr="0013465C">
        <w:rPr>
          <w:rFonts w:eastAsia="Times New Roman"/>
          <w:color w:val="000000" w:themeColor="text1"/>
          <w:lang w:eastAsia="lv-LV"/>
        </w:rPr>
        <w:t xml:space="preserve">notiek atbilstoši sadarbības līgumā ietvertajiem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projekta aktivitāšu īstenošanas nosacījumiem. Sadarbības līgumā noteikti pušu veicamie uzdevumi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projekta īstenošanā,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Pr="0013465C">
        <w:rPr>
          <w:rFonts w:eastAsia="Times New Roman"/>
          <w:color w:val="000000" w:themeColor="text1"/>
          <w:lang w:eastAsia="lv-LV"/>
        </w:rPr>
        <w:t>projekta ieviešanas un uzraudzības kārtība uzticēto uzdevumu veikšanai un finansēšanas nosacījumi.</w:t>
      </w:r>
    </w:p>
    <w:p w14:paraId="6A331FF5" w14:textId="77777777" w:rsidR="00906939" w:rsidRPr="0013465C" w:rsidRDefault="00906939" w:rsidP="009C68B7">
      <w:pPr>
        <w:pStyle w:val="ListParagraph"/>
        <w:rPr>
          <w:rFonts w:eastAsia="Times New Roman"/>
          <w:color w:val="000000" w:themeColor="text1"/>
          <w:lang w:eastAsia="lv-LV"/>
        </w:rPr>
      </w:pPr>
    </w:p>
    <w:p w14:paraId="6A331FF7" w14:textId="5F97F8F1" w:rsidR="00D5389D" w:rsidRDefault="00503798" w:rsidP="009E6733">
      <w:pPr>
        <w:pStyle w:val="ListParagraph"/>
        <w:numPr>
          <w:ilvl w:val="0"/>
          <w:numId w:val="6"/>
        </w:numPr>
        <w:autoSpaceDE w:val="0"/>
        <w:autoSpaceDN w:val="0"/>
        <w:adjustRightInd w:val="0"/>
        <w:ind w:left="426" w:hanging="426"/>
        <w:jc w:val="both"/>
        <w:rPr>
          <w:rFonts w:eastAsia="Times New Roman"/>
          <w:color w:val="000000" w:themeColor="text1"/>
          <w:lang w:eastAsia="lv-LV"/>
        </w:rPr>
      </w:pPr>
      <w:r>
        <w:rPr>
          <w:rFonts w:eastAsia="Times New Roman"/>
          <w:lang w:eastAsia="lv-LV"/>
        </w:rPr>
        <w:t xml:space="preserve">Noslēdzoties katram projekta ieviešanas gadam, atbildīgā iestāde pārskata metodikas nosacījumus un izvērtē vai metodikā nepieciešams veikt grozījumus. </w:t>
      </w:r>
      <w:r w:rsidR="00E8353F" w:rsidRPr="009E6733">
        <w:rPr>
          <w:rFonts w:eastAsia="Times New Roman"/>
          <w:lang w:eastAsia="lv-LV"/>
        </w:rPr>
        <w:t>Ja normatīvo aktu izmaiņ</w:t>
      </w:r>
      <w:r w:rsidR="009E6733">
        <w:rPr>
          <w:rFonts w:eastAsia="Times New Roman"/>
          <w:lang w:eastAsia="lv-LV"/>
        </w:rPr>
        <w:t>u</w:t>
      </w:r>
      <w:r w:rsidR="009E6733">
        <w:rPr>
          <w:rStyle w:val="FootnoteReference"/>
          <w:rFonts w:eastAsia="Times New Roman"/>
          <w:lang w:eastAsia="lv-LV"/>
        </w:rPr>
        <w:footnoteReference w:id="33"/>
      </w:r>
      <w:r w:rsidR="009E6733">
        <w:rPr>
          <w:rFonts w:eastAsia="Times New Roman"/>
          <w:lang w:eastAsia="lv-LV"/>
        </w:rPr>
        <w:t xml:space="preserve"> ietekm</w:t>
      </w:r>
      <w:r w:rsidR="00CF6D30">
        <w:rPr>
          <w:rFonts w:eastAsia="Times New Roman"/>
          <w:lang w:eastAsia="lv-LV"/>
        </w:rPr>
        <w:t xml:space="preserve">e uz </w:t>
      </w:r>
      <w:r w:rsidR="00E8353F" w:rsidRPr="009E6733">
        <w:rPr>
          <w:rFonts w:eastAsia="Times New Roman"/>
          <w:lang w:eastAsia="lv-LV"/>
        </w:rPr>
        <w:t xml:space="preserve">vienas vienības izmaksu standarta likmi pret vienas vienības izmaksu standarta likmes sākotnējo vērtību pārsniedz </w:t>
      </w:r>
      <w:r>
        <w:rPr>
          <w:rFonts w:eastAsia="Times New Roman"/>
          <w:lang w:eastAsia="lv-LV"/>
        </w:rPr>
        <w:t>sešus</w:t>
      </w:r>
      <w:r w:rsidR="00E8353F" w:rsidRPr="009E6733">
        <w:rPr>
          <w:rFonts w:eastAsia="Times New Roman"/>
          <w:lang w:eastAsia="lv-LV"/>
        </w:rPr>
        <w:t xml:space="preserve"> procentus, piemēram, pēc Atlīdzības likumā noteiktās bāzes mēnešalgas noteikšanas nākošajam kalendārajam gadam vai citām ietekmējošām izmaiņām normatīvajā regulējumā, tad Izglītības un zinātnes ministrija kā atbildīgā iestāde var veikt atbilstoš</w:t>
      </w:r>
      <w:r w:rsidR="002E39C0">
        <w:rPr>
          <w:rFonts w:eastAsia="Times New Roman"/>
          <w:lang w:eastAsia="lv-LV"/>
        </w:rPr>
        <w:t>us grozījumus</w:t>
      </w:r>
      <w:r w:rsidR="00E8353F" w:rsidRPr="009E6733">
        <w:rPr>
          <w:rFonts w:eastAsia="Times New Roman"/>
          <w:lang w:eastAsia="lv-LV"/>
        </w:rPr>
        <w:t xml:space="preserve"> vienas vienības standarta likmes aprēķinā</w:t>
      </w:r>
      <w:r w:rsidR="00834340" w:rsidRPr="009E6733">
        <w:rPr>
          <w:rFonts w:eastAsia="Times New Roman"/>
          <w:lang w:eastAsia="lv-LV"/>
        </w:rPr>
        <w:t>,</w:t>
      </w:r>
      <w:r w:rsidR="00E8353F" w:rsidRPr="009E6733">
        <w:rPr>
          <w:rFonts w:eastAsia="Times New Roman"/>
          <w:lang w:eastAsia="lv-LV"/>
        </w:rPr>
        <w:t xml:space="preserve"> atbilstoši metodikas </w:t>
      </w:r>
      <w:r w:rsidR="00F90B3E">
        <w:rPr>
          <w:rFonts w:eastAsia="Times New Roman"/>
          <w:lang w:eastAsia="lv-LV"/>
        </w:rPr>
        <w:fldChar w:fldCharType="begin"/>
      </w:r>
      <w:r w:rsidR="00F90B3E">
        <w:rPr>
          <w:rFonts w:eastAsia="Times New Roman"/>
          <w:lang w:eastAsia="lv-LV"/>
        </w:rPr>
        <w:instrText xml:space="preserve"> REF _Ref165550455 \r \h </w:instrText>
      </w:r>
      <w:r w:rsidR="00F90B3E">
        <w:rPr>
          <w:rFonts w:eastAsia="Times New Roman"/>
          <w:lang w:eastAsia="lv-LV"/>
        </w:rPr>
      </w:r>
      <w:r w:rsidR="00F90B3E">
        <w:rPr>
          <w:rFonts w:eastAsia="Times New Roman"/>
          <w:lang w:eastAsia="lv-LV"/>
        </w:rPr>
        <w:fldChar w:fldCharType="separate"/>
      </w:r>
      <w:r w:rsidR="00F90B3E">
        <w:rPr>
          <w:rFonts w:eastAsia="Times New Roman"/>
          <w:lang w:eastAsia="lv-LV"/>
        </w:rPr>
        <w:t>5.10</w:t>
      </w:r>
      <w:r w:rsidR="00F90B3E">
        <w:rPr>
          <w:rFonts w:eastAsia="Times New Roman"/>
          <w:lang w:eastAsia="lv-LV"/>
        </w:rPr>
        <w:fldChar w:fldCharType="end"/>
      </w:r>
      <w:r w:rsidR="00E8353F" w:rsidRPr="009E6733">
        <w:rPr>
          <w:rFonts w:eastAsia="Times New Roman"/>
          <w:lang w:eastAsia="lv-LV"/>
        </w:rPr>
        <w:t>.apakšpunktā minēt</w:t>
      </w:r>
      <w:r w:rsidR="00834340" w:rsidRPr="009E6733">
        <w:rPr>
          <w:rFonts w:eastAsia="Times New Roman"/>
          <w:lang w:eastAsia="lv-LV"/>
        </w:rPr>
        <w:t>o</w:t>
      </w:r>
      <w:r w:rsidR="00E8353F" w:rsidRPr="009E6733">
        <w:rPr>
          <w:rFonts w:eastAsia="Times New Roman"/>
          <w:lang w:eastAsia="lv-LV"/>
        </w:rPr>
        <w:t xml:space="preserve"> iekšējo noteikum</w:t>
      </w:r>
      <w:r w:rsidR="00834340" w:rsidRPr="009E6733">
        <w:rPr>
          <w:rFonts w:eastAsia="Times New Roman"/>
          <w:lang w:eastAsia="lv-LV"/>
        </w:rPr>
        <w:t>u</w:t>
      </w:r>
      <w:r w:rsidR="00E8353F" w:rsidRPr="009E6733">
        <w:rPr>
          <w:rFonts w:eastAsia="Times New Roman"/>
          <w:lang w:eastAsia="lv-LV"/>
        </w:rPr>
        <w:t xml:space="preserve"> noteikta</w:t>
      </w:r>
      <w:r w:rsidR="00834340" w:rsidRPr="009E6733">
        <w:rPr>
          <w:rFonts w:eastAsia="Times New Roman"/>
          <w:lang w:eastAsia="lv-LV"/>
        </w:rPr>
        <w:t>jā</w:t>
      </w:r>
      <w:r w:rsidR="00E8353F" w:rsidRPr="009E6733">
        <w:rPr>
          <w:rFonts w:eastAsia="Times New Roman"/>
          <w:lang w:eastAsia="lv-LV"/>
        </w:rPr>
        <w:t xml:space="preserve"> kārtīb</w:t>
      </w:r>
      <w:r w:rsidR="00834340" w:rsidRPr="009E6733">
        <w:rPr>
          <w:rFonts w:eastAsia="Times New Roman"/>
          <w:lang w:eastAsia="lv-LV"/>
        </w:rPr>
        <w:t>ā</w:t>
      </w:r>
      <w:r w:rsidR="00E8353F" w:rsidRPr="009E6733">
        <w:rPr>
          <w:rFonts w:eastAsia="Times New Roman"/>
          <w:lang w:eastAsia="lv-LV"/>
        </w:rPr>
        <w:t xml:space="preserve">. Vienas vienības izmaksu standarta likmes precizētā vērtība tiks piemērota no metodikas </w:t>
      </w:r>
      <w:r w:rsidR="002E39C0">
        <w:rPr>
          <w:rFonts w:eastAsia="Times New Roman"/>
          <w:lang w:eastAsia="lv-LV"/>
        </w:rPr>
        <w:t>grozījumu</w:t>
      </w:r>
      <w:r w:rsidR="00E8353F" w:rsidRPr="009E6733">
        <w:rPr>
          <w:rFonts w:eastAsia="Times New Roman"/>
          <w:lang w:eastAsia="lv-LV"/>
        </w:rPr>
        <w:t xml:space="preserve"> </w:t>
      </w:r>
      <w:r w:rsidR="00834340" w:rsidRPr="009E6733">
        <w:rPr>
          <w:rFonts w:eastAsia="Times New Roman"/>
          <w:lang w:eastAsia="lv-LV"/>
        </w:rPr>
        <w:t>apstiprināš</w:t>
      </w:r>
      <w:r w:rsidR="00A472CE" w:rsidRPr="009E6733">
        <w:rPr>
          <w:rFonts w:eastAsia="Times New Roman"/>
          <w:lang w:eastAsia="lv-LV"/>
        </w:rPr>
        <w:t>a</w:t>
      </w:r>
      <w:r w:rsidR="00834340" w:rsidRPr="009E6733">
        <w:rPr>
          <w:rFonts w:eastAsia="Times New Roman"/>
          <w:lang w:eastAsia="lv-LV"/>
        </w:rPr>
        <w:t>nas</w:t>
      </w:r>
      <w:r w:rsidR="00E8353F" w:rsidRPr="009E6733">
        <w:rPr>
          <w:rFonts w:eastAsia="Times New Roman"/>
          <w:lang w:eastAsia="lv-LV"/>
        </w:rPr>
        <w:t>.</w:t>
      </w:r>
      <w:r w:rsidR="00834340" w:rsidRPr="009E6733">
        <w:rPr>
          <w:rFonts w:eastAsia="Times New Roman"/>
          <w:lang w:eastAsia="lv-LV"/>
        </w:rPr>
        <w:t xml:space="preserve"> </w:t>
      </w:r>
      <w:r w:rsidR="00E620E3" w:rsidRPr="00A472CE">
        <w:rPr>
          <w:rFonts w:eastAsia="Times New Roman"/>
          <w:color w:val="000000" w:themeColor="text1"/>
          <w:lang w:eastAsia="lv-LV"/>
        </w:rPr>
        <w:t xml:space="preserve">Grozījumi metodikā tiek saskaņoti ar </w:t>
      </w:r>
      <w:r w:rsidR="00E773CB" w:rsidRPr="00A472CE">
        <w:rPr>
          <w:rFonts w:eastAsia="Times New Roman"/>
          <w:color w:val="000000" w:themeColor="text1"/>
          <w:lang w:eastAsia="lv-LV"/>
        </w:rPr>
        <w:t xml:space="preserve">Finanšu ministriju kā Eiropas Savienības fondu </w:t>
      </w:r>
      <w:r w:rsidR="00E620E3" w:rsidRPr="00A472CE">
        <w:rPr>
          <w:rFonts w:eastAsia="Times New Roman"/>
          <w:color w:val="000000" w:themeColor="text1"/>
          <w:lang w:eastAsia="lv-LV"/>
        </w:rPr>
        <w:t>vadošo iestādi</w:t>
      </w:r>
      <w:r w:rsidR="00E773CB" w:rsidRPr="00A472CE">
        <w:rPr>
          <w:rFonts w:eastAsia="Times New Roman"/>
          <w:color w:val="000000" w:themeColor="text1"/>
          <w:lang w:eastAsia="lv-LV"/>
        </w:rPr>
        <w:t xml:space="preserve"> (turpmāk </w:t>
      </w:r>
      <w:r w:rsidR="00E4734C">
        <w:rPr>
          <w:rFonts w:eastAsia="Times New Roman"/>
          <w:color w:val="000000" w:themeColor="text1"/>
          <w:lang w:eastAsia="lv-LV"/>
        </w:rPr>
        <w:t>–</w:t>
      </w:r>
      <w:r w:rsidR="00E773CB" w:rsidRPr="00A472CE">
        <w:rPr>
          <w:rFonts w:eastAsia="Times New Roman"/>
          <w:color w:val="000000" w:themeColor="text1"/>
          <w:lang w:eastAsia="lv-LV"/>
        </w:rPr>
        <w:t xml:space="preserve"> vadošā iestāde)</w:t>
      </w:r>
      <w:r w:rsidR="005E4606" w:rsidRPr="5C117F66">
        <w:rPr>
          <w:rFonts w:eastAsia="Times New Roman"/>
          <w:color w:val="000000" w:themeColor="text1"/>
          <w:lang w:eastAsia="lv-LV"/>
        </w:rPr>
        <w:t>, ja tie ir būtiski</w:t>
      </w:r>
      <w:r w:rsidR="00E620E3" w:rsidRPr="00A472CE">
        <w:rPr>
          <w:rFonts w:eastAsia="Times New Roman"/>
          <w:color w:val="000000" w:themeColor="text1"/>
          <w:lang w:eastAsia="lv-LV"/>
        </w:rPr>
        <w:t xml:space="preserve">. Pēc </w:t>
      </w:r>
      <w:r w:rsidR="00834340" w:rsidRPr="5C117F66">
        <w:rPr>
          <w:rFonts w:eastAsia="Times New Roman"/>
          <w:color w:val="000000" w:themeColor="text1"/>
          <w:lang w:eastAsia="lv-LV"/>
        </w:rPr>
        <w:t xml:space="preserve">metodikas </w:t>
      </w:r>
      <w:r w:rsidR="00E620E3" w:rsidRPr="00A472CE">
        <w:rPr>
          <w:rFonts w:eastAsia="Times New Roman"/>
          <w:color w:val="000000" w:themeColor="text1"/>
          <w:lang w:eastAsia="lv-LV"/>
        </w:rPr>
        <w:t xml:space="preserve">grozījumu apstiprināšanas </w:t>
      </w:r>
      <w:r w:rsidR="005E4606" w:rsidRPr="5C117F66">
        <w:rPr>
          <w:rFonts w:eastAsia="Times New Roman"/>
          <w:color w:val="000000" w:themeColor="text1"/>
          <w:lang w:eastAsia="lv-LV"/>
        </w:rPr>
        <w:t>atbildīg</w:t>
      </w:r>
      <w:r w:rsidR="002E158A">
        <w:rPr>
          <w:rFonts w:eastAsia="Times New Roman"/>
          <w:color w:val="000000" w:themeColor="text1"/>
          <w:lang w:eastAsia="lv-LV"/>
        </w:rPr>
        <w:t>ā</w:t>
      </w:r>
      <w:r w:rsidR="005E4606" w:rsidRPr="5C117F66">
        <w:rPr>
          <w:rFonts w:eastAsia="Times New Roman"/>
          <w:color w:val="000000" w:themeColor="text1"/>
          <w:lang w:eastAsia="lv-LV"/>
        </w:rPr>
        <w:t xml:space="preserve"> iestād</w:t>
      </w:r>
      <w:r w:rsidR="00C35B46">
        <w:rPr>
          <w:rFonts w:eastAsia="Times New Roman"/>
          <w:color w:val="000000" w:themeColor="text1"/>
          <w:lang w:eastAsia="lv-LV"/>
        </w:rPr>
        <w:t xml:space="preserve">e </w:t>
      </w:r>
      <w:r w:rsidR="002E158A">
        <w:rPr>
          <w:rFonts w:eastAsia="Times New Roman"/>
          <w:color w:val="000000" w:themeColor="text1"/>
          <w:lang w:eastAsia="lv-LV"/>
        </w:rPr>
        <w:t>nosūta metodiku vadošajai iestādei</w:t>
      </w:r>
      <w:r w:rsidR="00645E83">
        <w:rPr>
          <w:rFonts w:eastAsia="Times New Roman"/>
          <w:color w:val="000000" w:themeColor="text1"/>
          <w:lang w:eastAsia="lv-LV"/>
        </w:rPr>
        <w:t>, kura to</w:t>
      </w:r>
      <w:r w:rsidR="002E158A">
        <w:rPr>
          <w:rFonts w:eastAsia="Times New Roman"/>
          <w:color w:val="000000" w:themeColor="text1"/>
          <w:lang w:eastAsia="lv-LV"/>
        </w:rPr>
        <w:t xml:space="preserve"> </w:t>
      </w:r>
      <w:r w:rsidR="00E620E3" w:rsidRPr="00A472CE">
        <w:rPr>
          <w:rFonts w:eastAsia="Times New Roman"/>
          <w:color w:val="000000" w:themeColor="text1"/>
          <w:lang w:eastAsia="lv-LV"/>
        </w:rPr>
        <w:t>publicē</w:t>
      </w:r>
      <w:r w:rsidR="00C35B46">
        <w:rPr>
          <w:rFonts w:eastAsia="Times New Roman"/>
          <w:color w:val="000000" w:themeColor="text1"/>
          <w:lang w:eastAsia="lv-LV"/>
        </w:rPr>
        <w:t xml:space="preserve"> metodiku</w:t>
      </w:r>
      <w:r w:rsidR="00E620E3" w:rsidRPr="00A472CE">
        <w:rPr>
          <w:rFonts w:eastAsia="Times New Roman"/>
          <w:color w:val="000000" w:themeColor="text1"/>
          <w:lang w:eastAsia="lv-LV"/>
        </w:rPr>
        <w:t xml:space="preserve"> tīmekļa vietnē </w:t>
      </w:r>
      <w:hyperlink r:id="rId20" w:history="1">
        <w:r w:rsidR="005E4606" w:rsidRPr="009E6733">
          <w:rPr>
            <w:color w:val="000000" w:themeColor="text1"/>
          </w:rPr>
          <w:t>www.esfondi.lv</w:t>
        </w:r>
      </w:hyperlink>
      <w:r w:rsidR="00E620E3" w:rsidRPr="00A472CE">
        <w:rPr>
          <w:rFonts w:eastAsia="Times New Roman"/>
          <w:color w:val="000000" w:themeColor="text1"/>
          <w:lang w:eastAsia="lv-LV"/>
        </w:rPr>
        <w:t>.</w:t>
      </w:r>
    </w:p>
    <w:p w14:paraId="34A8335D" w14:textId="77777777" w:rsidR="00CD7263" w:rsidRPr="00A472CE" w:rsidRDefault="00CD7263" w:rsidP="00CD7263">
      <w:pPr>
        <w:pStyle w:val="ListParagraph"/>
        <w:autoSpaceDE w:val="0"/>
        <w:autoSpaceDN w:val="0"/>
        <w:adjustRightInd w:val="0"/>
        <w:ind w:left="426"/>
        <w:jc w:val="both"/>
        <w:rPr>
          <w:rFonts w:eastAsia="Times New Roman"/>
          <w:color w:val="000000" w:themeColor="text1"/>
          <w:lang w:eastAsia="lv-LV"/>
        </w:rPr>
      </w:pPr>
    </w:p>
    <w:p w14:paraId="6A331FF8" w14:textId="4F0CB534" w:rsidR="000856BC" w:rsidRPr="0013465C" w:rsidRDefault="00F74E04" w:rsidP="007C7EEB">
      <w:pPr>
        <w:pStyle w:val="ListParagraph"/>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Metodika </w:t>
      </w:r>
      <w:r w:rsidR="007C7057">
        <w:rPr>
          <w:rFonts w:eastAsia="Times New Roman"/>
          <w:color w:val="000000" w:themeColor="text1"/>
          <w:lang w:eastAsia="lv-LV"/>
        </w:rPr>
        <w:t>piemērojama ar 2024.gada 13.maiju</w:t>
      </w:r>
      <w:r w:rsidR="00E746C1" w:rsidRPr="0013465C">
        <w:rPr>
          <w:rFonts w:eastAsia="Times New Roman"/>
          <w:color w:val="000000" w:themeColor="text1"/>
          <w:lang w:eastAsia="lv-LV"/>
        </w:rPr>
        <w:t>.</w:t>
      </w:r>
    </w:p>
    <w:p w14:paraId="6A331FF9" w14:textId="77777777" w:rsidR="000856BC" w:rsidRPr="0013465C" w:rsidRDefault="000856BC" w:rsidP="00E37C0D">
      <w:pPr>
        <w:widowControl/>
        <w:suppressAutoHyphens w:val="0"/>
        <w:jc w:val="both"/>
        <w:rPr>
          <w:rFonts w:eastAsia="Calibri"/>
          <w:color w:val="000000" w:themeColor="text1"/>
          <w:kern w:val="0"/>
          <w:lang w:eastAsia="en-US"/>
        </w:rPr>
      </w:pPr>
    </w:p>
    <w:p w14:paraId="465E6584" w14:textId="77777777" w:rsidR="00FA07A3" w:rsidRDefault="00FA07A3">
      <w:pPr>
        <w:widowControl/>
        <w:suppressAutoHyphens w:val="0"/>
        <w:spacing w:after="160" w:line="259" w:lineRule="auto"/>
        <w:rPr>
          <w:rFonts w:eastAsia="Times New Roman"/>
          <w:color w:val="000000" w:themeColor="text1"/>
          <w:kern w:val="0"/>
          <w:lang w:eastAsia="lv-LV"/>
        </w:rPr>
      </w:pPr>
      <w:r>
        <w:rPr>
          <w:rFonts w:eastAsia="Times New Roman"/>
          <w:color w:val="000000" w:themeColor="text1"/>
          <w:kern w:val="0"/>
          <w:lang w:eastAsia="lv-LV"/>
        </w:rPr>
        <w:br w:type="page"/>
      </w:r>
    </w:p>
    <w:p w14:paraId="6A33200A" w14:textId="4883E385" w:rsidR="00E37C0D" w:rsidRPr="0013465C" w:rsidRDefault="00E37C0D" w:rsidP="00E37C0D">
      <w:pPr>
        <w:widowControl/>
        <w:suppressAutoHyphens w:val="0"/>
        <w:jc w:val="right"/>
        <w:rPr>
          <w:rFonts w:eastAsia="Times New Roman"/>
          <w:color w:val="000000" w:themeColor="text1"/>
          <w:kern w:val="0"/>
          <w:lang w:eastAsia="lv-LV"/>
        </w:rPr>
      </w:pPr>
      <w:r w:rsidRPr="0013465C">
        <w:rPr>
          <w:rFonts w:eastAsia="Times New Roman"/>
          <w:color w:val="000000" w:themeColor="text1"/>
          <w:kern w:val="0"/>
          <w:lang w:eastAsia="lv-LV"/>
        </w:rPr>
        <w:lastRenderedPageBreak/>
        <w:t>1. pielikums</w:t>
      </w:r>
    </w:p>
    <w:p w14:paraId="6A33200B" w14:textId="77777777" w:rsidR="00E37C0D" w:rsidRPr="0013465C" w:rsidRDefault="00E37C0D" w:rsidP="00E37C0D">
      <w:pPr>
        <w:jc w:val="center"/>
        <w:rPr>
          <w:rFonts w:eastAsia="Times New Roman"/>
          <w:b/>
          <w:color w:val="000000" w:themeColor="text1"/>
          <w:lang w:eastAsia="lv-LV"/>
        </w:rPr>
      </w:pPr>
    </w:p>
    <w:p w14:paraId="6A33200C" w14:textId="77777777" w:rsidR="00E37C0D" w:rsidRPr="0013465C" w:rsidRDefault="00E37C0D" w:rsidP="00E37C0D">
      <w:pPr>
        <w:jc w:val="center"/>
        <w:rPr>
          <w:rFonts w:eastAsia="Times New Roman"/>
          <w:b/>
          <w:color w:val="000000" w:themeColor="text1"/>
          <w:lang w:eastAsia="lv-LV"/>
        </w:rPr>
      </w:pPr>
      <w:r w:rsidRPr="0013465C">
        <w:rPr>
          <w:rFonts w:eastAsia="Times New Roman"/>
          <w:b/>
          <w:color w:val="000000" w:themeColor="text1"/>
          <w:lang w:eastAsia="lv-LV"/>
        </w:rPr>
        <w:t>Aprēķina pamatojums vienas vienības izmaksu standarta likmei par</w:t>
      </w:r>
      <w:r w:rsidRPr="0013465C">
        <w:rPr>
          <w:rFonts w:eastAsia="Times New Roman"/>
          <w:b/>
          <w:color w:val="000000" w:themeColor="text1"/>
          <w:lang w:eastAsia="lv-LV"/>
        </w:rPr>
        <w:br/>
        <w:t xml:space="preserve"> viena mērķa grupas jaunieša iesaisti </w:t>
      </w:r>
      <w:r w:rsidR="006B6845" w:rsidRPr="0013465C">
        <w:rPr>
          <w:rFonts w:eastAsia="Times New Roman"/>
          <w:b/>
          <w:color w:val="000000" w:themeColor="text1"/>
          <w:lang w:eastAsia="lv-LV"/>
        </w:rPr>
        <w:t>4.2.3.4.SAMP</w:t>
      </w:r>
      <w:r w:rsidRPr="0013465C">
        <w:rPr>
          <w:rFonts w:eastAsia="Times New Roman"/>
          <w:b/>
          <w:color w:val="000000" w:themeColor="text1"/>
          <w:lang w:eastAsia="lv-LV"/>
        </w:rPr>
        <w:t>projektā</w:t>
      </w:r>
    </w:p>
    <w:p w14:paraId="6A33200D" w14:textId="77777777" w:rsidR="00E37C0D" w:rsidRPr="0013465C" w:rsidRDefault="00E37C0D" w:rsidP="00E37C0D">
      <w:pPr>
        <w:widowControl/>
        <w:tabs>
          <w:tab w:val="left" w:pos="1276"/>
        </w:tabs>
        <w:suppressAutoHyphens w:val="0"/>
        <w:autoSpaceDE w:val="0"/>
        <w:autoSpaceDN w:val="0"/>
        <w:adjustRightInd w:val="0"/>
        <w:jc w:val="both"/>
        <w:rPr>
          <w:rFonts w:eastAsia="Times New Roman"/>
          <w:color w:val="000000" w:themeColor="text1"/>
          <w:kern w:val="0"/>
          <w:lang w:eastAsia="lv-LV"/>
        </w:rPr>
      </w:pPr>
    </w:p>
    <w:p w14:paraId="6A33200E" w14:textId="0D8E070F" w:rsidR="00E37C0D" w:rsidRDefault="00E37C0D" w:rsidP="00564580">
      <w:pPr>
        <w:widowControl/>
        <w:numPr>
          <w:ilvl w:val="0"/>
          <w:numId w:val="5"/>
        </w:numPr>
        <w:suppressAutoHyphens w:val="0"/>
        <w:ind w:left="426" w:hanging="426"/>
        <w:jc w:val="both"/>
        <w:rPr>
          <w:rFonts w:eastAsia="Times New Roman"/>
          <w:color w:val="000000" w:themeColor="text1"/>
          <w:kern w:val="0"/>
          <w:lang w:eastAsia="lv-LV"/>
        </w:rPr>
      </w:pPr>
      <w:r w:rsidRPr="0013465C">
        <w:rPr>
          <w:rFonts w:eastAsia="Times New Roman"/>
          <w:color w:val="000000" w:themeColor="text1"/>
          <w:kern w:val="0"/>
          <w:lang w:eastAsia="lv-LV"/>
        </w:rPr>
        <w:t xml:space="preserve">Mērķa grupas jaunieša iesaiste </w:t>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rFonts w:eastAsia="Times New Roman"/>
          <w:color w:val="000000" w:themeColor="text1"/>
          <w:kern w:val="0"/>
          <w:lang w:eastAsia="lv-LV"/>
        </w:rPr>
        <w:t>projektā iekļauj šīs metodikas 6.punktā norādītās atbalstāmās darbības.</w:t>
      </w:r>
    </w:p>
    <w:p w14:paraId="4298C294" w14:textId="77777777" w:rsidR="00CD7263" w:rsidRPr="0013465C" w:rsidRDefault="00CD7263" w:rsidP="00CD7263">
      <w:pPr>
        <w:widowControl/>
        <w:suppressAutoHyphens w:val="0"/>
        <w:ind w:left="426"/>
        <w:jc w:val="both"/>
        <w:rPr>
          <w:rFonts w:eastAsia="Times New Roman"/>
          <w:color w:val="000000" w:themeColor="text1"/>
          <w:kern w:val="0"/>
          <w:lang w:eastAsia="lv-LV"/>
        </w:rPr>
      </w:pPr>
    </w:p>
    <w:p w14:paraId="6A33200F" w14:textId="3B6BF464" w:rsidR="00564580" w:rsidRPr="00CD7263" w:rsidRDefault="006E0E95" w:rsidP="00BE683F">
      <w:pPr>
        <w:widowControl/>
        <w:numPr>
          <w:ilvl w:val="0"/>
          <w:numId w:val="5"/>
        </w:numPr>
        <w:suppressAutoHyphens w:val="0"/>
        <w:autoSpaceDE w:val="0"/>
        <w:autoSpaceDN w:val="0"/>
        <w:adjustRightInd w:val="0"/>
        <w:ind w:left="426" w:hanging="426"/>
        <w:jc w:val="both"/>
        <w:rPr>
          <w:rFonts w:eastAsia="Times New Roman"/>
          <w:color w:val="000000" w:themeColor="text1"/>
          <w:kern w:val="0"/>
          <w:lang w:eastAsia="lv-LV"/>
        </w:rPr>
      </w:pPr>
      <w:r>
        <w:rPr>
          <w:color w:val="000000" w:themeColor="text1"/>
        </w:rPr>
        <w:t>Ņemot vērā projektā 8.3.3.SAM projektā “PROTI un DARI!” gūto pieredzi un a</w:t>
      </w:r>
      <w:r w:rsidR="00E37C0D" w:rsidRPr="0013465C">
        <w:rPr>
          <w:color w:val="000000" w:themeColor="text1"/>
        </w:rPr>
        <w:t>prēķinot vienas vienības izmaksu standarta likmi par</w:t>
      </w:r>
      <w:r w:rsidR="000F442E">
        <w:rPr>
          <w:color w:val="000000" w:themeColor="text1"/>
        </w:rPr>
        <w:t xml:space="preserve"> </w:t>
      </w:r>
      <w:r w:rsidR="00E37C0D" w:rsidRPr="0013465C">
        <w:rPr>
          <w:rFonts w:eastAsia="Times New Roman"/>
          <w:color w:val="000000" w:themeColor="text1"/>
          <w:lang w:eastAsia="lv-LV"/>
        </w:rPr>
        <w:t xml:space="preserve">viena mērķa grupas jaunieša iesaisti </w:t>
      </w:r>
      <w:r w:rsidR="006B6845" w:rsidRPr="0013465C">
        <w:rPr>
          <w:rFonts w:eastAsia="Times New Roman"/>
          <w:color w:val="000000" w:themeColor="text1"/>
          <w:lang w:eastAsia="lv-LV"/>
        </w:rPr>
        <w:t>4.2.3.4.SAMP</w:t>
      </w:r>
      <w:r w:rsidR="000F442E">
        <w:rPr>
          <w:rFonts w:eastAsia="Times New Roman"/>
          <w:color w:val="000000" w:themeColor="text1"/>
          <w:lang w:eastAsia="lv-LV"/>
        </w:rPr>
        <w:t xml:space="preserve"> </w:t>
      </w:r>
      <w:r w:rsidR="00E37C0D" w:rsidRPr="0013465C">
        <w:rPr>
          <w:rFonts w:eastAsia="Times New Roman"/>
          <w:color w:val="000000" w:themeColor="text1"/>
          <w:lang w:eastAsia="lv-LV"/>
        </w:rPr>
        <w:t xml:space="preserve">projektā, </w:t>
      </w:r>
      <w:r w:rsidR="00E30C23" w:rsidRPr="0013465C">
        <w:rPr>
          <w:rFonts w:eastAsia="Times New Roman"/>
          <w:color w:val="000000" w:themeColor="text1"/>
          <w:lang w:eastAsia="lv-LV"/>
        </w:rPr>
        <w:t>tiek noteikts</w:t>
      </w:r>
      <w:r w:rsidR="00E37C0D" w:rsidRPr="0013465C">
        <w:rPr>
          <w:rFonts w:eastAsia="Times New Roman"/>
          <w:color w:val="000000" w:themeColor="text1"/>
          <w:lang w:eastAsia="lv-LV"/>
        </w:rPr>
        <w:t xml:space="preserve">, ka viena mērķa grupas jaunieša uzrunāšana, profilēšana un konsultēšana, </w:t>
      </w:r>
      <w:r w:rsidR="00363944" w:rsidRPr="0013465C">
        <w:rPr>
          <w:rFonts w:eastAsia="Times New Roman"/>
          <w:color w:val="000000" w:themeColor="text1"/>
          <w:lang w:eastAsia="lv-LV"/>
        </w:rPr>
        <w:t xml:space="preserve">mērķa grupas jaunieša </w:t>
      </w:r>
      <w:r w:rsidR="00E37C0D" w:rsidRPr="0013465C">
        <w:rPr>
          <w:rFonts w:eastAsia="Times New Roman"/>
          <w:color w:val="000000" w:themeColor="text1"/>
          <w:lang w:eastAsia="lv-LV"/>
        </w:rPr>
        <w:t xml:space="preserve">individuālās pasākumu programmas izstrāde vai karjeras konsultācija </w:t>
      </w:r>
      <w:r w:rsidR="00E37C0D" w:rsidRPr="00F90B3E">
        <w:rPr>
          <w:rFonts w:eastAsia="Times New Roman"/>
          <w:color w:val="000000" w:themeColor="text1"/>
          <w:lang w:eastAsia="lv-LV"/>
        </w:rPr>
        <w:t>ilgst kopā vismaz deviņas stundas</w:t>
      </w:r>
      <w:r w:rsidR="00E37C0D" w:rsidRPr="0013465C">
        <w:rPr>
          <w:rFonts w:eastAsia="Times New Roman"/>
          <w:color w:val="000000" w:themeColor="text1"/>
          <w:lang w:eastAsia="lv-LV"/>
        </w:rPr>
        <w:t>.</w:t>
      </w:r>
      <w:r w:rsidR="00AF54FE" w:rsidRPr="00AF54FE">
        <w:t xml:space="preserve"> </w:t>
      </w:r>
      <w:bookmarkStart w:id="32" w:name="_Hlk150336658"/>
      <w:r w:rsidR="00BE683F">
        <w:rPr>
          <w:rFonts w:eastAsia="Times New Roman"/>
          <w:color w:val="000000" w:themeColor="text1"/>
          <w:lang w:eastAsia="lv-LV"/>
        </w:rPr>
        <w:t xml:space="preserve">Šo </w:t>
      </w:r>
      <w:r w:rsidR="00BE683F" w:rsidRPr="00AF54FE">
        <w:rPr>
          <w:rFonts w:eastAsia="Times New Roman"/>
          <w:color w:val="000000" w:themeColor="text1"/>
          <w:lang w:eastAsia="lv-LV"/>
        </w:rPr>
        <w:t>stundu skait</w:t>
      </w:r>
      <w:r w:rsidR="00BE683F">
        <w:rPr>
          <w:rFonts w:eastAsia="Times New Roman"/>
          <w:color w:val="000000" w:themeColor="text1"/>
          <w:lang w:eastAsia="lv-LV"/>
        </w:rPr>
        <w:t xml:space="preserve">s balstās uz </w:t>
      </w:r>
      <w:r w:rsidR="00BE683F" w:rsidRPr="00AF54FE">
        <w:rPr>
          <w:rFonts w:eastAsia="Times New Roman"/>
          <w:color w:val="000000" w:themeColor="text1"/>
          <w:lang w:eastAsia="lv-LV"/>
        </w:rPr>
        <w:t>projekt</w:t>
      </w:r>
      <w:r w:rsidR="00BE683F">
        <w:rPr>
          <w:rFonts w:eastAsia="Times New Roman"/>
          <w:color w:val="000000" w:themeColor="text1"/>
          <w:lang w:eastAsia="lv-LV"/>
        </w:rPr>
        <w:t>a</w:t>
      </w:r>
      <w:r w:rsidR="00BE683F" w:rsidRPr="00AF54FE">
        <w:rPr>
          <w:rFonts w:eastAsia="Times New Roman"/>
          <w:color w:val="000000" w:themeColor="text1"/>
          <w:lang w:eastAsia="lv-LV"/>
        </w:rPr>
        <w:t xml:space="preserve"> “PROTI un DARI!” sniegtā atbalsta efektivitāti, ietekmi uz NEET jauniešiem un sasniegt</w:t>
      </w:r>
      <w:r w:rsidR="00BE683F">
        <w:rPr>
          <w:rFonts w:eastAsia="Times New Roman"/>
          <w:color w:val="000000" w:themeColor="text1"/>
          <w:lang w:eastAsia="lv-LV"/>
        </w:rPr>
        <w:t>ajiem</w:t>
      </w:r>
      <w:r w:rsidR="00BE683F" w:rsidRPr="00AF54FE">
        <w:rPr>
          <w:rFonts w:eastAsia="Times New Roman"/>
          <w:color w:val="000000" w:themeColor="text1"/>
          <w:lang w:eastAsia="lv-LV"/>
        </w:rPr>
        <w:t xml:space="preserve"> rezultāt</w:t>
      </w:r>
      <w:r w:rsidR="00BE683F">
        <w:rPr>
          <w:rFonts w:eastAsia="Times New Roman"/>
          <w:color w:val="000000" w:themeColor="text1"/>
          <w:lang w:eastAsia="lv-LV"/>
        </w:rPr>
        <w:t>iem</w:t>
      </w:r>
      <w:r w:rsidR="00BE683F" w:rsidRPr="00AF54FE">
        <w:rPr>
          <w:rFonts w:eastAsia="Times New Roman"/>
          <w:color w:val="000000" w:themeColor="text1"/>
          <w:lang w:eastAsia="lv-LV"/>
        </w:rPr>
        <w:t xml:space="preserve">, </w:t>
      </w:r>
      <w:r w:rsidR="00BE683F">
        <w:rPr>
          <w:rFonts w:eastAsia="Times New Roman"/>
          <w:color w:val="000000" w:themeColor="text1"/>
          <w:lang w:eastAsia="lv-LV"/>
        </w:rPr>
        <w:t xml:space="preserve">kā arī </w:t>
      </w:r>
      <w:r w:rsidR="00BE683F" w:rsidRPr="00AF54FE">
        <w:rPr>
          <w:rFonts w:eastAsia="Times New Roman"/>
          <w:color w:val="000000" w:themeColor="text1"/>
          <w:lang w:eastAsia="lv-LV"/>
        </w:rPr>
        <w:t xml:space="preserve">ņemot vērā pašvaldību </w:t>
      </w:r>
      <w:r w:rsidR="00BE683F">
        <w:rPr>
          <w:rFonts w:eastAsia="Times New Roman"/>
          <w:color w:val="000000" w:themeColor="text1"/>
          <w:lang w:eastAsia="lv-LV"/>
        </w:rPr>
        <w:t xml:space="preserve">praktisko </w:t>
      </w:r>
      <w:r w:rsidR="00BE683F" w:rsidRPr="00AF54FE">
        <w:rPr>
          <w:rFonts w:eastAsia="Times New Roman"/>
          <w:color w:val="000000" w:themeColor="text1"/>
          <w:lang w:eastAsia="lv-LV"/>
        </w:rPr>
        <w:t xml:space="preserve">pieredzi </w:t>
      </w:r>
      <w:r w:rsidR="00BE683F">
        <w:rPr>
          <w:rFonts w:eastAsia="Times New Roman"/>
          <w:color w:val="000000" w:themeColor="text1"/>
          <w:lang w:eastAsia="lv-LV"/>
        </w:rPr>
        <w:t>šī</w:t>
      </w:r>
      <w:r w:rsidR="00BE683F" w:rsidRPr="00AF54FE">
        <w:rPr>
          <w:rFonts w:eastAsia="Times New Roman"/>
          <w:color w:val="000000" w:themeColor="text1"/>
          <w:lang w:eastAsia="lv-LV"/>
        </w:rPr>
        <w:t xml:space="preserve"> projekta īstenošanā</w:t>
      </w:r>
      <w:r w:rsidR="00BE683F">
        <w:rPr>
          <w:rFonts w:eastAsia="Times New Roman"/>
          <w:color w:val="000000" w:themeColor="text1"/>
          <w:lang w:eastAsia="lv-LV"/>
        </w:rPr>
        <w:t>.</w:t>
      </w:r>
      <w:bookmarkEnd w:id="32"/>
    </w:p>
    <w:p w14:paraId="50AD3916" w14:textId="77777777" w:rsidR="00CD7263" w:rsidRDefault="00CD7263" w:rsidP="00CD7263">
      <w:pPr>
        <w:pStyle w:val="ListParagraph"/>
        <w:rPr>
          <w:rFonts w:eastAsia="Times New Roman"/>
          <w:color w:val="000000" w:themeColor="text1"/>
          <w:kern w:val="0"/>
          <w:lang w:eastAsia="lv-LV"/>
        </w:rPr>
      </w:pPr>
    </w:p>
    <w:p w14:paraId="7A274C76" w14:textId="77777777" w:rsidR="00CD7263" w:rsidRPr="00BE683F" w:rsidRDefault="00CD7263" w:rsidP="00CD7263">
      <w:pPr>
        <w:widowControl/>
        <w:suppressAutoHyphens w:val="0"/>
        <w:autoSpaceDE w:val="0"/>
        <w:autoSpaceDN w:val="0"/>
        <w:adjustRightInd w:val="0"/>
        <w:ind w:left="426"/>
        <w:jc w:val="both"/>
        <w:rPr>
          <w:rFonts w:eastAsia="Times New Roman"/>
          <w:color w:val="000000" w:themeColor="text1"/>
          <w:kern w:val="0"/>
          <w:lang w:eastAsia="lv-LV"/>
        </w:rPr>
      </w:pPr>
    </w:p>
    <w:p w14:paraId="6A332010" w14:textId="126283A2" w:rsidR="00C751B5" w:rsidRPr="0013465C" w:rsidRDefault="00C751B5" w:rsidP="00564580">
      <w:pPr>
        <w:widowControl/>
        <w:numPr>
          <w:ilvl w:val="0"/>
          <w:numId w:val="5"/>
        </w:numPr>
        <w:suppressAutoHyphens w:val="0"/>
        <w:autoSpaceDE w:val="0"/>
        <w:autoSpaceDN w:val="0"/>
        <w:adjustRightInd w:val="0"/>
        <w:ind w:left="426" w:hanging="426"/>
        <w:jc w:val="both"/>
        <w:rPr>
          <w:rFonts w:eastAsia="Times New Roman"/>
          <w:color w:val="000000" w:themeColor="text1"/>
          <w:kern w:val="0"/>
          <w:lang w:eastAsia="lv-LV"/>
        </w:rPr>
      </w:pPr>
      <w:r w:rsidRPr="0013465C">
        <w:rPr>
          <w:rFonts w:eastAsia="Times New Roman"/>
          <w:color w:val="000000" w:themeColor="text1"/>
          <w:lang w:eastAsia="lv-LV"/>
        </w:rPr>
        <w:t>4.2.3.4.SAMP</w:t>
      </w:r>
      <w:r w:rsidRPr="0013465C">
        <w:rPr>
          <w:color w:val="000000" w:themeColor="text1"/>
        </w:rPr>
        <w:t xml:space="preserve"> projekta ietvaros programmas vadītājs ir persona ar augstāko izglītību, kura projekta ietvaros vai 8.3.3.SAM ietvaros īstenotājā projektā "PROTI un DARI!" ir apguvusi finansējuma saņēmēja organizēto mācību programmu programmas vadītājiem un kura nodrošina mērķa grupas jauniešu iesaisti projektā un pārrauga darbu ar mērķa grupas jauniešiem, veicot šādus pienākumus – koordinē un īsteno mērķa grupas jauniešu atlasi un informēšanu par </w:t>
      </w:r>
      <w:r w:rsidRPr="0013465C">
        <w:rPr>
          <w:rFonts w:eastAsia="Times New Roman"/>
          <w:color w:val="000000" w:themeColor="text1"/>
          <w:lang w:eastAsia="lv-LV"/>
        </w:rPr>
        <w:t>4.2.3.4.SAMP</w:t>
      </w:r>
      <w:r w:rsidRPr="0013465C">
        <w:rPr>
          <w:color w:val="000000" w:themeColor="text1"/>
        </w:rPr>
        <w:t xml:space="preserve"> projektu; koordinē un veic mērķa grupas jauniešu profilēšanu; veido un programmas laikā papildina mērķa grupas jauniešu personas lietas; organizē un plāno mērķa grupas jauniešu </w:t>
      </w:r>
      <w:r w:rsidR="00082552" w:rsidRPr="0013465C">
        <w:rPr>
          <w:color w:val="000000" w:themeColor="text1"/>
        </w:rPr>
        <w:t xml:space="preserve">atbalsta </w:t>
      </w:r>
      <w:r w:rsidRPr="0013465C">
        <w:rPr>
          <w:color w:val="000000" w:themeColor="text1"/>
        </w:rPr>
        <w:t xml:space="preserve">aktivitātes, veidojot katram no tiem </w:t>
      </w:r>
      <w:r w:rsidR="00293AB2" w:rsidRPr="0013465C">
        <w:rPr>
          <w:color w:val="000000" w:themeColor="text1"/>
        </w:rPr>
        <w:t xml:space="preserve">mērķa grupas jaunieša </w:t>
      </w:r>
      <w:r w:rsidRPr="0013465C">
        <w:rPr>
          <w:color w:val="000000" w:themeColor="text1"/>
        </w:rPr>
        <w:t xml:space="preserve">individuālas pasākumu programmas, iesaistot aktivitāšu plānošanā </w:t>
      </w:r>
      <w:r w:rsidR="00082552" w:rsidRPr="0013465C">
        <w:rPr>
          <w:color w:val="000000" w:themeColor="text1"/>
        </w:rPr>
        <w:t xml:space="preserve">nepieciešamos speciālistus, </w:t>
      </w:r>
      <w:r w:rsidR="00D50EDE" w:rsidRPr="0013465C">
        <w:rPr>
          <w:color w:val="000000" w:themeColor="text1"/>
        </w:rPr>
        <w:t xml:space="preserve">valsts un pašvaldības institūcijas, biedrības, nodibinājumus, jauniešu centrus, sociālos partnerus, uzņēmējus u.c. iestādes vai organizācijas </w:t>
      </w:r>
      <w:r w:rsidRPr="0013465C">
        <w:rPr>
          <w:color w:val="000000" w:themeColor="text1"/>
        </w:rPr>
        <w:t xml:space="preserve">un mērķa grupas jauniešus; piesaista mērķa grupas jauniešiem piemērotākos mentorus, pārrauga to darbu programmas laikā un uztur informācijas apriti par jauniešu progresu; izvērtē mentoru sniegtos priekšlikumus </w:t>
      </w:r>
      <w:r w:rsidR="00293AB2" w:rsidRPr="0013465C">
        <w:rPr>
          <w:color w:val="000000" w:themeColor="text1"/>
        </w:rPr>
        <w:t xml:space="preserve">mērķa grupas </w:t>
      </w:r>
      <w:r w:rsidRPr="0013465C">
        <w:rPr>
          <w:color w:val="000000" w:themeColor="text1"/>
        </w:rPr>
        <w:t xml:space="preserve">jauniešu individuālo pasākumu programmu uzlabošanai un veic nepieciešamās izmaiņas tajās; koordinē un uzrauga </w:t>
      </w:r>
      <w:r w:rsidR="00293AB2" w:rsidRPr="0013465C">
        <w:rPr>
          <w:color w:val="000000" w:themeColor="text1"/>
        </w:rPr>
        <w:t xml:space="preserve">mērķa grupas jaunieša </w:t>
      </w:r>
      <w:r w:rsidRPr="0013465C">
        <w:rPr>
          <w:color w:val="000000" w:themeColor="text1"/>
        </w:rPr>
        <w:t xml:space="preserve">individuālo pasākumu programmu ieviešanu saskaņā ar sadarbības līgumā noteikto; izvērtē </w:t>
      </w:r>
      <w:r w:rsidR="00293AB2" w:rsidRPr="0013465C">
        <w:rPr>
          <w:color w:val="000000" w:themeColor="text1"/>
        </w:rPr>
        <w:t xml:space="preserve">mērķa grupas jauniešu </w:t>
      </w:r>
      <w:r w:rsidRPr="0013465C">
        <w:rPr>
          <w:color w:val="000000" w:themeColor="text1"/>
        </w:rPr>
        <w:t xml:space="preserve">individuālo pasākumu programmu kvalitāti un to saturisko ieviešanu, iesaistot izvērtēšanā mentorus un mērķa grupas jauniešus, sagatavo noslēguma ziņojumu par </w:t>
      </w:r>
      <w:r w:rsidR="00363944" w:rsidRPr="0013465C">
        <w:rPr>
          <w:color w:val="000000" w:themeColor="text1"/>
        </w:rPr>
        <w:t xml:space="preserve">mērķa grupas jaunieša </w:t>
      </w:r>
      <w:r w:rsidRPr="0013465C">
        <w:rPr>
          <w:color w:val="000000" w:themeColor="text1"/>
        </w:rPr>
        <w:t>individuālās pasākumu programmas ietekmi uz mērķa grupas jaunieti; apkopo mentoru izstrādās saturiskās atskaites utt.</w:t>
      </w:r>
    </w:p>
    <w:p w14:paraId="6A332011" w14:textId="77777777" w:rsidR="00E37C0D" w:rsidRPr="0013465C" w:rsidRDefault="00E37C0D" w:rsidP="00E37C0D">
      <w:pPr>
        <w:pStyle w:val="ListParagraph"/>
        <w:ind w:left="426" w:hanging="426"/>
        <w:rPr>
          <w:rFonts w:eastAsia="Times New Roman"/>
          <w:color w:val="000000" w:themeColor="text1"/>
          <w:lang w:eastAsia="lv-LV"/>
        </w:rPr>
      </w:pPr>
    </w:p>
    <w:p w14:paraId="6A332012" w14:textId="2EAF4A50" w:rsidR="00E37C0D" w:rsidRPr="0013465C" w:rsidRDefault="00E37C0D" w:rsidP="00E37C0D">
      <w:pPr>
        <w:widowControl/>
        <w:numPr>
          <w:ilvl w:val="0"/>
          <w:numId w:val="5"/>
        </w:numPr>
        <w:suppressAutoHyphens w:val="0"/>
        <w:autoSpaceDE w:val="0"/>
        <w:autoSpaceDN w:val="0"/>
        <w:adjustRightInd w:val="0"/>
        <w:ind w:left="426" w:hanging="426"/>
        <w:jc w:val="both"/>
        <w:rPr>
          <w:rFonts w:eastAsia="Times New Roman"/>
          <w:color w:val="000000" w:themeColor="text1"/>
          <w:kern w:val="0"/>
          <w:lang w:eastAsia="lv-LV"/>
        </w:rPr>
      </w:pPr>
      <w:r w:rsidRPr="0013465C">
        <w:rPr>
          <w:rFonts w:eastAsia="Times New Roman"/>
          <w:color w:val="000000" w:themeColor="text1"/>
          <w:lang w:eastAsia="lv-LV"/>
        </w:rPr>
        <w:t xml:space="preserve">Programmas vadītāja vienas stundas atalgojuma likmi atbilstoši </w:t>
      </w:r>
      <w:r w:rsidRPr="0013465C">
        <w:rPr>
          <w:rFonts w:eastAsia="Times New Roman"/>
          <w:color w:val="000000" w:themeColor="text1"/>
          <w:kern w:val="0"/>
          <w:lang w:eastAsia="lv-LV"/>
        </w:rPr>
        <w:t>MK noteikumiem Nr.</w:t>
      </w:r>
      <w:r w:rsidR="002A3221" w:rsidRPr="0013465C">
        <w:rPr>
          <w:rFonts w:eastAsia="Times New Roman"/>
          <w:color w:val="000000" w:themeColor="text1"/>
          <w:kern w:val="0"/>
          <w:lang w:eastAsia="lv-LV"/>
        </w:rPr>
        <w:t>262</w:t>
      </w:r>
      <w:r w:rsidR="00CB2B48" w:rsidRPr="0013465C">
        <w:rPr>
          <w:rFonts w:eastAsia="Times New Roman"/>
          <w:color w:val="000000" w:themeColor="text1"/>
          <w:kern w:val="0"/>
          <w:lang w:eastAsia="lv-LV"/>
        </w:rPr>
        <w:t>,</w:t>
      </w:r>
      <w:r w:rsidR="00DC1273">
        <w:rPr>
          <w:rFonts w:eastAsia="Times New Roman"/>
          <w:color w:val="000000" w:themeColor="text1"/>
          <w:kern w:val="0"/>
          <w:lang w:eastAsia="lv-LV"/>
        </w:rPr>
        <w:t xml:space="preserve"> </w:t>
      </w:r>
      <w:r w:rsidR="00CB2B48" w:rsidRPr="0013465C">
        <w:rPr>
          <w:rFonts w:eastAsia="Times New Roman"/>
          <w:color w:val="000000" w:themeColor="text1"/>
          <w:kern w:val="0"/>
          <w:lang w:eastAsia="lv-LV"/>
        </w:rPr>
        <w:t>valstī noteikto bāzes mēnešalgu (2024.gadā 1</w:t>
      </w:r>
      <w:r w:rsidR="005E44C3">
        <w:rPr>
          <w:rFonts w:eastAsia="Times New Roman"/>
          <w:color w:val="000000" w:themeColor="text1"/>
          <w:kern w:val="0"/>
          <w:lang w:eastAsia="lv-LV"/>
        </w:rPr>
        <w:t> </w:t>
      </w:r>
      <w:r w:rsidR="00CB2B48" w:rsidRPr="0013465C">
        <w:rPr>
          <w:rFonts w:eastAsia="Times New Roman"/>
          <w:color w:val="000000" w:themeColor="text1"/>
          <w:kern w:val="0"/>
          <w:lang w:eastAsia="lv-LV"/>
        </w:rPr>
        <w:t>205,71</w:t>
      </w:r>
      <w:r w:rsidR="00DC1273">
        <w:rPr>
          <w:rFonts w:eastAsia="Times New Roman"/>
          <w:color w:val="000000" w:themeColor="text1"/>
          <w:kern w:val="0"/>
          <w:lang w:eastAsia="lv-LV"/>
        </w:rPr>
        <w:t xml:space="preserve"> </w:t>
      </w:r>
      <w:r w:rsidR="00CB2B48" w:rsidRPr="0013465C">
        <w:rPr>
          <w:rFonts w:eastAsia="Times New Roman"/>
          <w:i/>
          <w:iCs/>
          <w:color w:val="000000" w:themeColor="text1"/>
          <w:kern w:val="0"/>
          <w:lang w:eastAsia="lv-LV"/>
        </w:rPr>
        <w:t>euro)</w:t>
      </w:r>
      <w:r w:rsidR="00CB2B48" w:rsidRPr="0013465C">
        <w:rPr>
          <w:rStyle w:val="FootnoteReference"/>
          <w:rFonts w:eastAsia="Times New Roman"/>
          <w:i/>
          <w:iCs/>
          <w:color w:val="000000" w:themeColor="text1"/>
          <w:kern w:val="0"/>
          <w:lang w:eastAsia="lv-LV"/>
        </w:rPr>
        <w:footnoteReference w:id="34"/>
      </w:r>
      <w:r w:rsidR="0059257F">
        <w:rPr>
          <w:rFonts w:eastAsia="Times New Roman"/>
          <w:i/>
          <w:iCs/>
          <w:color w:val="000000" w:themeColor="text1"/>
          <w:kern w:val="0"/>
          <w:lang w:eastAsia="lv-LV"/>
        </w:rPr>
        <w:t xml:space="preserve"> </w:t>
      </w:r>
      <w:r w:rsidRPr="0013465C">
        <w:rPr>
          <w:rFonts w:eastAsia="Times New Roman"/>
          <w:color w:val="000000" w:themeColor="text1"/>
          <w:lang w:eastAsia="lv-LV"/>
        </w:rPr>
        <w:t xml:space="preserve">un </w:t>
      </w:r>
      <w:r w:rsidR="00BD4EC3" w:rsidRPr="0013465C">
        <w:rPr>
          <w:rFonts w:eastAsia="Times New Roman"/>
          <w:color w:val="000000" w:themeColor="text1"/>
          <w:kern w:val="0"/>
          <w:lang w:eastAsia="lv-LV"/>
        </w:rPr>
        <w:t xml:space="preserve">Amatpersonu un darbinieku atlīdzības likumu </w:t>
      </w:r>
      <w:r w:rsidRPr="0013465C">
        <w:rPr>
          <w:rFonts w:eastAsia="Times New Roman"/>
          <w:color w:val="000000" w:themeColor="text1"/>
          <w:lang w:eastAsia="lv-LV"/>
        </w:rPr>
        <w:t>aprēķina šādi</w:t>
      </w:r>
      <w:r w:rsidRPr="0013465C">
        <w:rPr>
          <w:rFonts w:eastAsia="Times New Roman"/>
          <w:color w:val="000000" w:themeColor="text1"/>
          <w:kern w:val="0"/>
          <w:lang w:eastAsia="lv-LV"/>
        </w:rPr>
        <w:t>:</w:t>
      </w:r>
    </w:p>
    <w:p w14:paraId="6A332013" w14:textId="77777777" w:rsidR="00E37C0D" w:rsidRPr="0013465C" w:rsidRDefault="00E37C0D"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saskaņā ar MK noteikum</w:t>
      </w:r>
      <w:r w:rsidR="00BD4EC3" w:rsidRPr="0013465C">
        <w:rPr>
          <w:rFonts w:eastAsia="Times New Roman"/>
          <w:color w:val="000000" w:themeColor="text1"/>
          <w:kern w:val="0"/>
          <w:lang w:eastAsia="lv-LV"/>
        </w:rPr>
        <w:t>os Nr. 262 noteikto amata katalogu „Sociālais un psiholoģiskais atbalsts. Sociālais darbs” ietilpst 43.1.amatu apakšsaimē</w:t>
      </w:r>
      <w:r w:rsidRPr="0013465C">
        <w:rPr>
          <w:rFonts w:eastAsia="Times New Roman"/>
          <w:color w:val="000000" w:themeColor="text1"/>
          <w:kern w:val="0"/>
          <w:lang w:eastAsia="lv-LV"/>
        </w:rPr>
        <w:t>;</w:t>
      </w:r>
    </w:p>
    <w:p w14:paraId="6A332014" w14:textId="6B67A6CC" w:rsidR="00E37C0D" w:rsidRPr="0013465C" w:rsidRDefault="00E37C0D"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saskaņā ar MK noteikumu Nr.</w:t>
      </w:r>
      <w:r w:rsidR="00BD4EC3" w:rsidRPr="0013465C">
        <w:rPr>
          <w:rFonts w:eastAsia="Times New Roman"/>
          <w:color w:val="000000" w:themeColor="text1"/>
          <w:kern w:val="0"/>
          <w:lang w:eastAsia="lv-LV"/>
        </w:rPr>
        <w:t xml:space="preserve"> 262</w:t>
      </w:r>
      <w:r w:rsidRPr="0013465C">
        <w:rPr>
          <w:rFonts w:eastAsia="Times New Roman"/>
          <w:color w:val="000000" w:themeColor="text1"/>
          <w:kern w:val="0"/>
          <w:lang w:eastAsia="lv-LV"/>
        </w:rPr>
        <w:t xml:space="preserve"> 1.</w:t>
      </w:r>
      <w:r w:rsidR="00BD4EC3" w:rsidRPr="0013465C">
        <w:rPr>
          <w:rFonts w:eastAsia="Times New Roman"/>
          <w:color w:val="000000" w:themeColor="text1"/>
          <w:kern w:val="0"/>
          <w:lang w:eastAsia="lv-LV"/>
        </w:rPr>
        <w:t>pielikumu programmas vadītāja pienākumi ir atbilstoši 43.1. amatu apakšsaimes</w:t>
      </w:r>
      <w:r w:rsidR="000F442E">
        <w:rPr>
          <w:rFonts w:eastAsia="Times New Roman"/>
          <w:color w:val="000000" w:themeColor="text1"/>
          <w:kern w:val="0"/>
          <w:lang w:eastAsia="lv-LV"/>
        </w:rPr>
        <w:t xml:space="preserve"> </w:t>
      </w:r>
      <w:r w:rsidR="00BD4EC3" w:rsidRPr="0013465C">
        <w:rPr>
          <w:rFonts w:eastAsia="Times New Roman"/>
          <w:color w:val="000000" w:themeColor="text1"/>
          <w:kern w:val="0"/>
          <w:lang w:eastAsia="lv-LV"/>
        </w:rPr>
        <w:t>VA līmenim 9.mēnešalgas grupai</w:t>
      </w:r>
      <w:r w:rsidRPr="0013465C">
        <w:rPr>
          <w:rFonts w:eastAsia="Times New Roman"/>
          <w:color w:val="000000" w:themeColor="text1"/>
          <w:kern w:val="0"/>
          <w:lang w:eastAsia="lv-LV"/>
        </w:rPr>
        <w:t>;</w:t>
      </w:r>
    </w:p>
    <w:p w14:paraId="6A332015" w14:textId="46F3CAD2" w:rsidR="00E37C0D" w:rsidRPr="0013465C" w:rsidRDefault="00E37C0D"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 xml:space="preserve">saskaņā ar </w:t>
      </w:r>
      <w:r w:rsidR="00636A71">
        <w:rPr>
          <w:rFonts w:eastAsia="Times New Roman"/>
          <w:color w:val="000000" w:themeColor="text1"/>
          <w:lang w:eastAsia="lv-LV"/>
        </w:rPr>
        <w:t>A</w:t>
      </w:r>
      <w:r w:rsidR="00BD4EC3" w:rsidRPr="0013465C">
        <w:rPr>
          <w:color w:val="000000" w:themeColor="text1"/>
        </w:rPr>
        <w:t>matpersonu un darbinieku atlīdzības likumu</w:t>
      </w:r>
      <w:r w:rsidR="00CB2B48" w:rsidRPr="0013465C">
        <w:rPr>
          <w:color w:val="000000" w:themeColor="text1"/>
        </w:rPr>
        <w:t xml:space="preserve"> un valstī noteikto bāzes mēnešalgu </w:t>
      </w:r>
      <w:r w:rsidR="003E717C" w:rsidRPr="0013465C">
        <w:rPr>
          <w:color w:val="000000" w:themeColor="text1"/>
        </w:rPr>
        <w:t>(2024.gads 1</w:t>
      </w:r>
      <w:r w:rsidR="005E44C3">
        <w:rPr>
          <w:color w:val="000000" w:themeColor="text1"/>
        </w:rPr>
        <w:t> </w:t>
      </w:r>
      <w:r w:rsidR="003E717C" w:rsidRPr="0013465C">
        <w:rPr>
          <w:color w:val="000000" w:themeColor="text1"/>
        </w:rPr>
        <w:t xml:space="preserve">205,71 </w:t>
      </w:r>
      <w:r w:rsidR="003E717C" w:rsidRPr="4D07692D">
        <w:rPr>
          <w:i/>
          <w:iCs/>
          <w:color w:val="000000" w:themeColor="text1"/>
        </w:rPr>
        <w:t>euro)</w:t>
      </w:r>
      <w:r w:rsidR="000F442E" w:rsidRPr="4D07692D">
        <w:rPr>
          <w:i/>
          <w:iCs/>
          <w:color w:val="000000" w:themeColor="text1"/>
        </w:rPr>
        <w:t xml:space="preserve"> </w:t>
      </w:r>
      <w:r w:rsidR="00886FA6" w:rsidRPr="0013465C">
        <w:rPr>
          <w:color w:val="000000" w:themeColor="text1"/>
        </w:rPr>
        <w:t xml:space="preserve">bruto atalgojuma likme mēnesī noteikta </w:t>
      </w:r>
      <w:r w:rsidR="00886FA6" w:rsidRPr="0013465C">
        <w:rPr>
          <w:color w:val="000000" w:themeColor="text1"/>
        </w:rPr>
        <w:lastRenderedPageBreak/>
        <w:t>atbilstoši mēnešalgu intervāla viduspunkta</w:t>
      </w:r>
      <w:r w:rsidR="00E56E90">
        <w:rPr>
          <w:color w:val="000000" w:themeColor="text1"/>
        </w:rPr>
        <w:t>m</w:t>
      </w:r>
      <w:r w:rsidR="00DC1273">
        <w:rPr>
          <w:color w:val="000000" w:themeColor="text1"/>
        </w:rPr>
        <w:t xml:space="preserve"> </w:t>
      </w:r>
      <w:r w:rsidR="00CB2B48" w:rsidRPr="0013465C">
        <w:rPr>
          <w:rFonts w:eastAsia="Times New Roman"/>
          <w:color w:val="000000" w:themeColor="text1"/>
          <w:kern w:val="0"/>
          <w:lang w:eastAsia="lv-LV"/>
        </w:rPr>
        <w:t>1</w:t>
      </w:r>
      <w:r w:rsidR="005E44C3">
        <w:rPr>
          <w:rFonts w:eastAsia="Times New Roman"/>
          <w:color w:val="000000" w:themeColor="text1"/>
          <w:kern w:val="0"/>
          <w:lang w:eastAsia="lv-LV"/>
        </w:rPr>
        <w:t> </w:t>
      </w:r>
      <w:r w:rsidR="00CB2B48" w:rsidRPr="0013465C">
        <w:rPr>
          <w:rFonts w:eastAsia="Times New Roman"/>
          <w:color w:val="000000" w:themeColor="text1"/>
          <w:kern w:val="0"/>
          <w:lang w:eastAsia="lv-LV"/>
        </w:rPr>
        <w:t>75</w:t>
      </w:r>
      <w:r w:rsidR="00075A8D" w:rsidRPr="0013465C">
        <w:rPr>
          <w:rFonts w:eastAsia="Times New Roman"/>
          <w:color w:val="000000" w:themeColor="text1"/>
          <w:kern w:val="0"/>
          <w:lang w:eastAsia="lv-LV"/>
        </w:rPr>
        <w:t>2,00</w:t>
      </w:r>
      <w:r w:rsidR="000F442E">
        <w:rPr>
          <w:rFonts w:eastAsia="Times New Roman"/>
          <w:color w:val="000000" w:themeColor="text1"/>
          <w:kern w:val="0"/>
          <w:lang w:eastAsia="lv-LV"/>
        </w:rPr>
        <w:t xml:space="preserve"> </w:t>
      </w:r>
      <w:r w:rsidRPr="4D07692D">
        <w:rPr>
          <w:rFonts w:eastAsia="Times New Roman"/>
          <w:i/>
          <w:iCs/>
          <w:color w:val="000000" w:themeColor="text1"/>
          <w:kern w:val="0"/>
          <w:lang w:eastAsia="lv-LV"/>
        </w:rPr>
        <w:t>euro</w:t>
      </w:r>
      <w:r w:rsidR="000F442E" w:rsidRPr="4D07692D">
        <w:rPr>
          <w:rFonts w:eastAsia="Times New Roman"/>
          <w:i/>
          <w:iCs/>
          <w:color w:val="000000" w:themeColor="text1"/>
          <w:kern w:val="0"/>
          <w:lang w:eastAsia="lv-LV"/>
        </w:rPr>
        <w:t xml:space="preserve"> </w:t>
      </w:r>
      <w:r w:rsidRPr="0013465C">
        <w:rPr>
          <w:rFonts w:eastAsia="Times New Roman"/>
          <w:color w:val="000000" w:themeColor="text1"/>
          <w:kern w:val="0"/>
          <w:lang w:eastAsia="lv-LV"/>
        </w:rPr>
        <w:t>(neieskaitot darba devēja nodokļus), t.i.</w:t>
      </w:r>
      <w:r w:rsidR="000F442E">
        <w:rPr>
          <w:rFonts w:eastAsia="Times New Roman"/>
          <w:color w:val="000000" w:themeColor="text1"/>
          <w:kern w:val="0"/>
          <w:lang w:eastAsia="lv-LV"/>
        </w:rPr>
        <w:t xml:space="preserve"> </w:t>
      </w:r>
      <w:r w:rsidR="00CB2B48" w:rsidRPr="0013465C">
        <w:rPr>
          <w:rFonts w:eastAsia="Times New Roman"/>
          <w:color w:val="000000" w:themeColor="text1"/>
          <w:kern w:val="0"/>
          <w:lang w:eastAsia="lv-LV"/>
        </w:rPr>
        <w:t>2 165,</w:t>
      </w:r>
      <w:r w:rsidR="00075A8D" w:rsidRPr="0013465C">
        <w:rPr>
          <w:rFonts w:eastAsia="Times New Roman"/>
          <w:color w:val="000000" w:themeColor="text1"/>
          <w:kern w:val="0"/>
          <w:lang w:eastAsia="lv-LV"/>
        </w:rPr>
        <w:t>30</w:t>
      </w:r>
      <w:r w:rsidR="00886FA6" w:rsidRPr="0013465C">
        <w:rPr>
          <w:rFonts w:eastAsia="Times New Roman"/>
          <w:color w:val="000000" w:themeColor="text1"/>
          <w:kern w:val="0"/>
          <w:lang w:eastAsia="lv-LV"/>
        </w:rPr>
        <w:t> </w:t>
      </w:r>
      <w:r w:rsidRPr="4D07692D">
        <w:rPr>
          <w:rFonts w:eastAsia="Times New Roman"/>
          <w:i/>
          <w:iCs/>
          <w:color w:val="000000" w:themeColor="text1"/>
          <w:kern w:val="0"/>
          <w:lang w:eastAsia="lv-LV"/>
        </w:rPr>
        <w:t>euro</w:t>
      </w:r>
      <w:r w:rsidRPr="0013465C">
        <w:rPr>
          <w:rFonts w:eastAsia="Times New Roman"/>
          <w:color w:val="000000" w:themeColor="text1"/>
          <w:kern w:val="0"/>
          <w:lang w:eastAsia="lv-LV"/>
        </w:rPr>
        <w:t xml:space="preserve"> (ieskaitot darba devēja nodokļus); gada likme ir</w:t>
      </w:r>
      <w:r w:rsidR="00DC1273">
        <w:rPr>
          <w:rFonts w:eastAsia="Times New Roman"/>
          <w:color w:val="000000" w:themeColor="text1"/>
          <w:kern w:val="0"/>
          <w:lang w:eastAsia="lv-LV"/>
        </w:rPr>
        <w:t xml:space="preserve"> </w:t>
      </w:r>
      <w:r w:rsidR="00CB2B48" w:rsidRPr="0013465C">
        <w:rPr>
          <w:rFonts w:eastAsia="Times New Roman"/>
          <w:color w:val="000000" w:themeColor="text1"/>
          <w:kern w:val="0"/>
          <w:lang w:eastAsia="lv-LV"/>
        </w:rPr>
        <w:t>2 165,</w:t>
      </w:r>
      <w:r w:rsidR="00075A8D" w:rsidRPr="0013465C">
        <w:rPr>
          <w:rFonts w:eastAsia="Times New Roman"/>
          <w:color w:val="000000" w:themeColor="text1"/>
          <w:kern w:val="0"/>
          <w:lang w:eastAsia="lv-LV"/>
        </w:rPr>
        <w:t>30</w:t>
      </w:r>
      <w:r w:rsidR="00075A8D" w:rsidRPr="4D07692D">
        <w:rPr>
          <w:rFonts w:eastAsia="Times New Roman"/>
          <w:i/>
          <w:iCs/>
          <w:color w:val="000000" w:themeColor="text1"/>
          <w:kern w:val="0"/>
          <w:lang w:eastAsia="lv-LV"/>
        </w:rPr>
        <w:t> </w:t>
      </w:r>
      <w:r w:rsidRPr="4D07692D">
        <w:rPr>
          <w:rFonts w:eastAsia="Times New Roman"/>
          <w:i/>
          <w:iCs/>
          <w:color w:val="000000" w:themeColor="text1"/>
          <w:kern w:val="0"/>
          <w:lang w:eastAsia="lv-LV"/>
        </w:rPr>
        <w:t>euro x 12 mēneši=</w:t>
      </w:r>
      <w:r w:rsidR="00CB2B48" w:rsidRPr="4D07692D">
        <w:rPr>
          <w:rFonts w:eastAsia="Times New Roman"/>
          <w:i/>
          <w:iCs/>
          <w:color w:val="000000" w:themeColor="text1"/>
          <w:kern w:val="0"/>
          <w:lang w:eastAsia="lv-LV"/>
        </w:rPr>
        <w:t>25</w:t>
      </w:r>
      <w:r w:rsidR="00075A8D" w:rsidRPr="4D07692D">
        <w:rPr>
          <w:rFonts w:eastAsia="Times New Roman"/>
          <w:i/>
          <w:iCs/>
          <w:color w:val="000000" w:themeColor="text1"/>
          <w:kern w:val="0"/>
          <w:lang w:eastAsia="lv-LV"/>
        </w:rPr>
        <w:t> </w:t>
      </w:r>
      <w:r w:rsidR="003E717C" w:rsidRPr="4D07692D">
        <w:rPr>
          <w:rFonts w:eastAsia="Times New Roman"/>
          <w:i/>
          <w:iCs/>
          <w:color w:val="000000" w:themeColor="text1"/>
          <w:kern w:val="0"/>
          <w:lang w:eastAsia="lv-LV"/>
        </w:rPr>
        <w:t>9</w:t>
      </w:r>
      <w:r w:rsidR="00075A8D" w:rsidRPr="4D07692D">
        <w:rPr>
          <w:rFonts w:eastAsia="Times New Roman"/>
          <w:i/>
          <w:iCs/>
          <w:color w:val="000000" w:themeColor="text1"/>
          <w:kern w:val="0"/>
          <w:lang w:eastAsia="lv-LV"/>
        </w:rPr>
        <w:t>83,60 </w:t>
      </w:r>
      <w:r w:rsidRPr="4D07692D">
        <w:rPr>
          <w:rFonts w:eastAsia="Times New Roman"/>
          <w:i/>
          <w:iCs/>
          <w:color w:val="000000" w:themeColor="text1"/>
          <w:kern w:val="0"/>
          <w:lang w:eastAsia="lv-LV"/>
        </w:rPr>
        <w:t>euro;</w:t>
      </w:r>
    </w:p>
    <w:p w14:paraId="6A332016" w14:textId="77777777" w:rsidR="00E37C0D" w:rsidRPr="0013465C" w:rsidRDefault="00E37C0D"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 xml:space="preserve">vienas stundas likme tiek aprēķināta saskaņā ar Eiropas Parlamenta un Padomes regulas </w:t>
      </w:r>
      <w:r w:rsidR="00C951F9" w:rsidRPr="0013465C">
        <w:rPr>
          <w:rFonts w:eastAsia="Times New Roman"/>
          <w:color w:val="000000" w:themeColor="text1"/>
          <w:kern w:val="0"/>
          <w:lang w:eastAsia="lv-LV"/>
        </w:rPr>
        <w:t xml:space="preserve">Nr. </w:t>
      </w:r>
      <w:r w:rsidR="00685CB1" w:rsidRPr="0013465C">
        <w:rPr>
          <w:rFonts w:eastAsia="Times New Roman"/>
          <w:color w:val="000000" w:themeColor="text1"/>
          <w:kern w:val="0"/>
          <w:lang w:eastAsia="lv-LV"/>
        </w:rPr>
        <w:t>2</w:t>
      </w:r>
      <w:r w:rsidR="00C951F9" w:rsidRPr="0013465C">
        <w:rPr>
          <w:rFonts w:eastAsia="Times New Roman"/>
          <w:color w:val="000000" w:themeColor="text1"/>
          <w:kern w:val="0"/>
          <w:lang w:eastAsia="lv-LV"/>
        </w:rPr>
        <w:t>021/1060 55.panta 2.daļas a) punktu, kas nosaka, ka, lai noteiktu personāla izmaksas par darbības īstenošanu, piemērojamo stundas likmi var aprēķināt, jaunākās dokumentētās darbaspēka gada bruto izmaksas dalot ar 1 720 stundām attiecībā uz personām, kas strādā pilnu slodzi, vai ar atbilstīgu proporcionālu daļu no 1 720 stundām attiecībā uz personām, kas strādā nepilnu slodzi</w:t>
      </w:r>
      <w:r w:rsidRPr="0013465C">
        <w:rPr>
          <w:rFonts w:eastAsia="Times New Roman"/>
          <w:color w:val="000000" w:themeColor="text1"/>
          <w:kern w:val="0"/>
          <w:lang w:eastAsia="lv-LV"/>
        </w:rPr>
        <w:t>:</w:t>
      </w:r>
    </w:p>
    <w:p w14:paraId="6A332017" w14:textId="77777777" w:rsidR="00E37C0D" w:rsidRPr="0013465C" w:rsidRDefault="00E37C0D" w:rsidP="00E37C0D">
      <w:pPr>
        <w:autoSpaceDE w:val="0"/>
        <w:autoSpaceDN w:val="0"/>
        <w:adjustRightInd w:val="0"/>
        <w:ind w:left="720" w:hanging="11"/>
        <w:jc w:val="both"/>
        <w:rPr>
          <w:rFonts w:eastAsia="Times New Roman"/>
          <w:color w:val="000000" w:themeColor="text1"/>
          <w:lang w:eastAsia="lv-LV"/>
        </w:rPr>
      </w:pPr>
    </w:p>
    <w:p w14:paraId="6A332018" w14:textId="172772CA" w:rsidR="00E37C0D" w:rsidRPr="0013465C" w:rsidRDefault="00CB2B48" w:rsidP="00E37C0D">
      <w:pPr>
        <w:autoSpaceDE w:val="0"/>
        <w:autoSpaceDN w:val="0"/>
        <w:adjustRightInd w:val="0"/>
        <w:jc w:val="center"/>
        <w:rPr>
          <w:rFonts w:eastAsia="Times New Roman"/>
          <w:color w:val="000000" w:themeColor="text1"/>
          <w:lang w:eastAsia="lv-LV"/>
        </w:rPr>
      </w:pPr>
      <w:r w:rsidRPr="0013465C">
        <w:rPr>
          <w:rFonts w:eastAsia="Times New Roman"/>
          <w:color w:val="000000" w:themeColor="text1"/>
          <w:kern w:val="0"/>
          <w:lang w:eastAsia="lv-LV"/>
        </w:rPr>
        <w:t>25</w:t>
      </w:r>
      <w:r w:rsidR="00075A8D" w:rsidRPr="0013465C">
        <w:rPr>
          <w:rFonts w:eastAsia="Times New Roman"/>
          <w:color w:val="000000" w:themeColor="text1"/>
          <w:kern w:val="0"/>
          <w:lang w:eastAsia="lv-LV"/>
        </w:rPr>
        <w:t> </w:t>
      </w:r>
      <w:r w:rsidR="003E717C" w:rsidRPr="0013465C">
        <w:rPr>
          <w:rFonts w:eastAsia="Times New Roman"/>
          <w:color w:val="000000" w:themeColor="text1"/>
          <w:kern w:val="0"/>
          <w:lang w:eastAsia="lv-LV"/>
        </w:rPr>
        <w:t>9</w:t>
      </w:r>
      <w:r w:rsidR="00075A8D" w:rsidRPr="0013465C">
        <w:rPr>
          <w:rFonts w:eastAsia="Times New Roman"/>
          <w:color w:val="000000" w:themeColor="text1"/>
          <w:kern w:val="0"/>
          <w:lang w:eastAsia="lv-LV"/>
        </w:rPr>
        <w:t>83,60</w:t>
      </w:r>
      <w:r w:rsidR="000F442E">
        <w:rPr>
          <w:rFonts w:eastAsia="Times New Roman"/>
          <w:color w:val="000000" w:themeColor="text1"/>
          <w:kern w:val="0"/>
          <w:lang w:eastAsia="lv-LV"/>
        </w:rPr>
        <w:t xml:space="preserve"> </w:t>
      </w:r>
      <w:r w:rsidR="00E37C0D" w:rsidRPr="0013465C">
        <w:rPr>
          <w:rFonts w:eastAsia="Times New Roman"/>
          <w:i/>
          <w:color w:val="000000" w:themeColor="text1"/>
          <w:kern w:val="0"/>
          <w:lang w:eastAsia="lv-LV"/>
        </w:rPr>
        <w:t>euro</w:t>
      </w:r>
      <w:r w:rsidR="000F442E">
        <w:rPr>
          <w:rFonts w:eastAsia="Times New Roman"/>
          <w:i/>
          <w:color w:val="000000" w:themeColor="text1"/>
          <w:kern w:val="0"/>
          <w:lang w:eastAsia="lv-LV"/>
        </w:rPr>
        <w:t xml:space="preserve"> </w:t>
      </w:r>
      <w:r w:rsidR="00E37C0D" w:rsidRPr="0013465C">
        <w:rPr>
          <w:rFonts w:eastAsia="Times New Roman"/>
          <w:color w:val="000000" w:themeColor="text1"/>
          <w:kern w:val="0"/>
          <w:lang w:eastAsia="lv-LV"/>
        </w:rPr>
        <w:t>/1</w:t>
      </w:r>
      <w:r w:rsidR="005E44C3">
        <w:rPr>
          <w:rFonts w:eastAsia="Times New Roman"/>
          <w:color w:val="000000" w:themeColor="text1"/>
          <w:kern w:val="0"/>
          <w:lang w:eastAsia="lv-LV"/>
        </w:rPr>
        <w:t xml:space="preserve"> </w:t>
      </w:r>
      <w:r w:rsidR="00E37C0D" w:rsidRPr="0013465C">
        <w:rPr>
          <w:rFonts w:eastAsia="Times New Roman"/>
          <w:color w:val="000000" w:themeColor="text1"/>
          <w:kern w:val="0"/>
          <w:lang w:eastAsia="lv-LV"/>
        </w:rPr>
        <w:t xml:space="preserve">720 stundas = </w:t>
      </w:r>
      <w:r w:rsidRPr="0013465C">
        <w:rPr>
          <w:rFonts w:eastAsia="Times New Roman"/>
          <w:b/>
          <w:color w:val="000000" w:themeColor="text1"/>
          <w:kern w:val="0"/>
          <w:lang w:eastAsia="lv-LV"/>
        </w:rPr>
        <w:t>15,11</w:t>
      </w:r>
      <w:r w:rsidR="00DC1273">
        <w:rPr>
          <w:rFonts w:eastAsia="Times New Roman"/>
          <w:b/>
          <w:color w:val="000000" w:themeColor="text1"/>
          <w:kern w:val="0"/>
          <w:lang w:eastAsia="lv-LV"/>
        </w:rPr>
        <w:t xml:space="preserve"> </w:t>
      </w:r>
      <w:r w:rsidR="00E37C0D" w:rsidRPr="0013465C">
        <w:rPr>
          <w:rFonts w:eastAsia="Times New Roman"/>
          <w:b/>
          <w:i/>
          <w:color w:val="000000" w:themeColor="text1"/>
          <w:kern w:val="0"/>
          <w:lang w:eastAsia="lv-LV"/>
        </w:rPr>
        <w:t>euro</w:t>
      </w:r>
      <w:r w:rsidR="00E37C0D" w:rsidRPr="0013465C">
        <w:rPr>
          <w:rFonts w:eastAsia="Times New Roman"/>
          <w:b/>
          <w:color w:val="000000" w:themeColor="text1"/>
          <w:kern w:val="0"/>
          <w:lang w:eastAsia="lv-LV"/>
        </w:rPr>
        <w:t>/stundā (iekļaujot visus likumdošanā noteiktos darba devēja un darba ņēmēja nodokļus)</w:t>
      </w:r>
    </w:p>
    <w:p w14:paraId="6A332019" w14:textId="77777777" w:rsidR="00E37C0D" w:rsidRPr="0013465C" w:rsidRDefault="00E37C0D" w:rsidP="00E37C0D">
      <w:pPr>
        <w:widowControl/>
        <w:suppressAutoHyphens w:val="0"/>
        <w:jc w:val="both"/>
        <w:rPr>
          <w:rFonts w:eastAsia="Times New Roman"/>
          <w:color w:val="000000" w:themeColor="text1"/>
          <w:kern w:val="0"/>
          <w:lang w:eastAsia="lv-LV"/>
        </w:rPr>
      </w:pPr>
    </w:p>
    <w:p w14:paraId="70248267" w14:textId="32479B2E" w:rsidR="00673C27" w:rsidRPr="00673C27" w:rsidRDefault="00E37C0D" w:rsidP="00673C27">
      <w:pPr>
        <w:widowControl/>
        <w:numPr>
          <w:ilvl w:val="0"/>
          <w:numId w:val="5"/>
        </w:numPr>
        <w:suppressAutoHyphens w:val="0"/>
        <w:ind w:left="426" w:hanging="426"/>
        <w:jc w:val="both"/>
        <w:rPr>
          <w:rFonts w:eastAsia="Times New Roman"/>
          <w:color w:val="000000" w:themeColor="text1"/>
          <w:kern w:val="0"/>
          <w:lang w:eastAsia="lv-LV"/>
        </w:rPr>
      </w:pPr>
      <w:r w:rsidRPr="0013465C">
        <w:rPr>
          <w:rFonts w:eastAsia="Times New Roman"/>
          <w:color w:val="000000" w:themeColor="text1"/>
          <w:kern w:val="0"/>
          <w:lang w:eastAsia="lv-LV"/>
        </w:rPr>
        <w:t>Ievērojot augstāk minēto</w:t>
      </w:r>
      <w:r w:rsidR="00673C27" w:rsidRPr="473D45FC">
        <w:rPr>
          <w:rFonts w:eastAsia="Times New Roman"/>
          <w:color w:val="000000" w:themeColor="text1"/>
          <w:lang w:eastAsia="lv-LV"/>
        </w:rPr>
        <w:t xml:space="preserve"> un ņemot</w:t>
      </w:r>
      <w:r w:rsidR="001E1C32" w:rsidRPr="473D45FC">
        <w:rPr>
          <w:rFonts w:eastAsia="Times New Roman"/>
          <w:color w:val="000000" w:themeColor="text1"/>
          <w:lang w:eastAsia="lv-LV"/>
        </w:rPr>
        <w:t xml:space="preserve"> vērā 8.3.3.SAM ietvaros mērķa grupas jauniešiem sniegtā atbalsta ilgumu stundās</w:t>
      </w:r>
      <w:r w:rsidRPr="00673C27">
        <w:rPr>
          <w:rFonts w:eastAsia="Times New Roman"/>
          <w:color w:val="000000" w:themeColor="text1"/>
          <w:kern w:val="0"/>
          <w:lang w:eastAsia="lv-LV"/>
        </w:rPr>
        <w:t xml:space="preserve">, </w:t>
      </w:r>
      <w:r w:rsidRPr="00673C27">
        <w:rPr>
          <w:rFonts w:eastAsia="Times New Roman"/>
          <w:color w:val="000000" w:themeColor="text1"/>
          <w:lang w:eastAsia="lv-LV"/>
        </w:rPr>
        <w:t xml:space="preserve">vienas vienības izmaksu standarta likmi par viena mērķa grupas jaunieša iesaisti </w:t>
      </w:r>
      <w:r w:rsidR="006B6845" w:rsidRPr="00673C27">
        <w:rPr>
          <w:rFonts w:eastAsia="Times New Roman"/>
          <w:color w:val="000000" w:themeColor="text1"/>
          <w:lang w:eastAsia="lv-LV"/>
        </w:rPr>
        <w:t xml:space="preserve">4.2.3.4.SAMP </w:t>
      </w:r>
      <w:r w:rsidRPr="00673C27">
        <w:rPr>
          <w:rFonts w:eastAsia="Times New Roman"/>
          <w:color w:val="000000" w:themeColor="text1"/>
          <w:lang w:eastAsia="lv-LV"/>
        </w:rPr>
        <w:t xml:space="preserve">projektā ir </w:t>
      </w:r>
      <w:r w:rsidR="00507920" w:rsidRPr="00673C27">
        <w:rPr>
          <w:rFonts w:eastAsia="Times New Roman"/>
          <w:b/>
          <w:bCs/>
          <w:color w:val="000000" w:themeColor="text1"/>
          <w:lang w:eastAsia="lv-LV"/>
        </w:rPr>
        <w:t>15,11</w:t>
      </w:r>
      <w:r w:rsidR="003E717C" w:rsidRPr="00673C27">
        <w:rPr>
          <w:rFonts w:eastAsia="Times New Roman"/>
          <w:b/>
          <w:bCs/>
          <w:color w:val="000000" w:themeColor="text1"/>
          <w:lang w:eastAsia="lv-LV"/>
        </w:rPr>
        <w:t> </w:t>
      </w:r>
      <w:r w:rsidRPr="473D45FC">
        <w:rPr>
          <w:rFonts w:eastAsia="Times New Roman"/>
          <w:b/>
          <w:bCs/>
          <w:i/>
          <w:iCs/>
          <w:color w:val="000000" w:themeColor="text1"/>
          <w:lang w:eastAsia="lv-LV"/>
        </w:rPr>
        <w:t>euro</w:t>
      </w:r>
      <w:r w:rsidRPr="00673C27">
        <w:rPr>
          <w:color w:val="000000" w:themeColor="text1"/>
        </w:rPr>
        <w:t>: 9 stundas x</w:t>
      </w:r>
      <w:r w:rsidR="000F442E" w:rsidRPr="00673C27">
        <w:rPr>
          <w:color w:val="000000" w:themeColor="text1"/>
        </w:rPr>
        <w:t xml:space="preserve"> </w:t>
      </w:r>
      <w:r w:rsidR="00CB2B48" w:rsidRPr="00673C27">
        <w:rPr>
          <w:b/>
          <w:bCs/>
          <w:color w:val="000000" w:themeColor="text1"/>
        </w:rPr>
        <w:t>15,11</w:t>
      </w:r>
      <w:r w:rsidR="00DC1273" w:rsidRPr="00673C27">
        <w:rPr>
          <w:b/>
          <w:bCs/>
          <w:color w:val="000000" w:themeColor="text1"/>
        </w:rPr>
        <w:t xml:space="preserve"> </w:t>
      </w:r>
      <w:r w:rsidRPr="473D45FC">
        <w:rPr>
          <w:i/>
          <w:iCs/>
          <w:color w:val="000000" w:themeColor="text1"/>
        </w:rPr>
        <w:t>euro</w:t>
      </w:r>
      <w:r w:rsidRPr="00673C27">
        <w:rPr>
          <w:color w:val="000000" w:themeColor="text1"/>
        </w:rPr>
        <w:t xml:space="preserve">/stundā = </w:t>
      </w:r>
      <w:r w:rsidR="006B6845" w:rsidRPr="00673C27">
        <w:rPr>
          <w:rFonts w:eastAsia="Times New Roman"/>
          <w:b/>
          <w:bCs/>
          <w:color w:val="000000" w:themeColor="text1"/>
          <w:lang w:eastAsia="lv-LV"/>
        </w:rPr>
        <w:t>1</w:t>
      </w:r>
      <w:r w:rsidR="00507920" w:rsidRPr="00673C27">
        <w:rPr>
          <w:rFonts w:eastAsia="Times New Roman"/>
          <w:b/>
          <w:bCs/>
          <w:color w:val="000000" w:themeColor="text1"/>
          <w:lang w:eastAsia="lv-LV"/>
        </w:rPr>
        <w:t>35,99</w:t>
      </w:r>
      <w:r w:rsidR="005671EC" w:rsidRPr="00673C27">
        <w:rPr>
          <w:rFonts w:eastAsia="Times New Roman"/>
          <w:b/>
          <w:bCs/>
          <w:color w:val="000000" w:themeColor="text1"/>
          <w:lang w:eastAsia="lv-LV"/>
        </w:rPr>
        <w:t> </w:t>
      </w:r>
      <w:r w:rsidRPr="473D45FC">
        <w:rPr>
          <w:b/>
          <w:bCs/>
          <w:i/>
          <w:iCs/>
          <w:color w:val="000000" w:themeColor="text1"/>
        </w:rPr>
        <w:t>euro</w:t>
      </w:r>
      <w:r w:rsidR="00507920" w:rsidRPr="473D45FC">
        <w:rPr>
          <w:b/>
          <w:bCs/>
          <w:i/>
          <w:iCs/>
          <w:color w:val="000000" w:themeColor="text1"/>
        </w:rPr>
        <w:t>.</w:t>
      </w:r>
    </w:p>
    <w:p w14:paraId="6A33201B" w14:textId="170A1AD8" w:rsidR="00E37C0D" w:rsidRPr="00475513" w:rsidRDefault="00E37C0D" w:rsidP="00E37C0D">
      <w:pPr>
        <w:widowControl/>
        <w:suppressAutoHyphens w:val="0"/>
        <w:ind w:left="426" w:hanging="426"/>
        <w:jc w:val="right"/>
        <w:rPr>
          <w:color w:val="000000" w:themeColor="text1"/>
        </w:rPr>
      </w:pPr>
      <w:r w:rsidRPr="0013465C">
        <w:rPr>
          <w:b/>
          <w:color w:val="000000" w:themeColor="text1"/>
          <w:sz w:val="20"/>
          <w:u w:val="single"/>
        </w:rPr>
        <w:br w:type="page"/>
      </w:r>
      <w:r w:rsidRPr="00475513">
        <w:rPr>
          <w:color w:val="000000" w:themeColor="text1"/>
        </w:rPr>
        <w:lastRenderedPageBreak/>
        <w:t>2. pielikums</w:t>
      </w:r>
    </w:p>
    <w:p w14:paraId="6A33201C" w14:textId="77777777" w:rsidR="00E37C0D" w:rsidRPr="0013465C" w:rsidRDefault="00E37C0D" w:rsidP="00E37C0D">
      <w:pPr>
        <w:rPr>
          <w:color w:val="000000" w:themeColor="text1"/>
        </w:rPr>
      </w:pPr>
    </w:p>
    <w:p w14:paraId="6A33201D" w14:textId="77777777" w:rsidR="00E37C0D" w:rsidRPr="0013465C" w:rsidRDefault="00E37C0D" w:rsidP="00E37C0D">
      <w:pPr>
        <w:jc w:val="center"/>
        <w:rPr>
          <w:b/>
          <w:color w:val="000000" w:themeColor="text1"/>
        </w:rPr>
      </w:pPr>
      <w:r w:rsidRPr="0013465C">
        <w:rPr>
          <w:rFonts w:eastAsia="Times New Roman"/>
          <w:b/>
          <w:color w:val="000000" w:themeColor="text1"/>
          <w:lang w:eastAsia="lv-LV"/>
        </w:rPr>
        <w:t xml:space="preserve">Aprēķina pamatojums </w:t>
      </w:r>
      <w:r w:rsidRPr="0013465C">
        <w:rPr>
          <w:b/>
          <w:color w:val="000000" w:themeColor="text1"/>
        </w:rPr>
        <w:t xml:space="preserve">vienas vienības izmaksu standarta likmei par </w:t>
      </w:r>
      <w:r w:rsidRPr="0013465C">
        <w:rPr>
          <w:rFonts w:eastAsia="Times New Roman"/>
          <w:b/>
          <w:color w:val="000000" w:themeColor="text1"/>
          <w:lang w:eastAsia="lv-LV"/>
        </w:rPr>
        <w:t xml:space="preserve">viena mērķa grupas jaunieša dalību </w:t>
      </w:r>
      <w:r w:rsidR="00123354" w:rsidRPr="0013465C">
        <w:rPr>
          <w:rFonts w:eastAsia="Times New Roman"/>
          <w:b/>
          <w:color w:val="000000" w:themeColor="text1"/>
          <w:lang w:eastAsia="lv-LV"/>
        </w:rPr>
        <w:t xml:space="preserve">mērķa grupas jaunieša </w:t>
      </w:r>
      <w:r w:rsidRPr="0013465C">
        <w:rPr>
          <w:rFonts w:eastAsia="Times New Roman"/>
          <w:b/>
          <w:color w:val="000000" w:themeColor="text1"/>
          <w:lang w:eastAsia="lv-LV"/>
        </w:rPr>
        <w:t>individuālajā pasākumu programmā mēnesī</w:t>
      </w:r>
    </w:p>
    <w:p w14:paraId="6A33201E" w14:textId="77777777" w:rsidR="00E37C0D" w:rsidRPr="0013465C" w:rsidRDefault="00E37C0D" w:rsidP="00E37C0D">
      <w:pPr>
        <w:jc w:val="center"/>
        <w:rPr>
          <w:b/>
          <w:i/>
          <w:color w:val="000000" w:themeColor="text1"/>
        </w:rPr>
      </w:pPr>
    </w:p>
    <w:p w14:paraId="6A332020" w14:textId="5565ABEB" w:rsidR="00E37C0D" w:rsidRDefault="00E83EEF" w:rsidP="0067731B">
      <w:pPr>
        <w:numPr>
          <w:ilvl w:val="0"/>
          <w:numId w:val="3"/>
        </w:numPr>
        <w:ind w:hanging="426"/>
        <w:jc w:val="both"/>
        <w:rPr>
          <w:color w:val="000000" w:themeColor="text1"/>
        </w:rPr>
      </w:pPr>
      <w:bookmarkStart w:id="33" w:name="_Hlk150333158"/>
      <w:r w:rsidRPr="473D45FC">
        <w:rPr>
          <w:color w:val="000000" w:themeColor="text1"/>
        </w:rPr>
        <w:t>Aģentūrai</w:t>
      </w:r>
      <w:r w:rsidR="00A92D42">
        <w:rPr>
          <w:color w:val="000000" w:themeColor="text1"/>
        </w:rPr>
        <w:t>,</w:t>
      </w:r>
      <w:r w:rsidRPr="473D45FC">
        <w:rPr>
          <w:color w:val="000000" w:themeColor="text1"/>
        </w:rPr>
        <w:t xml:space="preserve"> </w:t>
      </w:r>
      <w:r w:rsidR="00FC2B11" w:rsidRPr="473D45FC">
        <w:rPr>
          <w:color w:val="000000" w:themeColor="text1"/>
        </w:rPr>
        <w:t>apzinot</w:t>
      </w:r>
      <w:r w:rsidRPr="473D45FC">
        <w:rPr>
          <w:color w:val="000000" w:themeColor="text1"/>
        </w:rPr>
        <w:t xml:space="preserve"> stundu skaitu, kas bijis nepieciešams NEET jauniešu atbalstam </w:t>
      </w:r>
      <w:bookmarkStart w:id="34" w:name="_Hlk138073415"/>
      <w:r w:rsidR="00ED7FE6" w:rsidRPr="473D45FC">
        <w:rPr>
          <w:color w:val="000000" w:themeColor="text1"/>
        </w:rPr>
        <w:t xml:space="preserve">8.3.3.SAM </w:t>
      </w:r>
      <w:r w:rsidR="00EA46C9" w:rsidRPr="473D45FC">
        <w:rPr>
          <w:color w:val="000000" w:themeColor="text1"/>
        </w:rPr>
        <w:t>ietvaros īstenotājā projektā “PROTI un DARI!”</w:t>
      </w:r>
      <w:bookmarkEnd w:id="34"/>
      <w:r w:rsidRPr="473D45FC">
        <w:rPr>
          <w:color w:val="000000" w:themeColor="text1"/>
        </w:rPr>
        <w:t xml:space="preserve">, </w:t>
      </w:r>
      <w:r w:rsidR="00FC2B11" w:rsidRPr="473D45FC">
        <w:rPr>
          <w:color w:val="000000" w:themeColor="text1"/>
        </w:rPr>
        <w:t xml:space="preserve">izvērtējot </w:t>
      </w:r>
      <w:r w:rsidR="000D5090" w:rsidRPr="473D45FC">
        <w:rPr>
          <w:color w:val="000000" w:themeColor="text1"/>
        </w:rPr>
        <w:t xml:space="preserve">projektā “PROTI un DARI!” sniegtā atbalsta efektivitāti, ietekmi uz NEET jauniešiem un sasniegtos rezultātus, </w:t>
      </w:r>
      <w:r w:rsidRPr="473D45FC">
        <w:rPr>
          <w:color w:val="000000" w:themeColor="text1"/>
        </w:rPr>
        <w:t>ņemot vērā pašvaldību pieredzi projekta “PROTI un DARI!” projekta īstenošanā</w:t>
      </w:r>
      <w:r w:rsidR="00FC2B11" w:rsidRPr="473D45FC">
        <w:rPr>
          <w:color w:val="000000" w:themeColor="text1"/>
        </w:rPr>
        <w:t>, kā arī projekta “PROTI un DARI!”</w:t>
      </w:r>
      <w:r w:rsidR="000F442E" w:rsidRPr="473D45FC">
        <w:rPr>
          <w:color w:val="000000" w:themeColor="text1"/>
        </w:rPr>
        <w:t xml:space="preserve"> </w:t>
      </w:r>
      <w:r w:rsidR="000B0E31" w:rsidRPr="473D45FC">
        <w:rPr>
          <w:color w:val="000000" w:themeColor="text1"/>
        </w:rPr>
        <w:t>īstenošanas laikā ir</w:t>
      </w:r>
      <w:r w:rsidR="00E4248A" w:rsidRPr="473D45FC">
        <w:rPr>
          <w:color w:val="000000" w:themeColor="text1"/>
        </w:rPr>
        <w:t xml:space="preserve"> praksē</w:t>
      </w:r>
      <w:r w:rsidR="000B0E31" w:rsidRPr="473D45FC">
        <w:rPr>
          <w:color w:val="000000" w:themeColor="text1"/>
        </w:rPr>
        <w:t xml:space="preserve"> pierādījies, ka </w:t>
      </w:r>
      <w:r w:rsidR="000B0E31" w:rsidRPr="00291A5A">
        <w:rPr>
          <w:color w:val="000000" w:themeColor="text1"/>
        </w:rPr>
        <w:t xml:space="preserve">optimālais atbalsts mēnesī </w:t>
      </w:r>
      <w:r w:rsidR="00E4248A" w:rsidRPr="00291A5A">
        <w:rPr>
          <w:color w:val="000000" w:themeColor="text1"/>
        </w:rPr>
        <w:t>mērķa grupas jauniešiem</w:t>
      </w:r>
      <w:r w:rsidR="000F442E" w:rsidRPr="00291A5A">
        <w:rPr>
          <w:color w:val="000000" w:themeColor="text1"/>
        </w:rPr>
        <w:t xml:space="preserve"> </w:t>
      </w:r>
      <w:r w:rsidR="00E4248A" w:rsidRPr="00291A5A">
        <w:rPr>
          <w:color w:val="000000" w:themeColor="text1"/>
        </w:rPr>
        <w:t>nepieciešams</w:t>
      </w:r>
      <w:bookmarkEnd w:id="33"/>
      <w:r w:rsidR="000B0E31" w:rsidRPr="00291A5A">
        <w:rPr>
          <w:color w:val="000000" w:themeColor="text1"/>
        </w:rPr>
        <w:t xml:space="preserve"> vismaz 48 stundas mēnesī</w:t>
      </w:r>
      <w:r w:rsidR="000B0E31" w:rsidRPr="473D45FC">
        <w:rPr>
          <w:color w:val="000000" w:themeColor="text1"/>
        </w:rPr>
        <w:t xml:space="preserve">, t.sk.: </w:t>
      </w:r>
      <w:r w:rsidR="00E4248A" w:rsidRPr="473D45FC">
        <w:rPr>
          <w:color w:val="000000" w:themeColor="text1"/>
        </w:rPr>
        <w:t xml:space="preserve">vismaz </w:t>
      </w:r>
      <w:r w:rsidR="00695518" w:rsidRPr="473D45FC">
        <w:rPr>
          <w:color w:val="000000" w:themeColor="text1"/>
        </w:rPr>
        <w:t>24</w:t>
      </w:r>
      <w:r w:rsidR="00F90B3E">
        <w:rPr>
          <w:color w:val="000000" w:themeColor="text1"/>
        </w:rPr>
        <w:t> </w:t>
      </w:r>
      <w:r w:rsidR="00695518" w:rsidRPr="473D45FC">
        <w:rPr>
          <w:color w:val="000000" w:themeColor="text1"/>
        </w:rPr>
        <w:t xml:space="preserve">stundas mērķa grupas jaunieša dalība atbalsta pasākumos un </w:t>
      </w:r>
      <w:r w:rsidR="00E4248A" w:rsidRPr="473D45FC">
        <w:rPr>
          <w:color w:val="000000" w:themeColor="text1"/>
        </w:rPr>
        <w:t xml:space="preserve">vismaz </w:t>
      </w:r>
      <w:r w:rsidR="00695518" w:rsidRPr="473D45FC">
        <w:rPr>
          <w:color w:val="000000" w:themeColor="text1"/>
        </w:rPr>
        <w:t>24</w:t>
      </w:r>
      <w:r w:rsidR="00F90B3E">
        <w:rPr>
          <w:color w:val="000000" w:themeColor="text1"/>
        </w:rPr>
        <w:t> </w:t>
      </w:r>
      <w:r w:rsidR="00695518" w:rsidRPr="473D45FC">
        <w:rPr>
          <w:color w:val="000000" w:themeColor="text1"/>
        </w:rPr>
        <w:t>stundas individuālais atbalsts (</w:t>
      </w:r>
      <w:r w:rsidR="00E4248A" w:rsidRPr="473D45FC">
        <w:rPr>
          <w:color w:val="000000" w:themeColor="text1"/>
        </w:rPr>
        <w:t>vismaz 20</w:t>
      </w:r>
      <w:r w:rsidR="00F90B3E">
        <w:rPr>
          <w:color w:val="000000" w:themeColor="text1"/>
        </w:rPr>
        <w:t> </w:t>
      </w:r>
      <w:r w:rsidR="00E4248A" w:rsidRPr="473D45FC">
        <w:rPr>
          <w:color w:val="000000" w:themeColor="text1"/>
        </w:rPr>
        <w:t xml:space="preserve">stundas </w:t>
      </w:r>
      <w:r w:rsidR="00695518" w:rsidRPr="473D45FC">
        <w:rPr>
          <w:color w:val="000000" w:themeColor="text1"/>
        </w:rPr>
        <w:t>mentora</w:t>
      </w:r>
      <w:r w:rsidR="00E4248A" w:rsidRPr="473D45FC">
        <w:rPr>
          <w:color w:val="000000" w:themeColor="text1"/>
        </w:rPr>
        <w:t xml:space="preserve"> atbalsts</w:t>
      </w:r>
      <w:r w:rsidR="00695518" w:rsidRPr="473D45FC">
        <w:rPr>
          <w:color w:val="000000" w:themeColor="text1"/>
        </w:rPr>
        <w:t xml:space="preserve"> un </w:t>
      </w:r>
      <w:r w:rsidR="00E4248A" w:rsidRPr="473D45FC">
        <w:rPr>
          <w:color w:val="000000" w:themeColor="text1"/>
        </w:rPr>
        <w:t>vismaz 4</w:t>
      </w:r>
      <w:r w:rsidR="00075A8D" w:rsidRPr="473D45FC">
        <w:rPr>
          <w:color w:val="000000" w:themeColor="text1"/>
        </w:rPr>
        <w:t> </w:t>
      </w:r>
      <w:r w:rsidR="00E4248A" w:rsidRPr="473D45FC">
        <w:rPr>
          <w:color w:val="000000" w:themeColor="text1"/>
        </w:rPr>
        <w:t xml:space="preserve">stundas </w:t>
      </w:r>
      <w:r w:rsidR="00695518" w:rsidRPr="473D45FC">
        <w:rPr>
          <w:color w:val="000000" w:themeColor="text1"/>
        </w:rPr>
        <w:t>programmas vadītāja atbalsts</w:t>
      </w:r>
      <w:r w:rsidR="00CA5B95" w:rsidRPr="473D45FC">
        <w:rPr>
          <w:color w:val="000000" w:themeColor="text1"/>
        </w:rPr>
        <w:t>)</w:t>
      </w:r>
      <w:r w:rsidRPr="473D45FC">
        <w:rPr>
          <w:color w:val="000000" w:themeColor="text1"/>
        </w:rPr>
        <w:t>.</w:t>
      </w:r>
    </w:p>
    <w:p w14:paraId="6D46EA97" w14:textId="77777777" w:rsidR="00E83EEF" w:rsidRPr="00E83EEF" w:rsidRDefault="00E83EEF" w:rsidP="00E83EEF">
      <w:pPr>
        <w:ind w:left="720"/>
        <w:jc w:val="both"/>
        <w:rPr>
          <w:color w:val="000000" w:themeColor="text1"/>
        </w:rPr>
      </w:pPr>
    </w:p>
    <w:p w14:paraId="6A332021" w14:textId="388145B7" w:rsidR="00E37C0D" w:rsidRPr="0013465C" w:rsidRDefault="00E37C0D" w:rsidP="00E37C0D">
      <w:pPr>
        <w:numPr>
          <w:ilvl w:val="0"/>
          <w:numId w:val="3"/>
        </w:numPr>
        <w:ind w:left="426" w:hanging="426"/>
        <w:jc w:val="both"/>
        <w:rPr>
          <w:color w:val="000000" w:themeColor="text1"/>
        </w:rPr>
      </w:pPr>
      <w:r w:rsidRPr="0013465C">
        <w:rPr>
          <w:color w:val="000000" w:themeColor="text1"/>
        </w:rPr>
        <w:t xml:space="preserve">Ievērojot </w:t>
      </w:r>
      <w:r w:rsidR="00FA72B5" w:rsidRPr="0013465C">
        <w:rPr>
          <w:color w:val="000000" w:themeColor="text1"/>
        </w:rPr>
        <w:t>iepriekš minēto</w:t>
      </w:r>
      <w:r w:rsidR="00075A8D" w:rsidRPr="0013465C">
        <w:rPr>
          <w:color w:val="000000" w:themeColor="text1"/>
        </w:rPr>
        <w:t xml:space="preserve"> un </w:t>
      </w:r>
      <w:r w:rsidR="00437DF7" w:rsidRPr="0013465C">
        <w:rPr>
          <w:color w:val="000000" w:themeColor="text1"/>
        </w:rPr>
        <w:t xml:space="preserve">Regulas (ES) 2021/1060 </w:t>
      </w:r>
      <w:r w:rsidR="008C2D0B">
        <w:rPr>
          <w:color w:val="000000" w:themeColor="text1"/>
        </w:rPr>
        <w:t>53</w:t>
      </w:r>
      <w:r w:rsidR="00437DF7" w:rsidRPr="0013465C">
        <w:rPr>
          <w:color w:val="000000" w:themeColor="text1"/>
        </w:rPr>
        <w:t xml:space="preserve">.panta </w:t>
      </w:r>
      <w:r w:rsidR="008C2D0B">
        <w:rPr>
          <w:color w:val="000000" w:themeColor="text1"/>
        </w:rPr>
        <w:t>3.apakšpunkta c) daļā</w:t>
      </w:r>
      <w:r w:rsidR="00437DF7" w:rsidRPr="0013465C">
        <w:rPr>
          <w:color w:val="000000" w:themeColor="text1"/>
        </w:rPr>
        <w:t xml:space="preserve"> noteikto, kā arī </w:t>
      </w:r>
      <w:r w:rsidRPr="0013465C">
        <w:rPr>
          <w:color w:val="000000" w:themeColor="text1"/>
        </w:rPr>
        <w:t xml:space="preserve">šīs metodikas </w:t>
      </w:r>
      <w:r w:rsidR="00291A5A">
        <w:rPr>
          <w:color w:val="000000" w:themeColor="text1"/>
        </w:rPr>
        <w:fldChar w:fldCharType="begin"/>
      </w:r>
      <w:r w:rsidR="00291A5A">
        <w:rPr>
          <w:color w:val="000000" w:themeColor="text1"/>
        </w:rPr>
        <w:instrText xml:space="preserve"> REF _Ref165552120 \r \h </w:instrText>
      </w:r>
      <w:r w:rsidR="00291A5A">
        <w:rPr>
          <w:color w:val="000000" w:themeColor="text1"/>
        </w:rPr>
      </w:r>
      <w:r w:rsidR="00291A5A">
        <w:rPr>
          <w:color w:val="000000" w:themeColor="text1"/>
        </w:rPr>
        <w:fldChar w:fldCharType="separate"/>
      </w:r>
      <w:r w:rsidR="00291A5A">
        <w:rPr>
          <w:color w:val="000000" w:themeColor="text1"/>
        </w:rPr>
        <w:t>13</w:t>
      </w:r>
      <w:r w:rsidR="00291A5A">
        <w:rPr>
          <w:color w:val="000000" w:themeColor="text1"/>
        </w:rPr>
        <w:fldChar w:fldCharType="end"/>
      </w:r>
      <w:r w:rsidRPr="0013465C">
        <w:rPr>
          <w:color w:val="000000" w:themeColor="text1"/>
        </w:rPr>
        <w:t xml:space="preserve">.punktā </w:t>
      </w:r>
      <w:r w:rsidR="00ED1774" w:rsidRPr="0013465C">
        <w:rPr>
          <w:color w:val="000000" w:themeColor="text1"/>
        </w:rPr>
        <w:t xml:space="preserve">noteikto, </w:t>
      </w:r>
      <w:r w:rsidR="006B6845" w:rsidRPr="0013465C">
        <w:rPr>
          <w:rFonts w:eastAsia="Times New Roman"/>
          <w:color w:val="000000" w:themeColor="text1"/>
          <w:lang w:eastAsia="lv-LV"/>
        </w:rPr>
        <w:t>4.2.3.4.SAMP</w:t>
      </w:r>
      <w:r w:rsidR="00312D6D" w:rsidRPr="0013465C">
        <w:rPr>
          <w:rFonts w:eastAsia="Times New Roman"/>
          <w:color w:val="000000" w:themeColor="text1"/>
          <w:lang w:eastAsia="lv-LV"/>
        </w:rPr>
        <w:t xml:space="preserve"> </w:t>
      </w:r>
      <w:r w:rsidRPr="0013465C">
        <w:rPr>
          <w:color w:val="000000" w:themeColor="text1"/>
        </w:rPr>
        <w:t xml:space="preserve">projekta vienas vienības izmaksu standarta likmes par </w:t>
      </w:r>
      <w:r w:rsidRPr="0013465C">
        <w:rPr>
          <w:rFonts w:eastAsia="Times New Roman"/>
          <w:color w:val="000000" w:themeColor="text1"/>
          <w:lang w:eastAsia="lv-LV"/>
        </w:rPr>
        <w:t xml:space="preserve">viena mērķa grupas jaunieša dalību </w:t>
      </w:r>
      <w:r w:rsidR="00123354"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pasākumu programmā mēnesī</w:t>
      </w:r>
      <w:r w:rsidRPr="0013465C">
        <w:rPr>
          <w:color w:val="000000" w:themeColor="text1"/>
        </w:rPr>
        <w:t xml:space="preserve"> aprēķinā iekļauj zemāk norādītās izmaksas par šādiem apjomiem:</w:t>
      </w:r>
    </w:p>
    <w:p w14:paraId="3BFE0D01" w14:textId="77777777" w:rsidR="00F63A23" w:rsidRDefault="00F63A23" w:rsidP="000F61B4">
      <w:pPr>
        <w:pStyle w:val="ListParagraph"/>
        <w:rPr>
          <w:color w:val="000000" w:themeColor="text1"/>
          <w:highlight w:val="red"/>
        </w:rPr>
      </w:pPr>
    </w:p>
    <w:p w14:paraId="6A332022" w14:textId="525C542C" w:rsidR="00E37C0D" w:rsidRPr="000F61B4" w:rsidRDefault="00E37C0D" w:rsidP="00E37C0D">
      <w:pPr>
        <w:numPr>
          <w:ilvl w:val="1"/>
          <w:numId w:val="3"/>
        </w:numPr>
        <w:ind w:left="1134" w:hanging="567"/>
        <w:jc w:val="both"/>
        <w:rPr>
          <w:color w:val="000000" w:themeColor="text1"/>
        </w:rPr>
      </w:pPr>
      <w:r w:rsidRPr="000F61B4">
        <w:rPr>
          <w:color w:val="000000" w:themeColor="text1"/>
        </w:rPr>
        <w:t xml:space="preserve">izmaksas, kas saistītas ar </w:t>
      </w:r>
      <w:r w:rsidR="008C2D0B">
        <w:rPr>
          <w:color w:val="000000" w:themeColor="text1"/>
        </w:rPr>
        <w:t>MK noteikumu</w:t>
      </w:r>
      <w:r w:rsidR="009E7B63">
        <w:rPr>
          <w:color w:val="000000" w:themeColor="text1"/>
        </w:rPr>
        <w:t xml:space="preserve"> Nr. 722</w:t>
      </w:r>
      <w:r w:rsidR="008C2D0B">
        <w:rPr>
          <w:color w:val="000000" w:themeColor="text1"/>
        </w:rPr>
        <w:t xml:space="preserve"> 2.1.apakšpunkā minēto </w:t>
      </w:r>
      <w:r w:rsidRPr="000F61B4">
        <w:rPr>
          <w:color w:val="000000" w:themeColor="text1"/>
        </w:rPr>
        <w:t xml:space="preserve">atbalsta pasākumu </w:t>
      </w:r>
      <w:r w:rsidR="008C2D0B">
        <w:rPr>
          <w:color w:val="000000" w:themeColor="text1"/>
        </w:rPr>
        <w:t>(</w:t>
      </w:r>
      <w:r w:rsidR="008C2D0B">
        <w:t>darbību kopums, kas ietverts mērķa grupas jaunieša individuālajā pasākumu programmā un vērsts uz mērķa grupas jauniešu prasmju attīstību. Atbalsta pasākumi var ietvert tādas aktivitātes kā neformālā un ikdienas mācīšanās, speciālistu, tostarp ārstniecības personāla konsultācijas, dalība pasākumos (piemēram, nometnes, semināri, sporta aktivitātes, kultūras pasākumi), brīvprātīgais darbs, iesaiste nevalstisko organizāciju un jauniešu centru aktivitātēs, pasākumos un projektos, profesijas specifikas iepazīšana, tai skaitā vizītes uzņēmumos, lai izvēlētos iegūt profesionālo kvalifikāciju vai apgūt arodu pie amata meistara, iesaiste vietējās sabiedriskajās aktivitātēs, specifiski pasākumi mērķa grupas jauniešiem ar invaliditāti (piemēram, surdotulka pakalpojumi, asistenta pakalpojumi, specializētā transporta pakalpojumi), pasākumi horizontālā principa “Vienlīdzība, iekļaušana, nediskriminācija un pamattiesību ievērošana” darbību īstenošanai, t.sk. pandusu noma, indukcijas cilpu noma, jomas ekspertu konsultācijas, zīmju valodas tulku un vieglās valodas tulkošanas pakalpojumi, subtitrēšanas un reāllaika transkripcijas pakalpojumi u.c.</w:t>
      </w:r>
      <w:r w:rsidR="008C2D0B" w:rsidRPr="000F61B4" w:rsidDel="008C2D0B">
        <w:rPr>
          <w:color w:val="000000" w:themeColor="text1"/>
        </w:rPr>
        <w:t xml:space="preserve"> </w:t>
      </w:r>
      <w:r w:rsidRPr="000F61B4">
        <w:rPr>
          <w:color w:val="000000" w:themeColor="text1"/>
        </w:rPr>
        <w:t>atbalsta pasākumi, kas</w:t>
      </w:r>
      <w:r w:rsidR="00F63A23" w:rsidRPr="000F61B4">
        <w:rPr>
          <w:color w:val="000000" w:themeColor="text1"/>
        </w:rPr>
        <w:t>.</w:t>
      </w:r>
      <w:r w:rsidRPr="000F61B4">
        <w:rPr>
          <w:color w:val="000000" w:themeColor="text1"/>
        </w:rPr>
        <w:t xml:space="preserve"> iekļauti </w:t>
      </w:r>
      <w:r w:rsidR="00123354" w:rsidRPr="000F61B4">
        <w:rPr>
          <w:color w:val="000000" w:themeColor="text1"/>
        </w:rPr>
        <w:t xml:space="preserve">mērķa grupas </w:t>
      </w:r>
      <w:r w:rsidRPr="000F61B4">
        <w:rPr>
          <w:color w:val="000000" w:themeColor="text1"/>
        </w:rPr>
        <w:t>jaunieša individuālajā pasākumu programmā) nodrošināšanu – ne mazāk kā 24</w:t>
      </w:r>
      <w:r w:rsidR="00F90B3E">
        <w:rPr>
          <w:color w:val="000000" w:themeColor="text1"/>
        </w:rPr>
        <w:t> </w:t>
      </w:r>
      <w:r w:rsidRPr="000F61B4">
        <w:rPr>
          <w:color w:val="000000" w:themeColor="text1"/>
        </w:rPr>
        <w:t>stundas mēnesī</w:t>
      </w:r>
      <w:r w:rsidR="003E7B40" w:rsidRPr="000F61B4">
        <w:rPr>
          <w:color w:val="000000" w:themeColor="text1"/>
        </w:rPr>
        <w:t>. Papildus minētajām izmaksām arī:</w:t>
      </w:r>
    </w:p>
    <w:p w14:paraId="6A332023" w14:textId="77777777" w:rsidR="00E37C0D" w:rsidRPr="000F61B4" w:rsidRDefault="00E37C0D" w:rsidP="00E37C0D">
      <w:pPr>
        <w:numPr>
          <w:ilvl w:val="2"/>
          <w:numId w:val="3"/>
        </w:numPr>
        <w:tabs>
          <w:tab w:val="left" w:pos="2127"/>
        </w:tabs>
        <w:ind w:left="2127" w:hanging="709"/>
        <w:jc w:val="both"/>
        <w:rPr>
          <w:color w:val="000000" w:themeColor="text1"/>
        </w:rPr>
      </w:pPr>
      <w:r w:rsidRPr="000F61B4">
        <w:rPr>
          <w:color w:val="000000" w:themeColor="text1"/>
        </w:rPr>
        <w:t>mērķa grupas jaunieša individuālās pasākumu programmas nodrošināšanai nepieciešamo telpu nomas vai uzturēšanas izmaksas;</w:t>
      </w:r>
    </w:p>
    <w:p w14:paraId="6A332024" w14:textId="2AAD1598" w:rsidR="00E37C0D" w:rsidRPr="000F61B4" w:rsidRDefault="00E37C0D" w:rsidP="00E37C0D">
      <w:pPr>
        <w:numPr>
          <w:ilvl w:val="2"/>
          <w:numId w:val="3"/>
        </w:numPr>
        <w:tabs>
          <w:tab w:val="left" w:pos="2127"/>
        </w:tabs>
        <w:ind w:left="2127" w:hanging="709"/>
        <w:jc w:val="both"/>
        <w:rPr>
          <w:color w:val="000000" w:themeColor="text1"/>
        </w:rPr>
      </w:pPr>
      <w:r w:rsidRPr="000F61B4">
        <w:rPr>
          <w:color w:val="000000" w:themeColor="text1"/>
        </w:rPr>
        <w:t>mērķa grupas jaunieša individuālās pasākumu programmas nodrošināšanai nepieciešamo materiālu un aprīkojuma (</w:t>
      </w:r>
      <w:r w:rsidR="002F66FF" w:rsidRPr="000F61B4">
        <w:rPr>
          <w:color w:val="000000" w:themeColor="text1"/>
        </w:rPr>
        <w:t xml:space="preserve">t.sk. </w:t>
      </w:r>
      <w:r w:rsidRPr="000F61B4">
        <w:rPr>
          <w:color w:val="000000" w:themeColor="text1"/>
        </w:rPr>
        <w:t>mazvērtīgā inventāra</w:t>
      </w:r>
      <w:r w:rsidR="002F66FF" w:rsidRPr="000F61B4">
        <w:rPr>
          <w:color w:val="000000" w:themeColor="text1"/>
        </w:rPr>
        <w:t>)</w:t>
      </w:r>
      <w:r w:rsidR="000F442E" w:rsidRPr="000F61B4">
        <w:rPr>
          <w:color w:val="000000" w:themeColor="text1"/>
        </w:rPr>
        <w:t xml:space="preserve"> </w:t>
      </w:r>
      <w:r w:rsidRPr="000F61B4">
        <w:rPr>
          <w:color w:val="000000" w:themeColor="text1"/>
        </w:rPr>
        <w:t xml:space="preserve">iegādes un nomas izmaksas; </w:t>
      </w:r>
    </w:p>
    <w:p w14:paraId="6A332025" w14:textId="77777777" w:rsidR="00E37C0D" w:rsidRPr="000F61B4" w:rsidRDefault="00E37C0D" w:rsidP="00E37C0D">
      <w:pPr>
        <w:numPr>
          <w:ilvl w:val="2"/>
          <w:numId w:val="3"/>
        </w:numPr>
        <w:tabs>
          <w:tab w:val="left" w:pos="2127"/>
        </w:tabs>
        <w:ind w:left="2127" w:hanging="709"/>
        <w:jc w:val="both"/>
        <w:rPr>
          <w:color w:val="000000" w:themeColor="text1"/>
        </w:rPr>
      </w:pPr>
      <w:r w:rsidRPr="000F61B4">
        <w:rPr>
          <w:color w:val="000000" w:themeColor="text1"/>
        </w:rPr>
        <w:t>iekšzemes transporta izmaksas (tai skaitā transporta nomas, degvielas, sabiedriskā transporta, speciālā transporta nomas izmaksas) mērķa grupas jaunieša nogādāšanai uz un no pasākuma norises vietu;</w:t>
      </w:r>
    </w:p>
    <w:p w14:paraId="6A332026" w14:textId="77777777" w:rsidR="00E37C0D" w:rsidRPr="000F61B4" w:rsidRDefault="00E37C0D" w:rsidP="6B8FE63D">
      <w:pPr>
        <w:numPr>
          <w:ilvl w:val="2"/>
          <w:numId w:val="3"/>
        </w:numPr>
        <w:tabs>
          <w:tab w:val="left" w:pos="2127"/>
        </w:tabs>
        <w:ind w:left="2127" w:hanging="709"/>
        <w:jc w:val="both"/>
        <w:rPr>
          <w:color w:val="000000" w:themeColor="text1"/>
        </w:rPr>
      </w:pPr>
      <w:r w:rsidRPr="000F61B4">
        <w:rPr>
          <w:color w:val="000000" w:themeColor="text1"/>
        </w:rPr>
        <w:t xml:space="preserve">mērķa grupas jaunieša individuālās pasākumu programmas nodrošināšanai nepieciešamo speciālistu atlīdzības (tai skaitā surdotulki, sporta nodarbību </w:t>
      </w:r>
      <w:r w:rsidRPr="000F61B4">
        <w:rPr>
          <w:color w:val="000000" w:themeColor="text1"/>
        </w:rPr>
        <w:lastRenderedPageBreak/>
        <w:t>vadītāji, asistenti jauniešiem ar īpašām vajadzībām) un uzņēmuma līguma izmaksas, izņemot mentoru un programmas vadītāju atlīdzības izmaksas (neietverot pabalstus un kompensācijas, no kurām neaprēķina ienākuma nodokli un valsts sociālās apdrošināšanas obligātās iemaksas, kā arī prēmijas, materiālo stimulēšanu un naudas balvas)</w:t>
      </w:r>
      <w:r w:rsidR="00476D13" w:rsidRPr="000F61B4">
        <w:rPr>
          <w:color w:val="000000" w:themeColor="text1"/>
        </w:rPr>
        <w:t>;</w:t>
      </w:r>
    </w:p>
    <w:p w14:paraId="6A332027" w14:textId="77777777" w:rsidR="00C11528" w:rsidRPr="000F61B4" w:rsidRDefault="00E746C1" w:rsidP="0085652D">
      <w:pPr>
        <w:numPr>
          <w:ilvl w:val="2"/>
          <w:numId w:val="3"/>
        </w:numPr>
        <w:tabs>
          <w:tab w:val="left" w:pos="2127"/>
        </w:tabs>
        <w:ind w:left="2127" w:hanging="709"/>
        <w:jc w:val="both"/>
        <w:rPr>
          <w:color w:val="000000" w:themeColor="text1"/>
        </w:rPr>
      </w:pPr>
      <w:r w:rsidRPr="7881F530">
        <w:rPr>
          <w:color w:val="000000" w:themeColor="text1"/>
        </w:rPr>
        <w:t>izmaksas, kas nepieciešamas sadarbības partneru administratīvo aktivitāšu īstenošanai, kas saistītas ar mērķa grupas jauniešu individuālo pasākumu programmu nodrošināšanu (t.sk. kas saistīti ar projekta ieviešanas koordinēšanu, grāmatvedības kārtošanu, dokumentu pārvaldību, dokumentu saņemšanu, reģistrēšanu, sistematizāciju, kontroli, glabāšanu, nosūtīšanu utt.);</w:t>
      </w:r>
    </w:p>
    <w:p w14:paraId="6A332028" w14:textId="3B15FBE5" w:rsidR="00E37C0D" w:rsidRPr="0013465C" w:rsidRDefault="00E37C0D" w:rsidP="00E37C0D">
      <w:pPr>
        <w:numPr>
          <w:ilvl w:val="1"/>
          <w:numId w:val="3"/>
        </w:numPr>
        <w:ind w:left="1134" w:hanging="566"/>
        <w:jc w:val="both"/>
        <w:rPr>
          <w:color w:val="000000" w:themeColor="text1"/>
        </w:rPr>
      </w:pPr>
      <w:r w:rsidRPr="0013465C">
        <w:rPr>
          <w:color w:val="000000" w:themeColor="text1"/>
        </w:rPr>
        <w:t>izmaksas par mentora atbalstu – ne mazāk kā 20</w:t>
      </w:r>
      <w:r w:rsidR="009E7B63">
        <w:rPr>
          <w:color w:val="000000" w:themeColor="text1"/>
        </w:rPr>
        <w:t> </w:t>
      </w:r>
      <w:r w:rsidRPr="0013465C">
        <w:rPr>
          <w:color w:val="000000" w:themeColor="text1"/>
        </w:rPr>
        <w:t>stundas mēnesī vienam mērķa grupas jaunietim.</w:t>
      </w:r>
      <w:r w:rsidRPr="0013465C">
        <w:rPr>
          <w:rStyle w:val="FootnoteReference"/>
          <w:color w:val="000000" w:themeColor="text1"/>
        </w:rPr>
        <w:footnoteReference w:id="35"/>
      </w:r>
    </w:p>
    <w:p w14:paraId="6A332029" w14:textId="556D46D9" w:rsidR="00E37C0D" w:rsidRPr="0013465C" w:rsidRDefault="00E37C0D" w:rsidP="00E37C0D">
      <w:pPr>
        <w:numPr>
          <w:ilvl w:val="1"/>
          <w:numId w:val="3"/>
        </w:numPr>
        <w:ind w:left="1134" w:hanging="566"/>
        <w:jc w:val="both"/>
        <w:rPr>
          <w:color w:val="000000" w:themeColor="text1"/>
        </w:rPr>
      </w:pPr>
      <w:r w:rsidRPr="0013465C">
        <w:rPr>
          <w:color w:val="000000" w:themeColor="text1"/>
        </w:rPr>
        <w:t>izmaksas par programmas vadītāja atbalstu – ne mazāk kā 4</w:t>
      </w:r>
      <w:r w:rsidR="009E7B63">
        <w:rPr>
          <w:color w:val="000000" w:themeColor="text1"/>
        </w:rPr>
        <w:t> </w:t>
      </w:r>
      <w:r w:rsidRPr="0013465C">
        <w:rPr>
          <w:color w:val="000000" w:themeColor="text1"/>
        </w:rPr>
        <w:t>stundas mēnesī vienam mērķa grupas jaunietim.</w:t>
      </w:r>
      <w:r w:rsidRPr="0013465C">
        <w:rPr>
          <w:rStyle w:val="FootnoteReference"/>
          <w:color w:val="000000" w:themeColor="text1"/>
        </w:rPr>
        <w:footnoteReference w:id="36"/>
      </w:r>
    </w:p>
    <w:p w14:paraId="6A33202A" w14:textId="77777777" w:rsidR="004A496C" w:rsidRPr="0013465C" w:rsidRDefault="004A496C">
      <w:pPr>
        <w:ind w:left="1134"/>
        <w:jc w:val="both"/>
        <w:rPr>
          <w:color w:val="000000" w:themeColor="text1"/>
        </w:rPr>
      </w:pPr>
    </w:p>
    <w:p w14:paraId="6A33202B" w14:textId="553041BA" w:rsidR="004A496C" w:rsidRDefault="0085652D">
      <w:pPr>
        <w:numPr>
          <w:ilvl w:val="0"/>
          <w:numId w:val="3"/>
        </w:numPr>
        <w:ind w:left="426" w:hanging="426"/>
        <w:jc w:val="both"/>
        <w:rPr>
          <w:color w:val="000000" w:themeColor="text1"/>
        </w:rPr>
      </w:pPr>
      <w:r w:rsidRPr="0013465C">
        <w:rPr>
          <w:color w:val="000000" w:themeColor="text1"/>
        </w:rPr>
        <w:t xml:space="preserve">Atbalsta pasākumu nodrošināšanas izmaksas dienā ir noteiktas līdzīgi kā </w:t>
      </w:r>
      <w:r w:rsidR="00BE6315">
        <w:rPr>
          <w:color w:val="000000" w:themeColor="text1"/>
        </w:rPr>
        <w:t>programmā “Erasmus+”</w:t>
      </w:r>
      <w:r w:rsidR="00281A9E">
        <w:rPr>
          <w:rStyle w:val="FootnoteReference"/>
          <w:color w:val="000000" w:themeColor="text1"/>
        </w:rPr>
        <w:footnoteReference w:id="37"/>
      </w:r>
      <w:r w:rsidRPr="0013465C">
        <w:rPr>
          <w:color w:val="000000" w:themeColor="text1"/>
        </w:rPr>
        <w:t>, kas finansē līdzīgas darbības un kam ir līdzīgi finansējuma saņēmēji.</w:t>
      </w:r>
    </w:p>
    <w:p w14:paraId="18BE621F" w14:textId="77777777" w:rsidR="00CD7263" w:rsidRPr="0013465C" w:rsidRDefault="00CD7263" w:rsidP="00CD7263">
      <w:pPr>
        <w:ind w:left="426"/>
        <w:jc w:val="both"/>
        <w:rPr>
          <w:color w:val="000000" w:themeColor="text1"/>
        </w:rPr>
      </w:pPr>
    </w:p>
    <w:p w14:paraId="6A33202C" w14:textId="18D808AC" w:rsidR="00E37C0D" w:rsidRPr="0013465C" w:rsidRDefault="00E37C0D" w:rsidP="00E37C0D">
      <w:pPr>
        <w:numPr>
          <w:ilvl w:val="0"/>
          <w:numId w:val="3"/>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Atbalsta pasākumu </w:t>
      </w:r>
      <w:r w:rsidR="00FD5771" w:rsidRPr="0013465C">
        <w:rPr>
          <w:rFonts w:eastAsia="Times New Roman"/>
          <w:color w:val="000000" w:themeColor="text1"/>
          <w:lang w:eastAsia="lv-LV"/>
        </w:rPr>
        <w:t>nodrošināšanas</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izmaksas atbilstoši šīs metodikas 2.pielikuma </w:t>
      </w:r>
      <w:r w:rsidR="00BF7BBF" w:rsidRPr="0013465C">
        <w:rPr>
          <w:rFonts w:eastAsia="Times New Roman"/>
          <w:color w:val="000000" w:themeColor="text1"/>
          <w:lang w:eastAsia="lv-LV"/>
        </w:rPr>
        <w:t>3.</w:t>
      </w:r>
      <w:r w:rsidRPr="0013465C">
        <w:rPr>
          <w:rFonts w:eastAsia="Times New Roman"/>
          <w:color w:val="000000" w:themeColor="text1"/>
          <w:lang w:eastAsia="lv-LV"/>
        </w:rPr>
        <w:t>punktā minētaj</w:t>
      </w:r>
      <w:r w:rsidR="00D87A53" w:rsidRPr="0013465C">
        <w:rPr>
          <w:rFonts w:eastAsia="Times New Roman"/>
          <w:color w:val="000000" w:themeColor="text1"/>
          <w:lang w:eastAsia="lv-LV"/>
        </w:rPr>
        <w:t>am</w:t>
      </w:r>
      <w:r w:rsidRPr="0013465C">
        <w:rPr>
          <w:rFonts w:eastAsia="Times New Roman"/>
          <w:color w:val="000000" w:themeColor="text1"/>
          <w:lang w:eastAsia="lv-LV"/>
        </w:rPr>
        <w:t xml:space="preserve"> ir </w:t>
      </w:r>
      <w:r w:rsidR="000D40F7" w:rsidRPr="4D07692D">
        <w:rPr>
          <w:rFonts w:eastAsia="Times New Roman"/>
          <w:b/>
          <w:bCs/>
          <w:color w:val="000000" w:themeColor="text1"/>
          <w:lang w:eastAsia="lv-LV"/>
        </w:rPr>
        <w:t>80</w:t>
      </w:r>
      <w:r w:rsidR="00662EB8" w:rsidRPr="4D07692D">
        <w:rPr>
          <w:rFonts w:eastAsia="Times New Roman"/>
          <w:b/>
          <w:bCs/>
          <w:color w:val="000000" w:themeColor="text1"/>
          <w:lang w:eastAsia="lv-LV"/>
        </w:rPr>
        <w:t xml:space="preserve">,00 </w:t>
      </w:r>
      <w:r w:rsidR="00662EB8" w:rsidRPr="20ED0C9D">
        <w:rPr>
          <w:rFonts w:eastAsia="Times New Roman"/>
          <w:b/>
          <w:bCs/>
          <w:i/>
          <w:iCs/>
          <w:color w:val="000000" w:themeColor="text1"/>
          <w:lang w:eastAsia="lv-LV"/>
        </w:rPr>
        <w:t>euro</w:t>
      </w:r>
      <w:r w:rsidR="00270F34" w:rsidRPr="4D07692D">
        <w:rPr>
          <w:rStyle w:val="FootnoteReference"/>
          <w:rFonts w:eastAsia="Times New Roman"/>
          <w:b/>
          <w:bCs/>
          <w:color w:val="000000" w:themeColor="text1"/>
          <w:lang w:eastAsia="lv-LV"/>
        </w:rPr>
        <w:footnoteReference w:id="38"/>
      </w:r>
      <w:r w:rsidRPr="0013465C">
        <w:rPr>
          <w:rFonts w:eastAsia="Times New Roman"/>
          <w:color w:val="000000" w:themeColor="text1"/>
          <w:lang w:eastAsia="lv-LV"/>
        </w:rPr>
        <w:t xml:space="preserve"> dienā </w:t>
      </w:r>
      <w:r w:rsidR="00652803">
        <w:rPr>
          <w:rFonts w:eastAsia="Times New Roman"/>
          <w:color w:val="000000" w:themeColor="text1"/>
          <w:lang w:eastAsia="lv-LV"/>
        </w:rPr>
        <w:t xml:space="preserve">jeb 10 euro stundā </w:t>
      </w:r>
      <w:r w:rsidRPr="0013465C">
        <w:rPr>
          <w:rFonts w:eastAsia="Times New Roman"/>
          <w:color w:val="000000" w:themeColor="text1"/>
          <w:lang w:eastAsia="lv-LV"/>
        </w:rPr>
        <w:t>vienam</w:t>
      </w:r>
      <w:r w:rsidR="00C751B5" w:rsidRPr="0013465C">
        <w:rPr>
          <w:rFonts w:eastAsia="Times New Roman"/>
          <w:color w:val="000000" w:themeColor="text1"/>
          <w:lang w:eastAsia="lv-LV"/>
        </w:rPr>
        <w:t xml:space="preserve"> mērķa grupas</w:t>
      </w:r>
      <w:r w:rsidRPr="0013465C">
        <w:rPr>
          <w:rFonts w:eastAsia="Times New Roman"/>
          <w:color w:val="000000" w:themeColor="text1"/>
          <w:lang w:eastAsia="lv-LV"/>
        </w:rPr>
        <w:t xml:space="preserve"> jaunietim, kas iekļauj visas tieši ar</w:t>
      </w:r>
      <w:r w:rsidR="000F442E">
        <w:rPr>
          <w:rFonts w:eastAsia="Times New Roman"/>
          <w:color w:val="000000" w:themeColor="text1"/>
          <w:lang w:eastAsia="lv-LV"/>
        </w:rPr>
        <w:t xml:space="preserve"> </w:t>
      </w:r>
      <w:r w:rsidR="00123354"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 xml:space="preserve">individuālajā pasākumu programmā iekļauto atbalsta pasākumu </w:t>
      </w:r>
      <w:r w:rsidR="00FD5771" w:rsidRPr="0013465C">
        <w:rPr>
          <w:rFonts w:eastAsia="Times New Roman"/>
          <w:color w:val="000000" w:themeColor="text1"/>
          <w:kern w:val="0"/>
          <w:lang w:eastAsia="lv-LV"/>
        </w:rPr>
        <w:t>nodrošināšanu</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saistītās izmaksas.</w:t>
      </w:r>
    </w:p>
    <w:p w14:paraId="6A33202D" w14:textId="77777777" w:rsidR="00E37C0D" w:rsidRPr="0013465C" w:rsidRDefault="00E37C0D" w:rsidP="00E37C0D">
      <w:pPr>
        <w:autoSpaceDE w:val="0"/>
        <w:autoSpaceDN w:val="0"/>
        <w:adjustRightInd w:val="0"/>
        <w:ind w:left="426" w:hanging="426"/>
        <w:jc w:val="both"/>
        <w:rPr>
          <w:rFonts w:eastAsia="Times New Roman"/>
          <w:color w:val="000000" w:themeColor="text1"/>
          <w:lang w:eastAsia="lv-LV"/>
        </w:rPr>
      </w:pPr>
    </w:p>
    <w:p w14:paraId="6A33202E" w14:textId="3E1CCEEE" w:rsidR="00E37C0D" w:rsidRPr="0013465C" w:rsidRDefault="22EBE6A0" w:rsidP="00E37C0D">
      <w:pPr>
        <w:pStyle w:val="ListParagraph"/>
        <w:numPr>
          <w:ilvl w:val="0"/>
          <w:numId w:val="3"/>
        </w:numPr>
        <w:ind w:left="426" w:right="-7" w:hanging="426"/>
        <w:contextualSpacing/>
        <w:jc w:val="both"/>
        <w:rPr>
          <w:color w:val="000000" w:themeColor="text1"/>
        </w:rPr>
      </w:pPr>
      <w:r w:rsidRPr="0013465C">
        <w:rPr>
          <w:rFonts w:eastAsia="Times New Roman"/>
          <w:color w:val="000000" w:themeColor="text1"/>
          <w:lang w:eastAsia="lv-LV"/>
        </w:rPr>
        <w:t>4.2.3.4.SAMP</w:t>
      </w:r>
      <w:r w:rsidR="7641BFD7">
        <w:rPr>
          <w:rFonts w:eastAsia="Times New Roman"/>
          <w:color w:val="000000" w:themeColor="text1"/>
          <w:lang w:eastAsia="lv-LV"/>
        </w:rPr>
        <w:t xml:space="preserve"> </w:t>
      </w:r>
      <w:r w:rsidR="65D4043B" w:rsidRPr="0013465C">
        <w:rPr>
          <w:color w:val="000000" w:themeColor="text1"/>
        </w:rPr>
        <w:t>projekta ietvaros mentors</w:t>
      </w:r>
      <w:r w:rsidR="00636A71">
        <w:rPr>
          <w:rStyle w:val="FootnoteReference"/>
          <w:color w:val="000000" w:themeColor="text1"/>
        </w:rPr>
        <w:footnoteReference w:id="39"/>
      </w:r>
      <w:r w:rsidR="28A92F33">
        <w:rPr>
          <w:color w:val="000000" w:themeColor="text1"/>
        </w:rPr>
        <w:t xml:space="preserve"> </w:t>
      </w:r>
      <w:r w:rsidR="4125E817" w:rsidRPr="0013465C">
        <w:rPr>
          <w:color w:val="000000" w:themeColor="text1"/>
        </w:rPr>
        <w:t xml:space="preserve">ir </w:t>
      </w:r>
      <w:r w:rsidR="0C4235EE" w:rsidRPr="0013465C">
        <w:rPr>
          <w:color w:val="000000" w:themeColor="text1"/>
        </w:rPr>
        <w:t xml:space="preserve">pilngadīga persona, kura projekta ietvaros vai </w:t>
      </w:r>
      <w:bookmarkStart w:id="35" w:name="_Hlk138075875"/>
      <w:r w:rsidR="4125E817" w:rsidRPr="0013465C">
        <w:rPr>
          <w:color w:val="000000" w:themeColor="text1"/>
        </w:rPr>
        <w:t xml:space="preserve">8.3.3.SAM ietvaros īstenotājā </w:t>
      </w:r>
      <w:bookmarkEnd w:id="35"/>
      <w:r w:rsidR="4125E817" w:rsidRPr="0013465C">
        <w:rPr>
          <w:color w:val="000000" w:themeColor="text1"/>
        </w:rPr>
        <w:t xml:space="preserve">projektā “PROTI un DARI!” </w:t>
      </w:r>
      <w:r w:rsidR="0C4235EE" w:rsidRPr="0013465C">
        <w:rPr>
          <w:color w:val="000000" w:themeColor="text1"/>
        </w:rPr>
        <w:t>ir apguvusi finansējuma saņēmēja organizēto mācību programmu mērķa grupas jauniešu mentoriem un kura sniedz atbalstu mērķa grupas jaunietim mērķa grupas jaunieša individuālās pasākumu programmas īstenošanā un pēcprogrammas</w:t>
      </w:r>
      <w:r w:rsidR="28A92F33">
        <w:rPr>
          <w:color w:val="000000" w:themeColor="text1"/>
        </w:rPr>
        <w:t xml:space="preserve"> </w:t>
      </w:r>
      <w:r w:rsidR="0C4235EE" w:rsidRPr="0013465C">
        <w:rPr>
          <w:color w:val="000000" w:themeColor="text1"/>
        </w:rPr>
        <w:t>mentoringa īstenošanā</w:t>
      </w:r>
      <w:r w:rsidR="4125E817" w:rsidRPr="0013465C">
        <w:rPr>
          <w:color w:val="000000" w:themeColor="text1"/>
        </w:rPr>
        <w:t>, t.sk.</w:t>
      </w:r>
      <w:r w:rsidR="28A92F33">
        <w:rPr>
          <w:color w:val="000000" w:themeColor="text1"/>
        </w:rPr>
        <w:t xml:space="preserve"> </w:t>
      </w:r>
      <w:r w:rsidR="65D4043B" w:rsidRPr="0013465C">
        <w:rPr>
          <w:color w:val="000000" w:themeColor="text1"/>
        </w:rPr>
        <w:t xml:space="preserve">iepazīstas ar mentorējamā mērķa grupas jaunieša profilēšanas dokumentiem un </w:t>
      </w:r>
      <w:r w:rsidR="1AE18898" w:rsidRPr="0013465C">
        <w:rPr>
          <w:color w:val="000000" w:themeColor="text1"/>
        </w:rPr>
        <w:t xml:space="preserve">mērķa grupas jaunieša </w:t>
      </w:r>
      <w:r w:rsidR="65D4043B" w:rsidRPr="0013465C">
        <w:rPr>
          <w:color w:val="000000" w:themeColor="text1"/>
        </w:rPr>
        <w:t xml:space="preserve">individuālo pasākumu programmu, nepieciešamības un savas kompetences robežās iesaistās tās pilnveidošanā; sniedz atbalstu mērķa grupas jaunietim </w:t>
      </w:r>
      <w:r w:rsidR="2DFD64A2" w:rsidRPr="0013465C">
        <w:rPr>
          <w:color w:val="000000" w:themeColor="text1"/>
        </w:rPr>
        <w:t xml:space="preserve">mērķa grupas jaunieša </w:t>
      </w:r>
      <w:r w:rsidR="65D4043B" w:rsidRPr="0013465C">
        <w:rPr>
          <w:color w:val="000000" w:themeColor="text1"/>
        </w:rPr>
        <w:t xml:space="preserve">individuālās pasākumu programmas īstenošanas laikā </w:t>
      </w:r>
      <w:r w:rsidR="1AE18898" w:rsidRPr="0013465C">
        <w:rPr>
          <w:color w:val="000000" w:themeColor="text1"/>
        </w:rPr>
        <w:t xml:space="preserve">mērķa grupas jaunieša </w:t>
      </w:r>
      <w:r w:rsidR="65D4043B" w:rsidRPr="0013465C">
        <w:rPr>
          <w:color w:val="000000" w:themeColor="text1"/>
        </w:rPr>
        <w:t xml:space="preserve">individuālajā pasākumu programmā noteiktajā saturā un apjomā; izvērtē atbalsta aktivitātes ar mērķa grupas jaunieti, sniedzot ieteikumus </w:t>
      </w:r>
      <w:r w:rsidR="33E3B9C2" w:rsidRPr="0013465C">
        <w:rPr>
          <w:color w:val="000000" w:themeColor="text1"/>
        </w:rPr>
        <w:t xml:space="preserve">mērķa grupas jaunieša </w:t>
      </w:r>
      <w:r w:rsidR="65D4043B" w:rsidRPr="0013465C">
        <w:rPr>
          <w:color w:val="000000" w:themeColor="text1"/>
        </w:rPr>
        <w:t>individuālās pasākumu programmas uzlabošanai atbilstoši mērķa grupas jaunieša vajadzībām un interesēm; izstrādā saturiskās atskaites par paveikto darbu</w:t>
      </w:r>
      <w:r w:rsidR="284F59FF" w:rsidRPr="0013465C">
        <w:rPr>
          <w:color w:val="000000" w:themeColor="text1"/>
        </w:rPr>
        <w:t xml:space="preserve"> utt</w:t>
      </w:r>
      <w:r w:rsidR="65D4043B" w:rsidRPr="0013465C">
        <w:rPr>
          <w:color w:val="000000" w:themeColor="text1"/>
        </w:rPr>
        <w:t>.</w:t>
      </w:r>
    </w:p>
    <w:p w14:paraId="6A33202F" w14:textId="77777777" w:rsidR="00E37C0D" w:rsidRPr="0013465C" w:rsidRDefault="00E37C0D" w:rsidP="00E37C0D">
      <w:pPr>
        <w:autoSpaceDE w:val="0"/>
        <w:autoSpaceDN w:val="0"/>
        <w:adjustRightInd w:val="0"/>
        <w:ind w:left="426" w:hanging="426"/>
        <w:jc w:val="both"/>
        <w:rPr>
          <w:rFonts w:eastAsia="Times New Roman"/>
          <w:color w:val="000000" w:themeColor="text1"/>
          <w:lang w:eastAsia="lv-LV"/>
        </w:rPr>
      </w:pPr>
    </w:p>
    <w:p w14:paraId="6A332030" w14:textId="2A068825" w:rsidR="00E37C0D" w:rsidRPr="0013465C" w:rsidRDefault="00E37C0D" w:rsidP="00E37C0D">
      <w:pPr>
        <w:numPr>
          <w:ilvl w:val="0"/>
          <w:numId w:val="3"/>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Mentora vienas stundas atalgojuma likmi atbilstoši </w:t>
      </w:r>
      <w:r w:rsidRPr="0013465C">
        <w:rPr>
          <w:rFonts w:eastAsia="Times New Roman"/>
          <w:color w:val="000000" w:themeColor="text1"/>
          <w:kern w:val="0"/>
          <w:lang w:eastAsia="lv-LV"/>
        </w:rPr>
        <w:t>MK noteikumiem Nr.</w:t>
      </w:r>
      <w:r w:rsidR="002A3221" w:rsidRPr="0013465C">
        <w:rPr>
          <w:rFonts w:eastAsia="Times New Roman"/>
          <w:color w:val="000000" w:themeColor="text1"/>
          <w:kern w:val="0"/>
          <w:lang w:eastAsia="lv-LV"/>
        </w:rPr>
        <w:t>262</w:t>
      </w:r>
      <w:r w:rsidR="004131AC" w:rsidRPr="0013465C">
        <w:rPr>
          <w:rFonts w:eastAsia="Times New Roman"/>
          <w:color w:val="000000" w:themeColor="text1"/>
          <w:kern w:val="0"/>
          <w:lang w:eastAsia="lv-LV"/>
        </w:rPr>
        <w:t xml:space="preserve">, valstī noteikto </w:t>
      </w:r>
      <w:r w:rsidR="004131AC" w:rsidRPr="0013465C">
        <w:rPr>
          <w:rFonts w:eastAsia="Times New Roman"/>
          <w:color w:val="000000" w:themeColor="text1"/>
          <w:kern w:val="0"/>
          <w:lang w:eastAsia="lv-LV"/>
        </w:rPr>
        <w:lastRenderedPageBreak/>
        <w:t>bāzes mēnešalgu (2024.gad</w:t>
      </w:r>
      <w:r w:rsidR="00F06B80" w:rsidRPr="0013465C">
        <w:rPr>
          <w:rFonts w:eastAsia="Times New Roman"/>
          <w:color w:val="000000" w:themeColor="text1"/>
          <w:kern w:val="0"/>
          <w:lang w:eastAsia="lv-LV"/>
        </w:rPr>
        <w:t>s</w:t>
      </w:r>
      <w:r w:rsidR="004131AC" w:rsidRPr="0013465C">
        <w:rPr>
          <w:rFonts w:eastAsia="Times New Roman"/>
          <w:color w:val="000000" w:themeColor="text1"/>
          <w:kern w:val="0"/>
          <w:lang w:eastAsia="lv-LV"/>
        </w:rPr>
        <w:t xml:space="preserve"> 1</w:t>
      </w:r>
      <w:r w:rsidR="0091470B">
        <w:rPr>
          <w:rFonts w:eastAsia="Times New Roman"/>
          <w:color w:val="000000" w:themeColor="text1"/>
          <w:kern w:val="0"/>
          <w:lang w:eastAsia="lv-LV"/>
        </w:rPr>
        <w:t xml:space="preserve"> </w:t>
      </w:r>
      <w:r w:rsidR="004131AC" w:rsidRPr="0013465C">
        <w:rPr>
          <w:rFonts w:eastAsia="Times New Roman"/>
          <w:color w:val="000000" w:themeColor="text1"/>
          <w:kern w:val="0"/>
          <w:lang w:eastAsia="lv-LV"/>
        </w:rPr>
        <w:t>205,71</w:t>
      </w:r>
      <w:r w:rsidR="000F442E">
        <w:rPr>
          <w:rFonts w:eastAsia="Times New Roman"/>
          <w:color w:val="000000" w:themeColor="text1"/>
          <w:kern w:val="0"/>
          <w:lang w:eastAsia="lv-LV"/>
        </w:rPr>
        <w:t xml:space="preserve"> </w:t>
      </w:r>
      <w:r w:rsidR="004131AC" w:rsidRPr="0013465C">
        <w:rPr>
          <w:rFonts w:eastAsia="Times New Roman"/>
          <w:i/>
          <w:iCs/>
          <w:color w:val="000000" w:themeColor="text1"/>
          <w:kern w:val="0"/>
          <w:lang w:eastAsia="lv-LV"/>
        </w:rPr>
        <w:t>euro)</w:t>
      </w:r>
      <w:r w:rsidR="004131AC" w:rsidRPr="0013465C">
        <w:rPr>
          <w:rStyle w:val="FootnoteReference"/>
          <w:rFonts w:eastAsia="Times New Roman"/>
          <w:i/>
          <w:iCs/>
          <w:color w:val="000000" w:themeColor="text1"/>
          <w:kern w:val="0"/>
          <w:lang w:eastAsia="lv-LV"/>
        </w:rPr>
        <w:footnoteReference w:id="40"/>
      </w:r>
      <w:r w:rsidRPr="0013465C">
        <w:rPr>
          <w:rFonts w:eastAsia="Times New Roman"/>
          <w:color w:val="000000" w:themeColor="text1"/>
          <w:kern w:val="0"/>
          <w:lang w:eastAsia="lv-LV"/>
        </w:rPr>
        <w:t xml:space="preserve"> un </w:t>
      </w:r>
      <w:r w:rsidR="00144723" w:rsidRPr="0013465C">
        <w:rPr>
          <w:rFonts w:eastAsia="Times New Roman"/>
          <w:color w:val="000000" w:themeColor="text1"/>
          <w:kern w:val="0"/>
          <w:lang w:eastAsia="lv-LV"/>
        </w:rPr>
        <w:t>Amatpersonu un darbinieku atlīdzības likumam</w:t>
      </w:r>
      <w:r w:rsidR="000F442E">
        <w:rPr>
          <w:rFonts w:eastAsia="Times New Roman"/>
          <w:color w:val="000000" w:themeColor="text1"/>
          <w:kern w:val="0"/>
          <w:lang w:eastAsia="lv-LV"/>
        </w:rPr>
        <w:t xml:space="preserve"> </w:t>
      </w:r>
      <w:r w:rsidRPr="0013465C">
        <w:rPr>
          <w:rFonts w:eastAsia="Times New Roman"/>
          <w:color w:val="000000" w:themeColor="text1"/>
          <w:lang w:eastAsia="lv-LV"/>
        </w:rPr>
        <w:t>aprēķina šādi:</w:t>
      </w:r>
    </w:p>
    <w:p w14:paraId="6A332031" w14:textId="57CB36F4" w:rsidR="00E37C0D" w:rsidRPr="0013465C" w:rsidRDefault="00E22B41"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noteikumos Nr.262</w:t>
      </w:r>
      <w:r w:rsidR="0059257F">
        <w:rPr>
          <w:rFonts w:eastAsia="Times New Roman"/>
          <w:color w:val="000000" w:themeColor="text1"/>
          <w:kern w:val="0"/>
          <w:lang w:eastAsia="lv-LV"/>
        </w:rPr>
        <w:t xml:space="preserve"> </w:t>
      </w:r>
      <w:r w:rsidRPr="0013465C">
        <w:rPr>
          <w:rFonts w:eastAsia="Times New Roman"/>
          <w:color w:val="000000" w:themeColor="text1"/>
          <w:kern w:val="0"/>
          <w:lang w:eastAsia="lv-LV"/>
        </w:rPr>
        <w:t>noteikto amatu katalogu „Sociālais un psiholoģiskais atbalsts. Sociālais darbs.” ietilpst 43.1.amatu apakšsaimē</w:t>
      </w:r>
      <w:r w:rsidR="00E37C0D" w:rsidRPr="0013465C">
        <w:rPr>
          <w:rFonts w:eastAsia="Times New Roman"/>
          <w:color w:val="000000" w:themeColor="text1"/>
          <w:kern w:val="0"/>
          <w:lang w:eastAsia="lv-LV"/>
        </w:rPr>
        <w:t>;</w:t>
      </w:r>
    </w:p>
    <w:p w14:paraId="6A332032" w14:textId="77777777" w:rsidR="00E37C0D" w:rsidRPr="0013465C" w:rsidRDefault="00E22B41"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noteikumu Nr.262 1.pielikumu mentora pienākumi ir atbilstoši 43.1.amatu apakšsaimes III D līmenim 6.mēnešalgas grupai</w:t>
      </w:r>
      <w:r w:rsidR="00E37C0D" w:rsidRPr="0013465C">
        <w:rPr>
          <w:rFonts w:eastAsia="Times New Roman"/>
          <w:color w:val="000000" w:themeColor="text1"/>
          <w:kern w:val="0"/>
          <w:lang w:eastAsia="lv-LV"/>
        </w:rPr>
        <w:t>;</w:t>
      </w:r>
    </w:p>
    <w:p w14:paraId="6A332033" w14:textId="5424738B" w:rsidR="00E37C0D" w:rsidRPr="0013465C" w:rsidRDefault="00E22B41" w:rsidP="00E37C0D">
      <w:pPr>
        <w:numPr>
          <w:ilvl w:val="1"/>
          <w:numId w:val="3"/>
        </w:numPr>
        <w:autoSpaceDE w:val="0"/>
        <w:autoSpaceDN w:val="0"/>
        <w:adjustRightInd w:val="0"/>
        <w:ind w:left="1134" w:hanging="567"/>
        <w:jc w:val="both"/>
        <w:rPr>
          <w:rFonts w:eastAsia="Times New Roman"/>
          <w:color w:val="000000" w:themeColor="text1"/>
          <w:lang w:eastAsia="lv-LV"/>
        </w:rPr>
      </w:pPr>
      <w:bookmarkStart w:id="36" w:name="_Hlk141282102"/>
      <w:r w:rsidRPr="0013465C">
        <w:rPr>
          <w:rFonts w:eastAsia="Times New Roman"/>
          <w:color w:val="000000" w:themeColor="text1"/>
          <w:kern w:val="0"/>
          <w:lang w:eastAsia="lv-LV"/>
        </w:rPr>
        <w:t>saskaņā ar</w:t>
      </w:r>
      <w:r w:rsidR="000F442E">
        <w:rPr>
          <w:rFonts w:eastAsia="Times New Roman"/>
          <w:color w:val="000000" w:themeColor="text1"/>
          <w:kern w:val="0"/>
          <w:lang w:eastAsia="lv-LV"/>
        </w:rPr>
        <w:t xml:space="preserve"> </w:t>
      </w:r>
      <w:r w:rsidR="0085652D" w:rsidRPr="0013465C">
        <w:rPr>
          <w:color w:val="000000" w:themeColor="text1"/>
        </w:rPr>
        <w:t>Amatpersonu un darbinieku atlīdzības likumu</w:t>
      </w:r>
      <w:r w:rsidR="000F442E">
        <w:rPr>
          <w:color w:val="000000" w:themeColor="text1"/>
        </w:rPr>
        <w:t xml:space="preserve"> </w:t>
      </w:r>
      <w:r w:rsidR="0085652D" w:rsidRPr="0013465C">
        <w:rPr>
          <w:rFonts w:eastAsia="Times New Roman"/>
          <w:color w:val="000000" w:themeColor="text1"/>
          <w:kern w:val="0"/>
          <w:lang w:eastAsia="lv-LV"/>
        </w:rPr>
        <w:t>un valstī noteikto bāzes mēnešalgu (2024.gads 1</w:t>
      </w:r>
      <w:r w:rsidR="0091470B">
        <w:rPr>
          <w:rFonts w:eastAsia="Times New Roman"/>
          <w:color w:val="000000" w:themeColor="text1"/>
          <w:kern w:val="0"/>
          <w:lang w:eastAsia="lv-LV"/>
        </w:rPr>
        <w:t xml:space="preserve"> </w:t>
      </w:r>
      <w:r w:rsidR="0085652D" w:rsidRPr="0013465C">
        <w:rPr>
          <w:rFonts w:eastAsia="Times New Roman"/>
          <w:color w:val="000000" w:themeColor="text1"/>
          <w:kern w:val="0"/>
          <w:lang w:eastAsia="lv-LV"/>
        </w:rPr>
        <w:t>205,71</w:t>
      </w:r>
      <w:r w:rsidR="000F442E">
        <w:rPr>
          <w:rFonts w:eastAsia="Times New Roman"/>
          <w:color w:val="000000" w:themeColor="text1"/>
          <w:kern w:val="0"/>
          <w:lang w:eastAsia="lv-LV"/>
        </w:rPr>
        <w:t xml:space="preserve"> </w:t>
      </w:r>
      <w:r w:rsidR="0085652D" w:rsidRPr="0013465C">
        <w:rPr>
          <w:rFonts w:eastAsia="Times New Roman"/>
          <w:i/>
          <w:iCs/>
          <w:color w:val="000000" w:themeColor="text1"/>
          <w:kern w:val="0"/>
          <w:lang w:eastAsia="lv-LV"/>
        </w:rPr>
        <w:t>euro</w:t>
      </w:r>
      <w:r w:rsidR="0085652D" w:rsidRPr="0013465C">
        <w:rPr>
          <w:rStyle w:val="FootnoteReference"/>
          <w:rFonts w:eastAsia="Times New Roman"/>
          <w:i/>
          <w:iCs/>
          <w:color w:val="000000" w:themeColor="text1"/>
          <w:kern w:val="0"/>
          <w:lang w:eastAsia="lv-LV"/>
        </w:rPr>
        <w:footnoteReference w:id="41"/>
      </w:r>
      <w:r w:rsidR="0085652D" w:rsidRPr="0013465C">
        <w:rPr>
          <w:rFonts w:eastAsia="Times New Roman"/>
          <w:color w:val="000000" w:themeColor="text1"/>
          <w:kern w:val="0"/>
          <w:lang w:eastAsia="lv-LV"/>
        </w:rPr>
        <w:t>) bruto atalgojuma likme ir noteikta atbilstoši mēnešalgu intervāla viduspunktam 1145,00</w:t>
      </w:r>
      <w:r w:rsidR="0085652D" w:rsidRPr="0013465C">
        <w:rPr>
          <w:color w:val="000000" w:themeColor="text1"/>
        </w:rPr>
        <w:t> </w:t>
      </w:r>
      <w:r w:rsidR="0085652D" w:rsidRPr="0013465C">
        <w:rPr>
          <w:rFonts w:eastAsia="Times New Roman"/>
          <w:i/>
          <w:color w:val="000000" w:themeColor="text1"/>
          <w:kern w:val="0"/>
          <w:lang w:eastAsia="lv-LV"/>
        </w:rPr>
        <w:t>euro</w:t>
      </w:r>
      <w:r w:rsidR="000F442E">
        <w:rPr>
          <w:rFonts w:eastAsia="Times New Roman"/>
          <w:i/>
          <w:color w:val="000000" w:themeColor="text1"/>
          <w:kern w:val="0"/>
          <w:lang w:eastAsia="lv-LV"/>
        </w:rPr>
        <w:t xml:space="preserve"> </w:t>
      </w:r>
      <w:r w:rsidR="0085652D" w:rsidRPr="0013465C">
        <w:rPr>
          <w:rFonts w:eastAsia="Times New Roman"/>
          <w:color w:val="000000" w:themeColor="text1"/>
          <w:kern w:val="0"/>
          <w:lang w:eastAsia="lv-LV"/>
        </w:rPr>
        <w:t>(neieskaitot darba devēja nodokļus), t.i.</w:t>
      </w:r>
      <w:r w:rsidR="00DC1273">
        <w:rPr>
          <w:rFonts w:eastAsia="Times New Roman"/>
          <w:color w:val="000000" w:themeColor="text1"/>
          <w:kern w:val="0"/>
          <w:lang w:eastAsia="lv-LV"/>
        </w:rPr>
        <w:t xml:space="preserve"> </w:t>
      </w:r>
      <w:r w:rsidR="0085652D" w:rsidRPr="0013465C">
        <w:rPr>
          <w:rFonts w:eastAsia="Times New Roman"/>
          <w:color w:val="000000" w:themeColor="text1"/>
          <w:kern w:val="0"/>
          <w:lang w:eastAsia="lv-LV"/>
        </w:rPr>
        <w:t xml:space="preserve">1 415,11 </w:t>
      </w:r>
      <w:r w:rsidR="0085652D" w:rsidRPr="0013465C">
        <w:rPr>
          <w:rFonts w:eastAsia="Times New Roman"/>
          <w:i/>
          <w:color w:val="000000" w:themeColor="text1"/>
          <w:kern w:val="0"/>
          <w:lang w:eastAsia="lv-LV"/>
        </w:rPr>
        <w:t>euro</w:t>
      </w:r>
      <w:r w:rsidR="0085652D" w:rsidRPr="0013465C">
        <w:rPr>
          <w:rFonts w:eastAsia="Times New Roman"/>
          <w:color w:val="000000" w:themeColor="text1"/>
          <w:kern w:val="0"/>
          <w:lang w:eastAsia="lv-LV"/>
        </w:rPr>
        <w:t xml:space="preserve"> (ieskaitot darba devēja nodokļus); gada likme ir 1 415 ,11 </w:t>
      </w:r>
      <w:r w:rsidR="0085652D" w:rsidRPr="0013465C">
        <w:rPr>
          <w:rFonts w:eastAsia="Times New Roman"/>
          <w:i/>
          <w:color w:val="000000" w:themeColor="text1"/>
          <w:kern w:val="0"/>
          <w:lang w:eastAsia="lv-LV"/>
        </w:rPr>
        <w:t>euro</w:t>
      </w:r>
      <w:r w:rsidR="0085652D" w:rsidRPr="0013465C">
        <w:rPr>
          <w:rFonts w:eastAsia="Times New Roman"/>
          <w:color w:val="000000" w:themeColor="text1"/>
          <w:kern w:val="0"/>
          <w:lang w:eastAsia="lv-LV"/>
        </w:rPr>
        <w:t xml:space="preserve"> x 12 mēneši= 16 981,32 </w:t>
      </w:r>
      <w:r w:rsidR="0085652D" w:rsidRPr="0013465C">
        <w:rPr>
          <w:rFonts w:eastAsia="Times New Roman"/>
          <w:i/>
          <w:color w:val="000000" w:themeColor="text1"/>
          <w:kern w:val="0"/>
          <w:lang w:eastAsia="lv-LV"/>
        </w:rPr>
        <w:t>euro;</w:t>
      </w:r>
    </w:p>
    <w:p w14:paraId="6A332034" w14:textId="77777777" w:rsidR="00E37C0D" w:rsidRPr="0013465C" w:rsidRDefault="00E37C0D" w:rsidP="00E37C0D">
      <w:pPr>
        <w:numPr>
          <w:ilvl w:val="1"/>
          <w:numId w:val="3"/>
        </w:numPr>
        <w:autoSpaceDE w:val="0"/>
        <w:autoSpaceDN w:val="0"/>
        <w:adjustRightInd w:val="0"/>
        <w:ind w:left="1134" w:hanging="567"/>
        <w:jc w:val="both"/>
        <w:rPr>
          <w:rFonts w:eastAsia="Times New Roman"/>
          <w:color w:val="000000" w:themeColor="text1"/>
          <w:kern w:val="0"/>
          <w:lang w:eastAsia="lv-LV"/>
        </w:rPr>
      </w:pPr>
      <w:bookmarkStart w:id="37" w:name="_Hlk141282270"/>
      <w:bookmarkEnd w:id="36"/>
      <w:r w:rsidRPr="0013465C">
        <w:rPr>
          <w:rFonts w:eastAsia="Times New Roman"/>
          <w:color w:val="000000" w:themeColor="text1"/>
          <w:kern w:val="0"/>
          <w:lang w:eastAsia="lv-LV"/>
        </w:rPr>
        <w:t xml:space="preserve">vienas stundas likme tiek aprēķināta saskaņā ar Eiropas Parlamenta un Padomes regulas </w:t>
      </w:r>
      <w:r w:rsidR="00C951F9" w:rsidRPr="0013465C">
        <w:rPr>
          <w:rFonts w:eastAsia="Times New Roman"/>
          <w:color w:val="000000" w:themeColor="text1"/>
          <w:kern w:val="0"/>
          <w:lang w:eastAsia="lv-LV"/>
        </w:rPr>
        <w:t>Nr. 2021/1060 55.panta 2.daļas a) punktu, kas nosaka, ka, lai noteiktu personāla izmaksas par darbības īstenošanu, piemērojamo stundas likmi var aprēķināt, jaunākās dokumentētās darbaspēka gada bruto izmaksas dalot ar 1 720 stundām attiecībā uz personām, kas strādā pilnu slodzi, vai ar atbilstīgu proporcionālu daļu no 1 720 stundām attiecībā uz personām, kas strādā nepilnu slodzi</w:t>
      </w:r>
      <w:r w:rsidRPr="0013465C">
        <w:rPr>
          <w:rFonts w:eastAsia="Times New Roman"/>
          <w:color w:val="000000" w:themeColor="text1"/>
          <w:kern w:val="0"/>
          <w:lang w:eastAsia="lv-LV"/>
        </w:rPr>
        <w:t>:</w:t>
      </w:r>
    </w:p>
    <w:bookmarkEnd w:id="37"/>
    <w:p w14:paraId="6A332035" w14:textId="77777777" w:rsidR="00E37C0D" w:rsidRPr="0013465C" w:rsidRDefault="00E37C0D" w:rsidP="00E37C0D">
      <w:pPr>
        <w:autoSpaceDE w:val="0"/>
        <w:autoSpaceDN w:val="0"/>
        <w:adjustRightInd w:val="0"/>
        <w:jc w:val="both"/>
        <w:rPr>
          <w:rFonts w:eastAsia="Times New Roman"/>
          <w:color w:val="000000" w:themeColor="text1"/>
          <w:kern w:val="0"/>
          <w:lang w:eastAsia="lv-LV"/>
        </w:rPr>
      </w:pPr>
    </w:p>
    <w:p w14:paraId="6A332036" w14:textId="5B121FE3" w:rsidR="0085652D" w:rsidRPr="0013465C" w:rsidRDefault="0085652D" w:rsidP="0085652D">
      <w:pPr>
        <w:autoSpaceDE w:val="0"/>
        <w:autoSpaceDN w:val="0"/>
        <w:adjustRightInd w:val="0"/>
        <w:jc w:val="center"/>
        <w:rPr>
          <w:rFonts w:eastAsia="Times New Roman"/>
          <w:b/>
          <w:color w:val="000000" w:themeColor="text1"/>
          <w:kern w:val="0"/>
          <w:lang w:eastAsia="lv-LV"/>
        </w:rPr>
      </w:pPr>
      <w:r w:rsidRPr="0013465C">
        <w:rPr>
          <w:rFonts w:eastAsia="Times New Roman"/>
          <w:color w:val="000000" w:themeColor="text1"/>
          <w:kern w:val="0"/>
          <w:lang w:eastAsia="lv-LV"/>
        </w:rPr>
        <w:t>16 981,32</w:t>
      </w:r>
      <w:r w:rsidR="000F442E">
        <w:rPr>
          <w:rFonts w:eastAsia="Times New Roman"/>
          <w:color w:val="000000" w:themeColor="text1"/>
          <w:kern w:val="0"/>
          <w:lang w:eastAsia="lv-LV"/>
        </w:rPr>
        <w:t xml:space="preserve"> </w:t>
      </w:r>
      <w:r w:rsidRPr="0013465C">
        <w:rPr>
          <w:rFonts w:eastAsia="Times New Roman"/>
          <w:i/>
          <w:color w:val="000000" w:themeColor="text1"/>
          <w:kern w:val="0"/>
          <w:lang w:eastAsia="lv-LV"/>
        </w:rPr>
        <w:t>euro</w:t>
      </w:r>
      <w:r w:rsidR="000F442E">
        <w:rPr>
          <w:rFonts w:eastAsia="Times New Roman"/>
          <w:i/>
          <w:color w:val="000000" w:themeColor="text1"/>
          <w:kern w:val="0"/>
          <w:lang w:eastAsia="lv-LV"/>
        </w:rPr>
        <w:t xml:space="preserve"> </w:t>
      </w:r>
      <w:r w:rsidRPr="0013465C">
        <w:rPr>
          <w:rFonts w:eastAsia="Times New Roman"/>
          <w:color w:val="000000" w:themeColor="text1"/>
          <w:kern w:val="0"/>
          <w:lang w:eastAsia="lv-LV"/>
        </w:rPr>
        <w:t>/1</w:t>
      </w:r>
      <w:r w:rsidR="0091470B">
        <w:rPr>
          <w:rFonts w:eastAsia="Times New Roman"/>
          <w:color w:val="000000" w:themeColor="text1"/>
          <w:kern w:val="0"/>
          <w:lang w:eastAsia="lv-LV"/>
        </w:rPr>
        <w:t xml:space="preserve"> </w:t>
      </w:r>
      <w:r w:rsidRPr="0013465C">
        <w:rPr>
          <w:rFonts w:eastAsia="Times New Roman"/>
          <w:color w:val="000000" w:themeColor="text1"/>
          <w:kern w:val="0"/>
          <w:lang w:eastAsia="lv-LV"/>
        </w:rPr>
        <w:t xml:space="preserve">720 stundas = </w:t>
      </w:r>
      <w:r w:rsidRPr="0013465C">
        <w:rPr>
          <w:rFonts w:eastAsia="Times New Roman"/>
          <w:b/>
          <w:color w:val="000000" w:themeColor="text1"/>
          <w:kern w:val="0"/>
          <w:lang w:eastAsia="lv-LV"/>
        </w:rPr>
        <w:t>9,87</w:t>
      </w:r>
      <w:r w:rsidR="00A062A4">
        <w:rPr>
          <w:rFonts w:eastAsia="Times New Roman"/>
          <w:b/>
          <w:color w:val="000000" w:themeColor="text1"/>
          <w:kern w:val="0"/>
          <w:lang w:eastAsia="lv-LV"/>
        </w:rPr>
        <w:t xml:space="preserve"> </w:t>
      </w:r>
      <w:r w:rsidRPr="0013465C">
        <w:rPr>
          <w:rFonts w:eastAsia="Times New Roman"/>
          <w:b/>
          <w:i/>
          <w:color w:val="000000" w:themeColor="text1"/>
          <w:kern w:val="0"/>
          <w:lang w:eastAsia="lv-LV"/>
        </w:rPr>
        <w:t>euro</w:t>
      </w:r>
      <w:r w:rsidRPr="0013465C">
        <w:rPr>
          <w:rFonts w:eastAsia="Times New Roman"/>
          <w:b/>
          <w:color w:val="000000" w:themeColor="text1"/>
          <w:kern w:val="0"/>
          <w:lang w:eastAsia="lv-LV"/>
        </w:rPr>
        <w:t>/stundā (ieskaitot likumdošanā noteiktos darba devēja un darba ņēmēja nodokļus)</w:t>
      </w:r>
    </w:p>
    <w:p w14:paraId="6A332037" w14:textId="77777777" w:rsidR="00E37C0D" w:rsidRPr="0013465C" w:rsidRDefault="00E37C0D" w:rsidP="00E37C0D">
      <w:pPr>
        <w:autoSpaceDE w:val="0"/>
        <w:autoSpaceDN w:val="0"/>
        <w:adjustRightInd w:val="0"/>
        <w:jc w:val="both"/>
        <w:rPr>
          <w:rFonts w:eastAsia="Times New Roman"/>
          <w:color w:val="000000" w:themeColor="text1"/>
          <w:kern w:val="0"/>
          <w:lang w:eastAsia="lv-LV"/>
        </w:rPr>
      </w:pPr>
    </w:p>
    <w:p w14:paraId="6A332038" w14:textId="36F513CF" w:rsidR="00E37C0D" w:rsidRDefault="006B6845" w:rsidP="007C7EEB">
      <w:pPr>
        <w:numPr>
          <w:ilvl w:val="0"/>
          <w:numId w:val="3"/>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00E37C0D" w:rsidRPr="0013465C">
        <w:rPr>
          <w:rFonts w:eastAsia="Times New Roman"/>
          <w:color w:val="000000" w:themeColor="text1"/>
          <w:lang w:eastAsia="lv-LV"/>
        </w:rPr>
        <w:t>projekta ietvaros programmas vadītājs ir persona</w:t>
      </w:r>
      <w:r w:rsidR="006F56A0" w:rsidRPr="0013465C">
        <w:rPr>
          <w:rFonts w:eastAsia="Times New Roman"/>
          <w:color w:val="000000" w:themeColor="text1"/>
          <w:lang w:eastAsia="lv-LV"/>
        </w:rPr>
        <w:t xml:space="preserve"> ar augstāko izglītību, kura projekta ietvaros vai 8.3.3.SAM ietvaros īstenotājā projektā "PROTI un DARI!" ir apguvusi finansējuma saņēmēja organizēto mācību programmu programmas vadītājiem un kura nodrošina mērķa grupas jauniešu iesaisti projektā un pārrauga darbu ar mērķa grupas jauniešiem, t.sk. </w:t>
      </w:r>
      <w:r w:rsidR="00E37C0D" w:rsidRPr="0013465C">
        <w:rPr>
          <w:rFonts w:eastAsia="Times New Roman"/>
          <w:color w:val="000000" w:themeColor="text1"/>
          <w:lang w:eastAsia="lv-LV"/>
        </w:rPr>
        <w:t xml:space="preserve">pārrauga darbu ar mērķa grupas jauniešiem, veicot šādus pienākumus – koordinē un īsteno mērķa grupas jauniešu atlasi un informēšanu par </w:t>
      </w:r>
      <w:r w:rsidRPr="0013465C">
        <w:rPr>
          <w:rFonts w:eastAsia="Times New Roman"/>
          <w:color w:val="000000" w:themeColor="text1"/>
          <w:lang w:eastAsia="lv-LV"/>
        </w:rPr>
        <w:t>4.2.3.4.SAMP</w:t>
      </w:r>
      <w:r w:rsidR="00281A9E">
        <w:rPr>
          <w:rFonts w:eastAsia="Times New Roman"/>
          <w:color w:val="000000" w:themeColor="text1"/>
          <w:lang w:eastAsia="lv-LV"/>
        </w:rPr>
        <w:t xml:space="preserve"> </w:t>
      </w:r>
      <w:r w:rsidR="00E37C0D" w:rsidRPr="0013465C">
        <w:rPr>
          <w:rFonts w:eastAsia="Times New Roman"/>
          <w:color w:val="000000" w:themeColor="text1"/>
          <w:lang w:eastAsia="lv-LV"/>
        </w:rPr>
        <w:t xml:space="preserve">projektu, koordinē un veic mērķa grupas jauniešu profilēšanu; veido un programmas laikā papildina mērķa grupas jauniešu personas lietas; organizē un plāno mērķa grupas jauniešu </w:t>
      </w:r>
      <w:r w:rsidR="00636306" w:rsidRPr="0013465C">
        <w:rPr>
          <w:rFonts w:eastAsia="Times New Roman"/>
          <w:color w:val="000000" w:themeColor="text1"/>
          <w:lang w:eastAsia="lv-LV"/>
        </w:rPr>
        <w:t xml:space="preserve">atbalsta </w:t>
      </w:r>
      <w:r w:rsidR="00E37C0D" w:rsidRPr="0013465C">
        <w:rPr>
          <w:rFonts w:eastAsia="Times New Roman"/>
          <w:color w:val="000000" w:themeColor="text1"/>
          <w:lang w:eastAsia="lv-LV"/>
        </w:rPr>
        <w:t>aktivitātes, veidojot katram no tiem individuāl</w:t>
      </w:r>
      <w:r w:rsidR="00E35243" w:rsidRPr="0013465C">
        <w:rPr>
          <w:rFonts w:eastAsia="Times New Roman"/>
          <w:color w:val="000000" w:themeColor="text1"/>
          <w:lang w:eastAsia="lv-LV"/>
        </w:rPr>
        <w:t>u mērķa grupas jaunieša individuālo</w:t>
      </w:r>
      <w:r w:rsidR="00E37C0D" w:rsidRPr="0013465C">
        <w:rPr>
          <w:rFonts w:eastAsia="Times New Roman"/>
          <w:color w:val="000000" w:themeColor="text1"/>
          <w:lang w:eastAsia="lv-LV"/>
        </w:rPr>
        <w:t xml:space="preserve"> pasākumu </w:t>
      </w:r>
      <w:r w:rsidR="00E746C1" w:rsidRPr="0013465C">
        <w:rPr>
          <w:color w:val="000000" w:themeColor="text1"/>
        </w:rPr>
        <w:t xml:space="preserve">programmu, pēc nepieciešamības iesaistot aktivitāšu plānošanā </w:t>
      </w:r>
      <w:r w:rsidR="00636306" w:rsidRPr="0013465C">
        <w:rPr>
          <w:color w:val="000000" w:themeColor="text1"/>
        </w:rPr>
        <w:t>nepieciešamos speciālistus</w:t>
      </w:r>
      <w:r w:rsidR="000F442E">
        <w:rPr>
          <w:color w:val="000000" w:themeColor="text1"/>
        </w:rPr>
        <w:t xml:space="preserve"> </w:t>
      </w:r>
      <w:r w:rsidR="00E746C1" w:rsidRPr="0013465C">
        <w:rPr>
          <w:color w:val="000000" w:themeColor="text1"/>
        </w:rPr>
        <w:t>valsts un pašvaldības institūcijas, biedrības, nodibinājumus, jauniešu centrus, sociālos partnerus, uzņēmējus u.c. iestādes vai organizācijas un mērķa grupas jauniešus; piesaista mērķa grupas jauniešiem piemērotākos mentorus, pārrauga to darbu programmas laikā un uztur informācijas apriti par jauniešu progresu; izvērtē mentoru sniegtos priekšlikumus mērķa grupas</w:t>
      </w:r>
      <w:r w:rsidR="000F442E">
        <w:rPr>
          <w:color w:val="000000" w:themeColor="text1"/>
        </w:rPr>
        <w:t xml:space="preserve"> </w:t>
      </w:r>
      <w:r w:rsidR="00E37C0D" w:rsidRPr="0013465C">
        <w:rPr>
          <w:rFonts w:eastAsia="Times New Roman"/>
          <w:color w:val="000000" w:themeColor="text1"/>
          <w:lang w:eastAsia="lv-LV"/>
        </w:rPr>
        <w:t xml:space="preserve">jauniešu individuālo pasākumu programmu uzlabošanai un veic nepieciešamās izmaiņas tajās; koordinē un uzrauga </w:t>
      </w:r>
      <w:r w:rsidR="00E35243" w:rsidRPr="0013465C">
        <w:rPr>
          <w:rFonts w:eastAsia="Times New Roman"/>
          <w:color w:val="000000" w:themeColor="text1"/>
          <w:lang w:eastAsia="lv-LV"/>
        </w:rPr>
        <w:t xml:space="preserve">mērķa grupas jaunieša </w:t>
      </w:r>
      <w:r w:rsidR="00E37C0D" w:rsidRPr="0013465C">
        <w:rPr>
          <w:rFonts w:eastAsia="Times New Roman"/>
          <w:color w:val="000000" w:themeColor="text1"/>
          <w:lang w:eastAsia="lv-LV"/>
        </w:rPr>
        <w:t>individuālo pasākumu programmu ieviešanu saskaņā ar sadarbības līgumā noteikto; izvērtē</w:t>
      </w:r>
      <w:r w:rsidR="00E35243" w:rsidRPr="0013465C">
        <w:rPr>
          <w:rFonts w:eastAsia="Times New Roman"/>
          <w:color w:val="000000" w:themeColor="text1"/>
          <w:lang w:eastAsia="lv-LV"/>
        </w:rPr>
        <w:t xml:space="preserve"> mērķa grupas jaunieša</w:t>
      </w:r>
      <w:r w:rsidR="00E37C0D" w:rsidRPr="0013465C">
        <w:rPr>
          <w:rFonts w:eastAsia="Times New Roman"/>
          <w:color w:val="000000" w:themeColor="text1"/>
          <w:lang w:eastAsia="lv-LV"/>
        </w:rPr>
        <w:t xml:space="preserve"> individuālo pasākumu programmu kvalitāti un to saturisko ieviešanu, iesaistot izvērtēšanā mentorus un mērķa grup</w:t>
      </w:r>
      <w:r w:rsidR="006F56A0" w:rsidRPr="0013465C">
        <w:rPr>
          <w:rFonts w:eastAsia="Times New Roman"/>
          <w:color w:val="000000" w:themeColor="text1"/>
          <w:lang w:eastAsia="lv-LV"/>
        </w:rPr>
        <w:t>as jauniešus</w:t>
      </w:r>
      <w:r w:rsidR="00E37C0D" w:rsidRPr="0013465C">
        <w:rPr>
          <w:rFonts w:eastAsia="Times New Roman"/>
          <w:color w:val="000000" w:themeColor="text1"/>
          <w:lang w:eastAsia="lv-LV"/>
        </w:rPr>
        <w:t xml:space="preserve">, sagatavo noslēguma ziņojumu par </w:t>
      </w:r>
      <w:r w:rsidR="005C237F" w:rsidRPr="0013465C">
        <w:rPr>
          <w:rFonts w:eastAsia="Times New Roman"/>
          <w:color w:val="000000" w:themeColor="text1"/>
          <w:lang w:eastAsia="lv-LV"/>
        </w:rPr>
        <w:t xml:space="preserve">mērķa grupas jaunieša </w:t>
      </w:r>
      <w:r w:rsidR="00E37C0D" w:rsidRPr="0013465C">
        <w:rPr>
          <w:rFonts w:eastAsia="Times New Roman"/>
          <w:color w:val="000000" w:themeColor="text1"/>
          <w:lang w:eastAsia="lv-LV"/>
        </w:rPr>
        <w:t>individuālās pasākumu programmas ietekmi uz mērķa grupas jaunieti; apkopo mentoru izstrādās saturiskās atskaites</w:t>
      </w:r>
      <w:r w:rsidR="006F56A0" w:rsidRPr="0013465C">
        <w:rPr>
          <w:rFonts w:eastAsia="Times New Roman"/>
          <w:color w:val="000000" w:themeColor="text1"/>
          <w:lang w:eastAsia="lv-LV"/>
        </w:rPr>
        <w:t xml:space="preserve"> utt.</w:t>
      </w:r>
    </w:p>
    <w:p w14:paraId="1EC53E0A" w14:textId="77777777" w:rsidR="00CD7263" w:rsidRPr="0013465C" w:rsidRDefault="00CD7263" w:rsidP="00CD7263">
      <w:pPr>
        <w:autoSpaceDE w:val="0"/>
        <w:autoSpaceDN w:val="0"/>
        <w:adjustRightInd w:val="0"/>
        <w:ind w:left="426"/>
        <w:jc w:val="both"/>
        <w:rPr>
          <w:rFonts w:eastAsia="Times New Roman"/>
          <w:color w:val="000000" w:themeColor="text1"/>
          <w:lang w:eastAsia="lv-LV"/>
        </w:rPr>
      </w:pPr>
    </w:p>
    <w:p w14:paraId="6A332039" w14:textId="2D0BFCB7" w:rsidR="00E37C0D" w:rsidRPr="0013465C" w:rsidRDefault="00E22B41" w:rsidP="00E37C0D">
      <w:pPr>
        <w:numPr>
          <w:ilvl w:val="0"/>
          <w:numId w:val="3"/>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Programmas vadītāja vienas stundas atalgojuma likmi atbilstoši </w:t>
      </w:r>
      <w:r w:rsidRPr="0013465C">
        <w:rPr>
          <w:rFonts w:eastAsia="Times New Roman"/>
          <w:color w:val="000000" w:themeColor="text1"/>
          <w:kern w:val="0"/>
          <w:lang w:eastAsia="lv-LV"/>
        </w:rPr>
        <w:t>MK noteikumiem Nr.262</w:t>
      </w:r>
      <w:r w:rsidR="0010753C" w:rsidRPr="0013465C">
        <w:rPr>
          <w:rFonts w:eastAsia="Times New Roman"/>
          <w:color w:val="000000" w:themeColor="text1"/>
          <w:kern w:val="0"/>
          <w:lang w:eastAsia="lv-LV"/>
        </w:rPr>
        <w:t xml:space="preserve">, </w:t>
      </w:r>
      <w:r w:rsidR="0010753C" w:rsidRPr="0013465C">
        <w:rPr>
          <w:rFonts w:eastAsia="Times New Roman"/>
          <w:color w:val="000000" w:themeColor="text1"/>
          <w:kern w:val="0"/>
          <w:lang w:eastAsia="lv-LV"/>
        </w:rPr>
        <w:lastRenderedPageBreak/>
        <w:t>valstī noteikto bāzes mēnešalgu (2024.gadā 1</w:t>
      </w:r>
      <w:r w:rsidR="0091470B">
        <w:rPr>
          <w:rFonts w:eastAsia="Times New Roman"/>
          <w:color w:val="000000" w:themeColor="text1"/>
          <w:kern w:val="0"/>
          <w:lang w:eastAsia="lv-LV"/>
        </w:rPr>
        <w:t xml:space="preserve"> </w:t>
      </w:r>
      <w:r w:rsidR="0010753C" w:rsidRPr="0013465C">
        <w:rPr>
          <w:rFonts w:eastAsia="Times New Roman"/>
          <w:color w:val="000000" w:themeColor="text1"/>
          <w:kern w:val="0"/>
          <w:lang w:eastAsia="lv-LV"/>
        </w:rPr>
        <w:t>205,</w:t>
      </w:r>
      <w:r w:rsidR="0010753C" w:rsidRPr="0013465C">
        <w:rPr>
          <w:color w:val="000000" w:themeColor="text1"/>
        </w:rPr>
        <w:t>71</w:t>
      </w:r>
      <w:r w:rsidR="000F442E">
        <w:rPr>
          <w:color w:val="000000" w:themeColor="text1"/>
        </w:rPr>
        <w:t xml:space="preserve"> </w:t>
      </w:r>
      <w:r w:rsidR="0010753C" w:rsidRPr="0013465C">
        <w:rPr>
          <w:i/>
          <w:iCs/>
          <w:color w:val="000000" w:themeColor="text1"/>
        </w:rPr>
        <w:t>euro</w:t>
      </w:r>
      <w:r w:rsidR="0010753C" w:rsidRPr="0013465C">
        <w:rPr>
          <w:rStyle w:val="FootnoteReference"/>
          <w:rFonts w:eastAsia="Times New Roman"/>
          <w:color w:val="000000" w:themeColor="text1"/>
          <w:kern w:val="0"/>
          <w:lang w:eastAsia="lv-LV"/>
        </w:rPr>
        <w:footnoteReference w:id="42"/>
      </w:r>
      <w:r w:rsidRPr="0013465C">
        <w:rPr>
          <w:rFonts w:eastAsia="Times New Roman"/>
          <w:color w:val="000000" w:themeColor="text1"/>
          <w:lang w:eastAsia="lv-LV"/>
        </w:rPr>
        <w:t xml:space="preserve"> un </w:t>
      </w:r>
      <w:r w:rsidRPr="0013465C">
        <w:rPr>
          <w:color w:val="000000" w:themeColor="text1"/>
        </w:rPr>
        <w:t>Amatpersonu un darbinieku atlīdzības likumu</w:t>
      </w:r>
      <w:r w:rsidR="000F442E">
        <w:rPr>
          <w:color w:val="000000" w:themeColor="text1"/>
        </w:rPr>
        <w:t xml:space="preserve"> </w:t>
      </w:r>
      <w:r w:rsidR="00E37C0D" w:rsidRPr="0013465C">
        <w:rPr>
          <w:rFonts w:eastAsia="Times New Roman"/>
          <w:color w:val="000000" w:themeColor="text1"/>
          <w:lang w:eastAsia="lv-LV"/>
        </w:rPr>
        <w:t>aprēķina šādi</w:t>
      </w:r>
      <w:r w:rsidR="00E37C0D" w:rsidRPr="0013465C">
        <w:rPr>
          <w:rFonts w:eastAsia="Times New Roman"/>
          <w:color w:val="000000" w:themeColor="text1"/>
          <w:kern w:val="0"/>
          <w:lang w:eastAsia="lv-LV"/>
        </w:rPr>
        <w:t>:</w:t>
      </w:r>
    </w:p>
    <w:p w14:paraId="6A33203A" w14:textId="77777777" w:rsidR="00E37C0D" w:rsidRPr="0013465C" w:rsidRDefault="00E22B41"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noteikumos Nr.262 noteikto amata katalogu „Sociālais un psiholoģiskais atbalsts. Sociālais darbs.” ietilpst 43.1.apakšsaimē</w:t>
      </w:r>
      <w:r w:rsidR="00E37C0D" w:rsidRPr="0013465C">
        <w:rPr>
          <w:rFonts w:eastAsia="Times New Roman"/>
          <w:color w:val="000000" w:themeColor="text1"/>
          <w:kern w:val="0"/>
          <w:lang w:eastAsia="lv-LV"/>
        </w:rPr>
        <w:t>;</w:t>
      </w:r>
    </w:p>
    <w:p w14:paraId="6A33203B" w14:textId="28542F4B" w:rsidR="00E37C0D" w:rsidRPr="0013465C" w:rsidRDefault="00E22B41"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noteikumu Nr.262</w:t>
      </w:r>
      <w:r w:rsidR="0059257F">
        <w:rPr>
          <w:rFonts w:eastAsia="Times New Roman"/>
          <w:color w:val="000000" w:themeColor="text1"/>
          <w:kern w:val="0"/>
          <w:lang w:eastAsia="lv-LV"/>
        </w:rPr>
        <w:t xml:space="preserve"> </w:t>
      </w:r>
      <w:r w:rsidRPr="0013465C">
        <w:rPr>
          <w:rFonts w:eastAsia="Times New Roman"/>
          <w:color w:val="000000" w:themeColor="text1"/>
          <w:kern w:val="0"/>
          <w:lang w:eastAsia="lv-LV"/>
        </w:rPr>
        <w:t>1.pielikumu programmas vadītāja pienākumi ir atbilstoši 43.1.apakšsaimes VA līmenim 9.mēnešalgas grupai</w:t>
      </w:r>
      <w:r w:rsidR="00E37C0D" w:rsidRPr="0013465C">
        <w:rPr>
          <w:rFonts w:eastAsia="Times New Roman"/>
          <w:color w:val="000000" w:themeColor="text1"/>
          <w:kern w:val="0"/>
          <w:lang w:eastAsia="lv-LV"/>
        </w:rPr>
        <w:t>;</w:t>
      </w:r>
    </w:p>
    <w:p w14:paraId="6A33203C" w14:textId="4CF3A48D" w:rsidR="00E37C0D" w:rsidRPr="0013465C" w:rsidRDefault="00E22B41"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 xml:space="preserve">saskaņā </w:t>
      </w:r>
      <w:r w:rsidR="0085652D" w:rsidRPr="0013465C">
        <w:rPr>
          <w:rFonts w:eastAsia="Times New Roman"/>
          <w:color w:val="000000" w:themeColor="text1"/>
          <w:kern w:val="0"/>
          <w:lang w:eastAsia="lv-LV"/>
        </w:rPr>
        <w:t xml:space="preserve">ar </w:t>
      </w:r>
      <w:r w:rsidR="0085652D" w:rsidRPr="0013465C">
        <w:rPr>
          <w:color w:val="000000" w:themeColor="text1"/>
        </w:rPr>
        <w:t>Amatpersonu un darbinieku atlīdzības likumu un valstī noteikto bāzes mēnešalgu (</w:t>
      </w:r>
      <w:r w:rsidR="0085652D" w:rsidRPr="0013465C">
        <w:rPr>
          <w:rFonts w:eastAsia="Times New Roman"/>
          <w:color w:val="000000" w:themeColor="text1"/>
          <w:kern w:val="0"/>
          <w:lang w:eastAsia="lv-LV"/>
        </w:rPr>
        <w:t>2024.gads 1205,71</w:t>
      </w:r>
      <w:r w:rsidR="000F442E">
        <w:rPr>
          <w:rFonts w:eastAsia="Times New Roman"/>
          <w:color w:val="000000" w:themeColor="text1"/>
          <w:kern w:val="0"/>
          <w:lang w:eastAsia="lv-LV"/>
        </w:rPr>
        <w:t xml:space="preserve"> </w:t>
      </w:r>
      <w:r w:rsidR="0085652D" w:rsidRPr="0013465C">
        <w:rPr>
          <w:rFonts w:eastAsia="Times New Roman"/>
          <w:i/>
          <w:iCs/>
          <w:color w:val="000000" w:themeColor="text1"/>
          <w:kern w:val="0"/>
          <w:lang w:eastAsia="lv-LV"/>
        </w:rPr>
        <w:t>euro</w:t>
      </w:r>
      <w:r w:rsidR="0085652D" w:rsidRPr="0013465C">
        <w:rPr>
          <w:color w:val="000000" w:themeColor="text1"/>
        </w:rPr>
        <w:t>)</w:t>
      </w:r>
      <w:r w:rsidR="0085652D" w:rsidRPr="0013465C">
        <w:rPr>
          <w:rStyle w:val="FootnoteReference"/>
          <w:color w:val="000000" w:themeColor="text1"/>
        </w:rPr>
        <w:footnoteReference w:id="43"/>
      </w:r>
      <w:r w:rsidR="00DC1273">
        <w:rPr>
          <w:color w:val="000000" w:themeColor="text1"/>
        </w:rPr>
        <w:t xml:space="preserve"> </w:t>
      </w:r>
      <w:r w:rsidR="0085652D" w:rsidRPr="0013465C">
        <w:rPr>
          <w:rFonts w:eastAsia="Times New Roman"/>
          <w:color w:val="000000" w:themeColor="text1"/>
          <w:kern w:val="0"/>
          <w:lang w:eastAsia="lv-LV"/>
        </w:rPr>
        <w:t>bruto atalgojuma likme ir noteikta atbilstoši mēnešalgu intervāla viduspunktam 1 752,00</w:t>
      </w:r>
      <w:r w:rsidR="0085652D" w:rsidRPr="0013465C">
        <w:rPr>
          <w:color w:val="000000" w:themeColor="text1"/>
        </w:rPr>
        <w:t> </w:t>
      </w:r>
      <w:r w:rsidR="0085652D" w:rsidRPr="0013465C">
        <w:rPr>
          <w:rFonts w:eastAsia="Times New Roman"/>
          <w:i/>
          <w:color w:val="000000" w:themeColor="text1"/>
          <w:kern w:val="0"/>
          <w:lang w:eastAsia="lv-LV"/>
        </w:rPr>
        <w:t>euro</w:t>
      </w:r>
      <w:r w:rsidR="000F442E">
        <w:rPr>
          <w:rFonts w:eastAsia="Times New Roman"/>
          <w:i/>
          <w:color w:val="000000" w:themeColor="text1"/>
          <w:kern w:val="0"/>
          <w:lang w:eastAsia="lv-LV"/>
        </w:rPr>
        <w:t xml:space="preserve"> </w:t>
      </w:r>
      <w:r w:rsidR="0085652D" w:rsidRPr="0013465C">
        <w:rPr>
          <w:rFonts w:eastAsia="Times New Roman"/>
          <w:color w:val="000000" w:themeColor="text1"/>
          <w:kern w:val="0"/>
          <w:lang w:eastAsia="lv-LV"/>
        </w:rPr>
        <w:t>(neieskaitot darba devēja nodokļus), t.i. 2</w:t>
      </w:r>
      <w:r w:rsidR="0091470B">
        <w:rPr>
          <w:rFonts w:eastAsia="Times New Roman"/>
          <w:color w:val="000000" w:themeColor="text1"/>
          <w:kern w:val="0"/>
          <w:lang w:eastAsia="lv-LV"/>
        </w:rPr>
        <w:t xml:space="preserve"> </w:t>
      </w:r>
      <w:r w:rsidR="0085652D" w:rsidRPr="0013465C">
        <w:rPr>
          <w:rFonts w:eastAsia="Times New Roman"/>
          <w:color w:val="000000" w:themeColor="text1"/>
          <w:kern w:val="0"/>
          <w:lang w:eastAsia="lv-LV"/>
        </w:rPr>
        <w:t>165,30</w:t>
      </w:r>
      <w:r w:rsidR="000F442E">
        <w:rPr>
          <w:rFonts w:eastAsia="Times New Roman"/>
          <w:color w:val="000000" w:themeColor="text1"/>
          <w:kern w:val="0"/>
          <w:lang w:eastAsia="lv-LV"/>
        </w:rPr>
        <w:t xml:space="preserve"> </w:t>
      </w:r>
      <w:r w:rsidR="0085652D" w:rsidRPr="0013465C">
        <w:rPr>
          <w:rFonts w:eastAsia="Times New Roman"/>
          <w:i/>
          <w:color w:val="000000" w:themeColor="text1"/>
          <w:kern w:val="0"/>
          <w:lang w:eastAsia="lv-LV"/>
        </w:rPr>
        <w:t>euro</w:t>
      </w:r>
      <w:r w:rsidR="0085652D" w:rsidRPr="0013465C">
        <w:rPr>
          <w:rFonts w:eastAsia="Times New Roman"/>
          <w:color w:val="000000" w:themeColor="text1"/>
          <w:kern w:val="0"/>
          <w:lang w:eastAsia="lv-LV"/>
        </w:rPr>
        <w:t xml:space="preserve"> (ieskaitot darba devēja nodokļus); gada likme ir </w:t>
      </w:r>
      <w:r w:rsidR="0085652D" w:rsidRPr="0013465C">
        <w:rPr>
          <w:rFonts w:eastAsia="Times New Roman"/>
          <w:i/>
          <w:color w:val="000000" w:themeColor="text1"/>
          <w:kern w:val="0"/>
          <w:lang w:eastAsia="lv-LV"/>
        </w:rPr>
        <w:t>2</w:t>
      </w:r>
      <w:r w:rsidR="0091470B">
        <w:rPr>
          <w:rFonts w:eastAsia="Times New Roman"/>
          <w:i/>
          <w:color w:val="000000" w:themeColor="text1"/>
          <w:kern w:val="0"/>
          <w:lang w:eastAsia="lv-LV"/>
        </w:rPr>
        <w:t xml:space="preserve"> </w:t>
      </w:r>
      <w:r w:rsidR="0085652D" w:rsidRPr="0013465C">
        <w:rPr>
          <w:rFonts w:eastAsia="Times New Roman"/>
          <w:i/>
          <w:color w:val="000000" w:themeColor="text1"/>
          <w:kern w:val="0"/>
          <w:lang w:eastAsia="lv-LV"/>
        </w:rPr>
        <w:t>165,30euro x 12 mēneši= 25 983,60 euro;</w:t>
      </w:r>
    </w:p>
    <w:p w14:paraId="6A33203D" w14:textId="77777777" w:rsidR="00E37C0D" w:rsidRPr="0013465C" w:rsidRDefault="00E37C0D" w:rsidP="00E37C0D">
      <w:pPr>
        <w:numPr>
          <w:ilvl w:val="1"/>
          <w:numId w:val="3"/>
        </w:numPr>
        <w:autoSpaceDE w:val="0"/>
        <w:autoSpaceDN w:val="0"/>
        <w:adjustRightInd w:val="0"/>
        <w:ind w:left="1134" w:hanging="567"/>
        <w:jc w:val="both"/>
        <w:rPr>
          <w:rFonts w:eastAsia="Times New Roman"/>
          <w:color w:val="000000" w:themeColor="text1"/>
          <w:kern w:val="0"/>
          <w:lang w:eastAsia="lv-LV"/>
        </w:rPr>
      </w:pPr>
      <w:r w:rsidRPr="0013465C">
        <w:rPr>
          <w:rFonts w:eastAsia="Times New Roman"/>
          <w:color w:val="000000" w:themeColor="text1"/>
          <w:kern w:val="0"/>
          <w:lang w:eastAsia="lv-LV"/>
        </w:rPr>
        <w:t xml:space="preserve">vienas stundas likme tiek aprēķināta saskaņā ar Eiropas Parlamenta un Padomes regulas </w:t>
      </w:r>
      <w:r w:rsidR="00C8779B" w:rsidRPr="0013465C">
        <w:rPr>
          <w:rFonts w:eastAsia="Times New Roman"/>
          <w:color w:val="000000" w:themeColor="text1"/>
          <w:kern w:val="0"/>
          <w:lang w:eastAsia="lv-LV"/>
        </w:rPr>
        <w:t xml:space="preserve">Nr. </w:t>
      </w:r>
      <w:r w:rsidR="00B10A60" w:rsidRPr="0013465C">
        <w:rPr>
          <w:rFonts w:eastAsia="Times New Roman"/>
          <w:color w:val="000000" w:themeColor="text1"/>
          <w:kern w:val="0"/>
          <w:lang w:eastAsia="lv-LV"/>
        </w:rPr>
        <w:t>2</w:t>
      </w:r>
      <w:r w:rsidR="00C8779B" w:rsidRPr="0013465C">
        <w:rPr>
          <w:rFonts w:eastAsia="Times New Roman"/>
          <w:color w:val="000000" w:themeColor="text1"/>
          <w:kern w:val="0"/>
          <w:lang w:eastAsia="lv-LV"/>
        </w:rPr>
        <w:t>021/1060 55.panta 2.daļas a) punktu, kas nosaka, ka, lai noteiktu personāla izmaksas par darbības īstenošanu, piemērojamo stundas likmi var aprēķināt, jaunākās dokumentētās darbaspēka gada bruto izmaksas dalot ar 1 720 stundām attiecībā uz personām, kas strādā pilnu slodzi, vai ar atbilstīgu proporcionālu daļu no 1 720 stundām attiecībā uz personām, kas strādā nepilnu slodzi</w:t>
      </w:r>
      <w:r w:rsidRPr="0013465C">
        <w:rPr>
          <w:rFonts w:eastAsia="Times New Roman"/>
          <w:color w:val="000000" w:themeColor="text1"/>
          <w:kern w:val="0"/>
          <w:lang w:eastAsia="lv-LV"/>
        </w:rPr>
        <w:t xml:space="preserve">: </w:t>
      </w:r>
    </w:p>
    <w:p w14:paraId="6A33203E" w14:textId="77777777" w:rsidR="0085652D" w:rsidRPr="0013465C" w:rsidRDefault="0085652D" w:rsidP="0085652D">
      <w:pPr>
        <w:autoSpaceDE w:val="0"/>
        <w:autoSpaceDN w:val="0"/>
        <w:adjustRightInd w:val="0"/>
        <w:jc w:val="both"/>
        <w:rPr>
          <w:rFonts w:eastAsia="Times New Roman"/>
          <w:color w:val="000000" w:themeColor="text1"/>
          <w:kern w:val="0"/>
          <w:lang w:eastAsia="lv-LV"/>
        </w:rPr>
      </w:pPr>
    </w:p>
    <w:p w14:paraId="6A33203F" w14:textId="2CD05909" w:rsidR="004A496C" w:rsidRPr="0013465C" w:rsidRDefault="00E746C1">
      <w:pPr>
        <w:autoSpaceDE w:val="0"/>
        <w:autoSpaceDN w:val="0"/>
        <w:adjustRightInd w:val="0"/>
        <w:jc w:val="both"/>
        <w:rPr>
          <w:rFonts w:eastAsia="Times New Roman"/>
          <w:color w:val="000000" w:themeColor="text1"/>
          <w:lang w:eastAsia="lv-LV"/>
        </w:rPr>
      </w:pPr>
      <w:r w:rsidRPr="0013465C">
        <w:rPr>
          <w:rFonts w:eastAsia="Times New Roman"/>
          <w:color w:val="000000" w:themeColor="text1"/>
          <w:kern w:val="0"/>
          <w:lang w:eastAsia="lv-LV"/>
        </w:rPr>
        <w:t xml:space="preserve">25 983,60 </w:t>
      </w:r>
      <w:r w:rsidRPr="0013465C">
        <w:rPr>
          <w:rFonts w:eastAsia="Times New Roman"/>
          <w:i/>
          <w:color w:val="000000" w:themeColor="text1"/>
          <w:kern w:val="0"/>
          <w:lang w:eastAsia="lv-LV"/>
        </w:rPr>
        <w:t>euro</w:t>
      </w:r>
      <w:r w:rsidR="000F442E">
        <w:rPr>
          <w:rFonts w:eastAsia="Times New Roman"/>
          <w:i/>
          <w:color w:val="000000" w:themeColor="text1"/>
          <w:kern w:val="0"/>
          <w:lang w:eastAsia="lv-LV"/>
        </w:rPr>
        <w:t xml:space="preserve"> </w:t>
      </w:r>
      <w:r w:rsidRPr="0013465C">
        <w:rPr>
          <w:rFonts w:eastAsia="Times New Roman"/>
          <w:color w:val="000000" w:themeColor="text1"/>
          <w:kern w:val="0"/>
          <w:lang w:eastAsia="lv-LV"/>
        </w:rPr>
        <w:t xml:space="preserve">/1720 stundas = </w:t>
      </w:r>
      <w:r w:rsidRPr="0013465C">
        <w:rPr>
          <w:rFonts w:eastAsia="Times New Roman"/>
          <w:b/>
          <w:color w:val="000000" w:themeColor="text1"/>
          <w:kern w:val="0"/>
          <w:lang w:eastAsia="lv-LV"/>
        </w:rPr>
        <w:t xml:space="preserve">15,11 </w:t>
      </w:r>
      <w:r w:rsidRPr="0013465C">
        <w:rPr>
          <w:rFonts w:eastAsia="Times New Roman"/>
          <w:b/>
          <w:i/>
          <w:color w:val="000000" w:themeColor="text1"/>
          <w:kern w:val="0"/>
          <w:lang w:eastAsia="lv-LV"/>
        </w:rPr>
        <w:t>euro</w:t>
      </w:r>
      <w:r w:rsidRPr="0013465C">
        <w:rPr>
          <w:rFonts w:eastAsia="Times New Roman"/>
          <w:b/>
          <w:color w:val="000000" w:themeColor="text1"/>
          <w:kern w:val="0"/>
          <w:lang w:eastAsia="lv-LV"/>
        </w:rPr>
        <w:t>/stundā (ieskaitot likumdošanā noteiktos darba devēja un darba ņēmēja nodokļus)</w:t>
      </w:r>
    </w:p>
    <w:p w14:paraId="6A332040" w14:textId="77777777" w:rsidR="00212338" w:rsidRPr="0013465C" w:rsidRDefault="00212338" w:rsidP="00A73FC6">
      <w:pPr>
        <w:autoSpaceDE w:val="0"/>
        <w:autoSpaceDN w:val="0"/>
        <w:adjustRightInd w:val="0"/>
        <w:jc w:val="both"/>
        <w:rPr>
          <w:rFonts w:eastAsia="Times New Roman"/>
          <w:color w:val="000000" w:themeColor="text1"/>
          <w:lang w:eastAsia="lv-LV"/>
        </w:rPr>
      </w:pPr>
    </w:p>
    <w:p w14:paraId="6A332041" w14:textId="3030FECE" w:rsidR="00E37C0D" w:rsidRPr="0013465C" w:rsidRDefault="00E746C1" w:rsidP="00E37C0D">
      <w:pPr>
        <w:numPr>
          <w:ilvl w:val="0"/>
          <w:numId w:val="3"/>
        </w:numPr>
        <w:autoSpaceDE w:val="0"/>
        <w:autoSpaceDN w:val="0"/>
        <w:adjustRightInd w:val="0"/>
        <w:ind w:left="426" w:hanging="426"/>
        <w:jc w:val="both"/>
        <w:rPr>
          <w:rFonts w:eastAsia="Times New Roman"/>
          <w:color w:val="000000" w:themeColor="text1"/>
          <w:lang w:eastAsia="lv-LV"/>
        </w:rPr>
      </w:pPr>
      <w:r w:rsidRPr="4D07692D">
        <w:rPr>
          <w:color w:val="000000" w:themeColor="text1"/>
        </w:rPr>
        <w:t xml:space="preserve">Vienas vienības izmaksu standarta likme par </w:t>
      </w:r>
      <w:r w:rsidRPr="4D07692D">
        <w:rPr>
          <w:rFonts w:eastAsia="Times New Roman"/>
          <w:color w:val="000000" w:themeColor="text1"/>
          <w:lang w:eastAsia="lv-LV"/>
        </w:rPr>
        <w:t xml:space="preserve">viena mērķa grupas jaunieša dalību mērķa grupas jaunieša individuālajā pasākumu programmā mēnesī ir </w:t>
      </w:r>
      <w:r w:rsidR="0085652D" w:rsidRPr="4D07692D">
        <w:rPr>
          <w:b/>
          <w:bCs/>
          <w:i/>
          <w:iCs/>
          <w:color w:val="000000" w:themeColor="text1"/>
        </w:rPr>
        <w:t>497,</w:t>
      </w:r>
      <w:r w:rsidR="00636A71">
        <w:rPr>
          <w:b/>
          <w:bCs/>
          <w:i/>
          <w:iCs/>
          <w:color w:val="000000" w:themeColor="text1"/>
        </w:rPr>
        <w:t>84</w:t>
      </w:r>
      <w:r w:rsidR="000F442E" w:rsidRPr="4D07692D">
        <w:rPr>
          <w:b/>
          <w:bCs/>
          <w:i/>
          <w:iCs/>
          <w:color w:val="000000" w:themeColor="text1"/>
        </w:rPr>
        <w:t xml:space="preserve"> </w:t>
      </w:r>
      <w:r w:rsidR="0085652D" w:rsidRPr="4D07692D">
        <w:rPr>
          <w:rFonts w:eastAsia="Times New Roman"/>
          <w:b/>
          <w:bCs/>
          <w:i/>
          <w:iCs/>
          <w:color w:val="000000" w:themeColor="text1"/>
          <w:lang w:eastAsia="lv-LV"/>
        </w:rPr>
        <w:t>euro</w:t>
      </w:r>
      <w:r w:rsidR="0085652D" w:rsidRPr="4D07692D">
        <w:rPr>
          <w:color w:val="000000" w:themeColor="text1"/>
        </w:rPr>
        <w:t>, ko veido</w:t>
      </w:r>
      <w:r w:rsidRPr="4D07692D">
        <w:rPr>
          <w:color w:val="000000" w:themeColor="text1"/>
        </w:rPr>
        <w:t>:</w:t>
      </w:r>
    </w:p>
    <w:p w14:paraId="6A332042" w14:textId="554ED167" w:rsidR="00E37C0D" w:rsidRPr="00652803" w:rsidRDefault="00E746C1" w:rsidP="00652803">
      <w:pPr>
        <w:numPr>
          <w:ilvl w:val="1"/>
          <w:numId w:val="3"/>
        </w:numPr>
        <w:ind w:left="1134" w:hanging="567"/>
        <w:jc w:val="both"/>
        <w:rPr>
          <w:i/>
          <w:color w:val="000000" w:themeColor="text1"/>
        </w:rPr>
      </w:pPr>
      <w:r w:rsidRPr="0013465C">
        <w:rPr>
          <w:color w:val="000000" w:themeColor="text1"/>
        </w:rPr>
        <w:t>atbalsta pasākumu nodrošināšana – 3 dienas (atbalsts tiek sniegts 8 stundas dienā) mēnesī vienam mērķa grupas jaunietim: 3 dienas x 80</w:t>
      </w:r>
      <w:r w:rsidR="000F442E">
        <w:rPr>
          <w:color w:val="000000" w:themeColor="text1"/>
        </w:rPr>
        <w:t xml:space="preserve"> </w:t>
      </w:r>
      <w:r w:rsidRPr="0013465C">
        <w:rPr>
          <w:i/>
          <w:color w:val="000000" w:themeColor="text1"/>
        </w:rPr>
        <w:t>euro/</w:t>
      </w:r>
      <w:r w:rsidRPr="0013465C">
        <w:rPr>
          <w:color w:val="000000" w:themeColor="text1"/>
        </w:rPr>
        <w:t>dienā</w:t>
      </w:r>
      <w:r w:rsidRPr="0013465C">
        <w:rPr>
          <w:i/>
          <w:color w:val="000000" w:themeColor="text1"/>
        </w:rPr>
        <w:t>= 240</w:t>
      </w:r>
      <w:r w:rsidR="000F442E">
        <w:rPr>
          <w:i/>
          <w:color w:val="000000" w:themeColor="text1"/>
        </w:rPr>
        <w:t xml:space="preserve"> </w:t>
      </w:r>
      <w:r w:rsidRPr="0013465C">
        <w:rPr>
          <w:i/>
          <w:color w:val="000000" w:themeColor="text1"/>
        </w:rPr>
        <w:t>euro</w:t>
      </w:r>
    </w:p>
    <w:p w14:paraId="6A332043" w14:textId="4EE17EA3" w:rsidR="00E37C0D" w:rsidRPr="0013465C" w:rsidRDefault="00E746C1" w:rsidP="4D07692D">
      <w:pPr>
        <w:numPr>
          <w:ilvl w:val="1"/>
          <w:numId w:val="3"/>
        </w:numPr>
        <w:ind w:left="1134" w:hanging="567"/>
        <w:jc w:val="both"/>
        <w:rPr>
          <w:i/>
          <w:iCs/>
          <w:color w:val="000000" w:themeColor="text1"/>
        </w:rPr>
      </w:pPr>
      <w:r w:rsidRPr="4D07692D">
        <w:rPr>
          <w:color w:val="000000" w:themeColor="text1"/>
        </w:rPr>
        <w:t>mentora atbalsts – 20 stundas mēnesī vienam mērķa grupas jaunietim: 20 stundas x 9,8</w:t>
      </w:r>
      <w:r w:rsidR="0085652D" w:rsidRPr="4D07692D">
        <w:rPr>
          <w:color w:val="000000" w:themeColor="text1"/>
        </w:rPr>
        <w:t>7</w:t>
      </w:r>
      <w:r w:rsidRPr="4D07692D">
        <w:rPr>
          <w:color w:val="000000" w:themeColor="text1"/>
        </w:rPr>
        <w:t xml:space="preserve">euro/stundā= </w:t>
      </w:r>
      <w:r w:rsidRPr="4D07692D">
        <w:rPr>
          <w:i/>
          <w:iCs/>
          <w:color w:val="000000" w:themeColor="text1"/>
        </w:rPr>
        <w:t>197,</w:t>
      </w:r>
      <w:r w:rsidR="0085652D" w:rsidRPr="4D07692D">
        <w:rPr>
          <w:i/>
          <w:iCs/>
          <w:color w:val="000000" w:themeColor="text1"/>
        </w:rPr>
        <w:t>4</w:t>
      </w:r>
      <w:r w:rsidR="00636A71">
        <w:rPr>
          <w:i/>
          <w:iCs/>
          <w:color w:val="000000" w:themeColor="text1"/>
        </w:rPr>
        <w:t>0</w:t>
      </w:r>
      <w:r w:rsidR="000F442E" w:rsidRPr="4D07692D">
        <w:rPr>
          <w:i/>
          <w:iCs/>
          <w:color w:val="000000" w:themeColor="text1"/>
        </w:rPr>
        <w:t xml:space="preserve"> </w:t>
      </w:r>
      <w:r w:rsidRPr="4D07692D">
        <w:rPr>
          <w:i/>
          <w:iCs/>
          <w:color w:val="000000" w:themeColor="text1"/>
        </w:rPr>
        <w:t>euro;</w:t>
      </w:r>
    </w:p>
    <w:p w14:paraId="6A332044" w14:textId="5CA05886" w:rsidR="00E37C0D" w:rsidRPr="0013465C" w:rsidRDefault="00E746C1" w:rsidP="00E37C0D">
      <w:pPr>
        <w:numPr>
          <w:ilvl w:val="1"/>
          <w:numId w:val="3"/>
        </w:numPr>
        <w:ind w:left="1134" w:hanging="567"/>
        <w:jc w:val="both"/>
        <w:rPr>
          <w:i/>
          <w:color w:val="000000" w:themeColor="text1"/>
        </w:rPr>
      </w:pPr>
      <w:r w:rsidRPr="0013465C">
        <w:rPr>
          <w:color w:val="000000" w:themeColor="text1"/>
        </w:rPr>
        <w:t>programmas vadītāja atbalsts – 4 stundas mēnesī vienam mērķa grupas jaunietim: 4 stundas x 15,11</w:t>
      </w:r>
      <w:r w:rsidRPr="0013465C">
        <w:rPr>
          <w:i/>
          <w:color w:val="000000" w:themeColor="text1"/>
        </w:rPr>
        <w:t>euro</w:t>
      </w:r>
      <w:r w:rsidRPr="0013465C">
        <w:rPr>
          <w:color w:val="000000" w:themeColor="text1"/>
        </w:rPr>
        <w:t xml:space="preserve">/stundā= </w:t>
      </w:r>
      <w:r w:rsidRPr="0013465C">
        <w:rPr>
          <w:i/>
          <w:iCs/>
          <w:color w:val="000000" w:themeColor="text1"/>
        </w:rPr>
        <w:t>60,44</w:t>
      </w:r>
      <w:r w:rsidR="000F442E">
        <w:rPr>
          <w:i/>
          <w:iCs/>
          <w:color w:val="000000" w:themeColor="text1"/>
        </w:rPr>
        <w:t xml:space="preserve"> </w:t>
      </w:r>
      <w:r w:rsidRPr="0013465C">
        <w:rPr>
          <w:i/>
          <w:color w:val="000000" w:themeColor="text1"/>
        </w:rPr>
        <w:t>euro</w:t>
      </w:r>
      <w:r w:rsidR="00DC1273">
        <w:rPr>
          <w:iCs/>
          <w:color w:val="000000" w:themeColor="text1"/>
        </w:rPr>
        <w:t>.</w:t>
      </w:r>
    </w:p>
    <w:p w14:paraId="6A332045" w14:textId="77777777" w:rsidR="007C7EEB" w:rsidRPr="0013465C" w:rsidRDefault="007C7EEB" w:rsidP="004F6C1F">
      <w:pPr>
        <w:jc w:val="both"/>
        <w:rPr>
          <w:i/>
          <w:color w:val="000000" w:themeColor="text1"/>
        </w:rPr>
      </w:pPr>
    </w:p>
    <w:p w14:paraId="6A332046" w14:textId="77777777" w:rsidR="0085652D" w:rsidRPr="0013465C" w:rsidRDefault="0085652D" w:rsidP="004F6C1F">
      <w:pPr>
        <w:jc w:val="both"/>
        <w:rPr>
          <w:iCs/>
          <w:color w:val="000000" w:themeColor="text1"/>
        </w:rPr>
      </w:pPr>
    </w:p>
    <w:p w14:paraId="6A332047" w14:textId="77777777" w:rsidR="0085652D" w:rsidRPr="0013465C" w:rsidRDefault="0085652D" w:rsidP="004F6C1F">
      <w:pPr>
        <w:jc w:val="both"/>
        <w:rPr>
          <w:iCs/>
          <w:color w:val="000000" w:themeColor="text1"/>
        </w:rPr>
      </w:pPr>
    </w:p>
    <w:p w14:paraId="6A33205D" w14:textId="4B98AE95" w:rsidR="007C7EEB" w:rsidRDefault="007C7EEB" w:rsidP="004F6C1F">
      <w:pPr>
        <w:jc w:val="both"/>
        <w:rPr>
          <w:i/>
          <w:color w:val="000000" w:themeColor="text1"/>
        </w:rPr>
      </w:pPr>
    </w:p>
    <w:p w14:paraId="3B6E5ECC" w14:textId="36550C6A" w:rsidR="00A472CE" w:rsidRDefault="00A472CE" w:rsidP="004F6C1F">
      <w:pPr>
        <w:jc w:val="both"/>
        <w:rPr>
          <w:i/>
          <w:color w:val="000000" w:themeColor="text1"/>
        </w:rPr>
      </w:pPr>
    </w:p>
    <w:p w14:paraId="77CA18CB" w14:textId="22E150CE" w:rsidR="00A472CE" w:rsidRDefault="00A472CE" w:rsidP="004F6C1F">
      <w:pPr>
        <w:jc w:val="both"/>
        <w:rPr>
          <w:i/>
          <w:color w:val="000000" w:themeColor="text1"/>
        </w:rPr>
      </w:pPr>
    </w:p>
    <w:p w14:paraId="38E5B08C" w14:textId="600D2734" w:rsidR="00A472CE" w:rsidRDefault="00A472CE" w:rsidP="004F6C1F">
      <w:pPr>
        <w:jc w:val="both"/>
        <w:rPr>
          <w:i/>
          <w:color w:val="000000" w:themeColor="text1"/>
        </w:rPr>
      </w:pPr>
    </w:p>
    <w:p w14:paraId="73A5E156" w14:textId="13EC4F2A" w:rsidR="00A472CE" w:rsidRDefault="00A472CE" w:rsidP="004F6C1F">
      <w:pPr>
        <w:jc w:val="both"/>
        <w:rPr>
          <w:i/>
          <w:color w:val="000000" w:themeColor="text1"/>
        </w:rPr>
      </w:pPr>
    </w:p>
    <w:p w14:paraId="6BA5AC43" w14:textId="78256211" w:rsidR="00A472CE" w:rsidRDefault="00A472CE" w:rsidP="004F6C1F">
      <w:pPr>
        <w:jc w:val="both"/>
        <w:rPr>
          <w:i/>
          <w:color w:val="000000" w:themeColor="text1"/>
        </w:rPr>
      </w:pPr>
    </w:p>
    <w:p w14:paraId="4D300CE7" w14:textId="77777777" w:rsidR="00A472CE" w:rsidRDefault="00A472CE" w:rsidP="004F6C1F">
      <w:pPr>
        <w:jc w:val="both"/>
        <w:rPr>
          <w:i/>
          <w:color w:val="000000" w:themeColor="text1"/>
        </w:rPr>
      </w:pPr>
    </w:p>
    <w:p w14:paraId="002E9659" w14:textId="77777777" w:rsidR="00CF6D30" w:rsidRDefault="00CF6D30" w:rsidP="004F6C1F">
      <w:pPr>
        <w:jc w:val="both"/>
        <w:rPr>
          <w:i/>
          <w:color w:val="000000" w:themeColor="text1"/>
        </w:rPr>
      </w:pPr>
    </w:p>
    <w:p w14:paraId="229A7259" w14:textId="77777777" w:rsidR="00CF6D30" w:rsidRDefault="00CF6D30" w:rsidP="004F6C1F">
      <w:pPr>
        <w:jc w:val="both"/>
        <w:rPr>
          <w:i/>
          <w:color w:val="000000" w:themeColor="text1"/>
        </w:rPr>
      </w:pPr>
    </w:p>
    <w:p w14:paraId="04883FEA" w14:textId="77777777" w:rsidR="00CF6D30" w:rsidRDefault="00CF6D30" w:rsidP="004F6C1F">
      <w:pPr>
        <w:jc w:val="both"/>
        <w:rPr>
          <w:i/>
          <w:color w:val="000000" w:themeColor="text1"/>
        </w:rPr>
      </w:pPr>
    </w:p>
    <w:p w14:paraId="4FC83623" w14:textId="77777777" w:rsidR="00CF6D30" w:rsidRDefault="00CF6D30" w:rsidP="004F6C1F">
      <w:pPr>
        <w:jc w:val="both"/>
        <w:rPr>
          <w:i/>
          <w:color w:val="000000" w:themeColor="text1"/>
        </w:rPr>
      </w:pPr>
    </w:p>
    <w:p w14:paraId="3D9A6AC7" w14:textId="77777777" w:rsidR="00CF6D30" w:rsidRDefault="00CF6D30" w:rsidP="004F6C1F">
      <w:pPr>
        <w:jc w:val="both"/>
        <w:rPr>
          <w:i/>
          <w:color w:val="000000" w:themeColor="text1"/>
        </w:rPr>
      </w:pPr>
    </w:p>
    <w:p w14:paraId="73374E70" w14:textId="77777777" w:rsidR="00CF6D30" w:rsidRPr="0013465C" w:rsidRDefault="00CF6D30" w:rsidP="004F6C1F">
      <w:pPr>
        <w:jc w:val="both"/>
        <w:rPr>
          <w:i/>
          <w:color w:val="000000" w:themeColor="text1"/>
        </w:rPr>
      </w:pPr>
    </w:p>
    <w:p w14:paraId="6A33205E" w14:textId="79B4867D" w:rsidR="00B03D90" w:rsidRPr="00475513" w:rsidRDefault="00B03D90" w:rsidP="002623D4">
      <w:pPr>
        <w:widowControl/>
        <w:suppressAutoHyphens w:val="0"/>
        <w:jc w:val="right"/>
        <w:rPr>
          <w:color w:val="000000" w:themeColor="text1"/>
        </w:rPr>
      </w:pPr>
      <w:r w:rsidRPr="00475513">
        <w:rPr>
          <w:color w:val="000000" w:themeColor="text1"/>
        </w:rPr>
        <w:lastRenderedPageBreak/>
        <w:t>3. pielikums</w:t>
      </w:r>
    </w:p>
    <w:p w14:paraId="6A33205F" w14:textId="77777777" w:rsidR="00B03D90" w:rsidRPr="0013465C" w:rsidRDefault="00B03D90" w:rsidP="00B03D90">
      <w:pPr>
        <w:rPr>
          <w:color w:val="000000" w:themeColor="text1"/>
        </w:rPr>
      </w:pPr>
    </w:p>
    <w:p w14:paraId="6A332060" w14:textId="0E70E3E6" w:rsidR="00B03D90" w:rsidRPr="0013465C" w:rsidRDefault="00B03D90" w:rsidP="00B03D90">
      <w:pPr>
        <w:jc w:val="center"/>
        <w:rPr>
          <w:b/>
          <w:color w:val="000000" w:themeColor="text1"/>
        </w:rPr>
      </w:pPr>
      <w:r w:rsidRPr="0013465C">
        <w:rPr>
          <w:rFonts w:eastAsia="Times New Roman"/>
          <w:b/>
          <w:color w:val="000000" w:themeColor="text1"/>
          <w:lang w:eastAsia="lv-LV"/>
        </w:rPr>
        <w:t xml:space="preserve">Aprēķina pamatojums </w:t>
      </w:r>
      <w:r w:rsidRPr="0013465C">
        <w:rPr>
          <w:b/>
          <w:color w:val="000000" w:themeColor="text1"/>
        </w:rPr>
        <w:t xml:space="preserve">vienas vienības izmaksu standarta likmei par </w:t>
      </w:r>
      <w:r w:rsidRPr="0013465C">
        <w:rPr>
          <w:rFonts w:eastAsia="Times New Roman"/>
          <w:b/>
          <w:color w:val="000000" w:themeColor="text1"/>
          <w:lang w:eastAsia="lv-LV"/>
        </w:rPr>
        <w:t>viena mērķa grupas jaunieša pēcprogrammas</w:t>
      </w:r>
      <w:r w:rsidR="00DC1273">
        <w:rPr>
          <w:rFonts w:eastAsia="Times New Roman"/>
          <w:b/>
          <w:color w:val="000000" w:themeColor="text1"/>
          <w:lang w:eastAsia="lv-LV"/>
        </w:rPr>
        <w:t xml:space="preserve"> </w:t>
      </w:r>
      <w:r w:rsidRPr="0013465C">
        <w:rPr>
          <w:rFonts w:eastAsia="Times New Roman"/>
          <w:b/>
          <w:color w:val="000000" w:themeColor="text1"/>
          <w:lang w:eastAsia="lv-LV"/>
        </w:rPr>
        <w:t>mentoringu mēnesī</w:t>
      </w:r>
    </w:p>
    <w:p w14:paraId="6A332062" w14:textId="77777777" w:rsidR="004F6C1F" w:rsidRPr="0013465C" w:rsidRDefault="004F6C1F" w:rsidP="004F6C1F">
      <w:pPr>
        <w:jc w:val="both"/>
        <w:rPr>
          <w:rFonts w:eastAsia="Times New Roman"/>
          <w:color w:val="000000" w:themeColor="text1"/>
          <w:lang w:eastAsia="lv-LV"/>
        </w:rPr>
      </w:pPr>
    </w:p>
    <w:p w14:paraId="6A332063" w14:textId="1AA9AD1B" w:rsidR="00B03D90" w:rsidRDefault="004F6C1F" w:rsidP="00B934BD">
      <w:pPr>
        <w:pStyle w:val="ListParagraph"/>
        <w:numPr>
          <w:ilvl w:val="0"/>
          <w:numId w:val="23"/>
        </w:numPr>
        <w:jc w:val="both"/>
        <w:rPr>
          <w:color w:val="000000" w:themeColor="text1"/>
        </w:rPr>
      </w:pPr>
      <w:r w:rsidRPr="0013465C">
        <w:rPr>
          <w:rFonts w:eastAsia="Times New Roman"/>
          <w:color w:val="000000" w:themeColor="text1"/>
          <w:lang w:eastAsia="lv-LV"/>
        </w:rPr>
        <w:t>4.2.3.4.SAMP</w:t>
      </w:r>
      <w:r w:rsidRPr="0013465C">
        <w:rPr>
          <w:color w:val="000000" w:themeColor="text1"/>
        </w:rPr>
        <w:t xml:space="preserve"> projekta ietvaros mentors</w:t>
      </w:r>
      <w:bookmarkStart w:id="38" w:name="_Hlk143732804"/>
      <w:r w:rsidRPr="0013465C">
        <w:rPr>
          <w:rStyle w:val="FootnoteReference"/>
          <w:color w:val="000000" w:themeColor="text1"/>
        </w:rPr>
        <w:footnoteReference w:id="44"/>
      </w:r>
      <w:bookmarkEnd w:id="38"/>
      <w:r w:rsidR="000F442E">
        <w:rPr>
          <w:color w:val="000000" w:themeColor="text1"/>
        </w:rPr>
        <w:t xml:space="preserve"> </w:t>
      </w:r>
      <w:r w:rsidR="004D1B6E" w:rsidRPr="0013465C">
        <w:rPr>
          <w:color w:val="000000" w:themeColor="text1"/>
        </w:rPr>
        <w:t>ir pilngadīga persona, kura projekta ietvaros vai 8.3.3.SAM ietvaros īstenotājā projektā “PROTI un DARI!” ir apguvusi finansējuma saņēmēja organizēto mācību programmu mērķa grupas jauniešu mentoriem un kura sniedz atbalstu mērķa grupas jaunietim mērķa grupas jaunieša individuālās pasākumu programmas īstenošanā un pēcprogrammas</w:t>
      </w:r>
      <w:r w:rsidR="000F442E">
        <w:rPr>
          <w:color w:val="000000" w:themeColor="text1"/>
        </w:rPr>
        <w:t xml:space="preserve"> </w:t>
      </w:r>
      <w:r w:rsidR="004D1B6E" w:rsidRPr="0013465C">
        <w:rPr>
          <w:color w:val="000000" w:themeColor="text1"/>
        </w:rPr>
        <w:t>mentoringa īstenošanā, t.sk.:</w:t>
      </w:r>
      <w:r w:rsidR="00DC1273">
        <w:rPr>
          <w:color w:val="000000" w:themeColor="text1"/>
        </w:rPr>
        <w:t xml:space="preserve"> </w:t>
      </w:r>
      <w:r w:rsidRPr="0013465C">
        <w:rPr>
          <w:color w:val="000000" w:themeColor="text1"/>
        </w:rPr>
        <w:t>iepazīstas ar mentorējamā mērķa grupas jaunieša profilēšanas dokumentiem un</w:t>
      </w:r>
      <w:r w:rsidR="005C237F" w:rsidRPr="0013465C">
        <w:rPr>
          <w:color w:val="000000" w:themeColor="text1"/>
        </w:rPr>
        <w:t xml:space="preserve"> mērķa grupas jaunieša</w:t>
      </w:r>
      <w:r w:rsidRPr="0013465C">
        <w:rPr>
          <w:color w:val="000000" w:themeColor="text1"/>
        </w:rPr>
        <w:t xml:space="preserve"> individuāl</w:t>
      </w:r>
      <w:r w:rsidR="004D1B6E" w:rsidRPr="0013465C">
        <w:rPr>
          <w:color w:val="000000" w:themeColor="text1"/>
        </w:rPr>
        <w:t>ās</w:t>
      </w:r>
      <w:r w:rsidRPr="0013465C">
        <w:rPr>
          <w:color w:val="000000" w:themeColor="text1"/>
        </w:rPr>
        <w:t xml:space="preserve"> pasākumu programmas rezultātiem; sniedz atbalstu mērķa grupas jaunietim, </w:t>
      </w:r>
      <w:r w:rsidR="00BA026C" w:rsidRPr="0013465C">
        <w:rPr>
          <w:color w:val="000000" w:themeColor="text1"/>
        </w:rPr>
        <w:t>veicinot mērķa grupas jaunieša adaptāciju izglītības iestāde vai darba vietā</w:t>
      </w:r>
      <w:r w:rsidRPr="0013465C">
        <w:rPr>
          <w:color w:val="000000" w:themeColor="text1"/>
        </w:rPr>
        <w:t>, sniedzot ieteikumus atbilstoši mērķa grupas jaunieša vajadzībām un interesēm</w:t>
      </w:r>
      <w:r w:rsidR="004D1B6E" w:rsidRPr="0013465C">
        <w:rPr>
          <w:color w:val="000000" w:themeColor="text1"/>
        </w:rPr>
        <w:t xml:space="preserve"> utt.</w:t>
      </w:r>
    </w:p>
    <w:p w14:paraId="5930F09C" w14:textId="77777777" w:rsidR="007D2197" w:rsidRPr="0013465C" w:rsidRDefault="007D2197" w:rsidP="007D2197">
      <w:pPr>
        <w:pStyle w:val="ListParagraph"/>
        <w:ind w:left="360"/>
        <w:jc w:val="both"/>
        <w:rPr>
          <w:color w:val="000000" w:themeColor="text1"/>
        </w:rPr>
      </w:pPr>
    </w:p>
    <w:p w14:paraId="6A332064" w14:textId="27A7EBF7" w:rsidR="004F6C1F" w:rsidRPr="0013465C" w:rsidRDefault="004F6C1F" w:rsidP="00B934BD">
      <w:pPr>
        <w:pStyle w:val="ListParagraph"/>
        <w:numPr>
          <w:ilvl w:val="0"/>
          <w:numId w:val="23"/>
        </w:numPr>
        <w:jc w:val="both"/>
        <w:rPr>
          <w:rFonts w:eastAsia="Times New Roman"/>
          <w:color w:val="000000" w:themeColor="text1"/>
          <w:lang w:eastAsia="lv-LV"/>
        </w:rPr>
      </w:pPr>
      <w:r w:rsidRPr="0013465C">
        <w:rPr>
          <w:rFonts w:eastAsia="Times New Roman"/>
          <w:color w:val="000000" w:themeColor="text1"/>
          <w:lang w:eastAsia="lv-LV"/>
        </w:rPr>
        <w:t>Mentora vienas stundas atalgojuma likmi atbilstoši MK noteikumiem Nr.262, valstī noteikto bāzes mēnešalgu (2024.gadā 1</w:t>
      </w:r>
      <w:r w:rsidR="0091470B">
        <w:rPr>
          <w:rFonts w:eastAsia="Times New Roman"/>
          <w:color w:val="000000" w:themeColor="text1"/>
          <w:lang w:eastAsia="lv-LV"/>
        </w:rPr>
        <w:t xml:space="preserve"> </w:t>
      </w:r>
      <w:r w:rsidRPr="0013465C">
        <w:rPr>
          <w:rFonts w:eastAsia="Times New Roman"/>
          <w:color w:val="000000" w:themeColor="text1"/>
          <w:lang w:eastAsia="lv-LV"/>
        </w:rPr>
        <w:t xml:space="preserve">205,71 </w:t>
      </w:r>
      <w:r w:rsidRPr="000F442E">
        <w:rPr>
          <w:rFonts w:eastAsia="Times New Roman"/>
          <w:i/>
          <w:iCs/>
          <w:color w:val="000000" w:themeColor="text1"/>
          <w:lang w:eastAsia="lv-LV"/>
        </w:rPr>
        <w:t>euro</w:t>
      </w:r>
      <w:r w:rsidRPr="0013465C">
        <w:rPr>
          <w:rFonts w:eastAsia="Times New Roman"/>
          <w:color w:val="000000" w:themeColor="text1"/>
          <w:lang w:eastAsia="lv-LV"/>
        </w:rPr>
        <w:t>)</w:t>
      </w:r>
      <w:r w:rsidR="0085652D" w:rsidRPr="0013465C">
        <w:rPr>
          <w:rStyle w:val="FootnoteReference"/>
          <w:rFonts w:eastAsia="Times New Roman"/>
          <w:color w:val="000000" w:themeColor="text1"/>
          <w:lang w:eastAsia="lv-LV"/>
        </w:rPr>
        <w:footnoteReference w:id="45"/>
      </w:r>
      <w:r w:rsidRPr="0013465C">
        <w:rPr>
          <w:rFonts w:eastAsia="Times New Roman"/>
          <w:color w:val="000000" w:themeColor="text1"/>
          <w:lang w:eastAsia="lv-LV"/>
        </w:rPr>
        <w:t xml:space="preserve"> un </w:t>
      </w:r>
      <w:r w:rsidR="00C84EC6" w:rsidRPr="0013465C">
        <w:rPr>
          <w:rFonts w:eastAsia="Times New Roman"/>
          <w:color w:val="000000" w:themeColor="text1"/>
          <w:lang w:eastAsia="lv-LV"/>
        </w:rPr>
        <w:t>Amatpersonu un darbinieku atlīdzības likumam</w:t>
      </w:r>
      <w:r w:rsidR="000F442E">
        <w:rPr>
          <w:rFonts w:eastAsia="Times New Roman"/>
          <w:color w:val="000000" w:themeColor="text1"/>
          <w:lang w:eastAsia="lv-LV"/>
        </w:rPr>
        <w:t xml:space="preserve"> </w:t>
      </w:r>
      <w:r w:rsidRPr="0013465C">
        <w:rPr>
          <w:rFonts w:eastAsia="Times New Roman"/>
          <w:color w:val="000000" w:themeColor="text1"/>
          <w:lang w:eastAsia="lv-LV"/>
        </w:rPr>
        <w:t>aprēķina šādi:</w:t>
      </w:r>
    </w:p>
    <w:p w14:paraId="6A332065" w14:textId="738996F1" w:rsidR="00B934BD" w:rsidRPr="0013465C" w:rsidRDefault="00B934BD" w:rsidP="00B934BD">
      <w:pPr>
        <w:numPr>
          <w:ilvl w:val="1"/>
          <w:numId w:val="25"/>
        </w:numPr>
        <w:autoSpaceDE w:val="0"/>
        <w:autoSpaceDN w:val="0"/>
        <w:adjustRightInd w:val="0"/>
        <w:ind w:left="1134" w:hanging="567"/>
        <w:jc w:val="both"/>
        <w:rPr>
          <w:rFonts w:eastAsia="Times New Roman"/>
          <w:color w:val="000000" w:themeColor="text1"/>
          <w:lang w:eastAsia="lv-LV"/>
        </w:rPr>
      </w:pPr>
      <w:r w:rsidRPr="0013465C">
        <w:rPr>
          <w:color w:val="000000" w:themeColor="text1"/>
        </w:rPr>
        <w:t>saskaņā ar MK noteikumos Nr.262 noteikto amatu katalogu „Sociālais un psiholoģiskais atbalsts. Sociālais darbs.” ietilpst 43.1.amatu apakšsaimē</w:t>
      </w:r>
      <w:r w:rsidR="00A062A4">
        <w:rPr>
          <w:color w:val="000000" w:themeColor="text1"/>
        </w:rPr>
        <w:t>;</w:t>
      </w:r>
    </w:p>
    <w:p w14:paraId="6A332066" w14:textId="77777777" w:rsidR="004F6C1F" w:rsidRPr="0013465C" w:rsidRDefault="004F6C1F" w:rsidP="00B934BD">
      <w:pPr>
        <w:numPr>
          <w:ilvl w:val="1"/>
          <w:numId w:val="25"/>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noteikumu Nr.262 1.pielikumu mentora pienākumi ir atbilstoši 43.1.amatu apakšsaimes III D līmenim 6.mēnešalgas grupai;</w:t>
      </w:r>
    </w:p>
    <w:p w14:paraId="6A332067" w14:textId="22E9F8E6" w:rsidR="004F6C1F" w:rsidRPr="0013465C" w:rsidRDefault="004F6C1F" w:rsidP="00B934BD">
      <w:pPr>
        <w:numPr>
          <w:ilvl w:val="1"/>
          <w:numId w:val="25"/>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 xml:space="preserve">saskaņā </w:t>
      </w:r>
      <w:r w:rsidR="003226FA" w:rsidRPr="0013465C">
        <w:rPr>
          <w:rFonts w:eastAsia="Times New Roman"/>
          <w:color w:val="000000" w:themeColor="text1"/>
          <w:kern w:val="0"/>
          <w:lang w:eastAsia="lv-LV"/>
        </w:rPr>
        <w:t xml:space="preserve">ar </w:t>
      </w:r>
      <w:r w:rsidR="003226FA" w:rsidRPr="0013465C">
        <w:rPr>
          <w:color w:val="000000" w:themeColor="text1"/>
        </w:rPr>
        <w:t>Amatpersonu un darbinieku atlīdzības likumu</w:t>
      </w:r>
      <w:r w:rsidR="003226FA" w:rsidRPr="0013465C">
        <w:rPr>
          <w:rFonts w:eastAsia="Times New Roman"/>
          <w:color w:val="000000" w:themeColor="text1"/>
          <w:kern w:val="0"/>
          <w:lang w:eastAsia="lv-LV"/>
        </w:rPr>
        <w:t xml:space="preserve"> un valstī noteikto bāzes mēnešalgu (2024.gads 1</w:t>
      </w:r>
      <w:r w:rsidR="0091470B">
        <w:rPr>
          <w:rFonts w:eastAsia="Times New Roman"/>
          <w:color w:val="000000" w:themeColor="text1"/>
          <w:kern w:val="0"/>
          <w:lang w:eastAsia="lv-LV"/>
        </w:rPr>
        <w:t xml:space="preserve"> </w:t>
      </w:r>
      <w:r w:rsidR="003226FA" w:rsidRPr="0013465C">
        <w:rPr>
          <w:rFonts w:eastAsia="Times New Roman"/>
          <w:color w:val="000000" w:themeColor="text1"/>
          <w:kern w:val="0"/>
          <w:lang w:eastAsia="lv-LV"/>
        </w:rPr>
        <w:t>205,71</w:t>
      </w:r>
      <w:r w:rsidR="00DC1273">
        <w:rPr>
          <w:rFonts w:eastAsia="Times New Roman"/>
          <w:color w:val="000000" w:themeColor="text1"/>
          <w:kern w:val="0"/>
          <w:lang w:eastAsia="lv-LV"/>
        </w:rPr>
        <w:t xml:space="preserve"> </w:t>
      </w:r>
      <w:r w:rsidR="003226FA" w:rsidRPr="0013465C">
        <w:rPr>
          <w:rFonts w:eastAsia="Times New Roman"/>
          <w:i/>
          <w:iCs/>
          <w:color w:val="000000" w:themeColor="text1"/>
          <w:kern w:val="0"/>
          <w:lang w:eastAsia="lv-LV"/>
        </w:rPr>
        <w:t>euro</w:t>
      </w:r>
      <w:r w:rsidR="003226FA" w:rsidRPr="0013465C">
        <w:rPr>
          <w:rFonts w:eastAsia="Times New Roman"/>
          <w:color w:val="000000" w:themeColor="text1"/>
          <w:kern w:val="0"/>
          <w:lang w:eastAsia="lv-LV"/>
        </w:rPr>
        <w:t>) bruto atalgojuma likme mēnesī ir noteikta atbilstoši mēnešalgu intervāla viduspunktam 1</w:t>
      </w:r>
      <w:r w:rsidR="0091470B">
        <w:rPr>
          <w:rFonts w:eastAsia="Times New Roman"/>
          <w:color w:val="000000" w:themeColor="text1"/>
          <w:kern w:val="0"/>
          <w:lang w:eastAsia="lv-LV"/>
        </w:rPr>
        <w:t xml:space="preserve"> </w:t>
      </w:r>
      <w:r w:rsidR="003226FA" w:rsidRPr="0013465C">
        <w:rPr>
          <w:rFonts w:eastAsia="Times New Roman"/>
          <w:color w:val="000000" w:themeColor="text1"/>
          <w:kern w:val="0"/>
          <w:lang w:eastAsia="lv-LV"/>
        </w:rPr>
        <w:t>145,00</w:t>
      </w:r>
      <w:r w:rsidR="003226FA" w:rsidRPr="0013465C">
        <w:rPr>
          <w:color w:val="000000" w:themeColor="text1"/>
        </w:rPr>
        <w:t> </w:t>
      </w:r>
      <w:r w:rsidR="003226FA" w:rsidRPr="0013465C">
        <w:rPr>
          <w:rFonts w:eastAsia="Times New Roman"/>
          <w:i/>
          <w:color w:val="000000" w:themeColor="text1"/>
          <w:kern w:val="0"/>
          <w:lang w:eastAsia="lv-LV"/>
        </w:rPr>
        <w:t>euro</w:t>
      </w:r>
      <w:r w:rsidR="000F442E">
        <w:rPr>
          <w:rFonts w:eastAsia="Times New Roman"/>
          <w:i/>
          <w:color w:val="000000" w:themeColor="text1"/>
          <w:kern w:val="0"/>
          <w:lang w:eastAsia="lv-LV"/>
        </w:rPr>
        <w:t xml:space="preserve"> </w:t>
      </w:r>
      <w:r w:rsidR="003226FA" w:rsidRPr="0013465C">
        <w:rPr>
          <w:rFonts w:eastAsia="Times New Roman"/>
          <w:color w:val="000000" w:themeColor="text1"/>
          <w:kern w:val="0"/>
          <w:lang w:eastAsia="lv-LV"/>
        </w:rPr>
        <w:t>(neieskaitot darba devēja nodokļus), t.i., 1 415,11</w:t>
      </w:r>
      <w:r w:rsidR="00DC1273">
        <w:rPr>
          <w:rFonts w:eastAsia="Times New Roman"/>
          <w:color w:val="000000" w:themeColor="text1"/>
          <w:kern w:val="0"/>
          <w:lang w:eastAsia="lv-LV"/>
        </w:rPr>
        <w:t xml:space="preserve"> </w:t>
      </w:r>
      <w:r w:rsidR="003226FA" w:rsidRPr="0013465C">
        <w:rPr>
          <w:rFonts w:eastAsia="Times New Roman"/>
          <w:i/>
          <w:color w:val="000000" w:themeColor="text1"/>
          <w:kern w:val="0"/>
          <w:lang w:eastAsia="lv-LV"/>
        </w:rPr>
        <w:t>euro</w:t>
      </w:r>
      <w:r w:rsidR="003226FA" w:rsidRPr="0013465C">
        <w:rPr>
          <w:rFonts w:eastAsia="Times New Roman"/>
          <w:color w:val="000000" w:themeColor="text1"/>
          <w:kern w:val="0"/>
          <w:lang w:eastAsia="lv-LV"/>
        </w:rPr>
        <w:t xml:space="preserve"> (ieskaitot darba devēja nodokļus); gada likme ir 1 415 ,11 </w:t>
      </w:r>
      <w:r w:rsidR="003226FA" w:rsidRPr="0013465C">
        <w:rPr>
          <w:rFonts w:eastAsia="Times New Roman"/>
          <w:i/>
          <w:color w:val="000000" w:themeColor="text1"/>
          <w:kern w:val="0"/>
          <w:lang w:eastAsia="lv-LV"/>
        </w:rPr>
        <w:t>euro</w:t>
      </w:r>
      <w:r w:rsidR="003226FA" w:rsidRPr="0013465C">
        <w:rPr>
          <w:rFonts w:eastAsia="Times New Roman"/>
          <w:color w:val="000000" w:themeColor="text1"/>
          <w:kern w:val="0"/>
          <w:lang w:eastAsia="lv-LV"/>
        </w:rPr>
        <w:t xml:space="preserve"> x 12 mēneši= 16 981,32 </w:t>
      </w:r>
      <w:r w:rsidR="003226FA" w:rsidRPr="0013465C">
        <w:rPr>
          <w:rFonts w:eastAsia="Times New Roman"/>
          <w:i/>
          <w:color w:val="000000" w:themeColor="text1"/>
          <w:kern w:val="0"/>
          <w:lang w:eastAsia="lv-LV"/>
        </w:rPr>
        <w:t>euro;</w:t>
      </w:r>
    </w:p>
    <w:p w14:paraId="6A332068" w14:textId="31B64126" w:rsidR="004F6C1F" w:rsidRPr="0013465C" w:rsidRDefault="004F6C1F" w:rsidP="00B934BD">
      <w:pPr>
        <w:numPr>
          <w:ilvl w:val="1"/>
          <w:numId w:val="25"/>
        </w:numPr>
        <w:autoSpaceDE w:val="0"/>
        <w:autoSpaceDN w:val="0"/>
        <w:adjustRightInd w:val="0"/>
        <w:ind w:left="1134" w:hanging="567"/>
        <w:jc w:val="both"/>
        <w:rPr>
          <w:rFonts w:eastAsia="Times New Roman"/>
          <w:color w:val="000000" w:themeColor="text1"/>
          <w:kern w:val="0"/>
          <w:lang w:eastAsia="lv-LV"/>
        </w:rPr>
      </w:pPr>
      <w:r w:rsidRPr="0013465C">
        <w:rPr>
          <w:rFonts w:eastAsia="Times New Roman"/>
          <w:color w:val="000000" w:themeColor="text1"/>
          <w:kern w:val="0"/>
          <w:lang w:eastAsia="lv-LV"/>
        </w:rPr>
        <w:t xml:space="preserve">vienas stundas likme tiek aprēķināta saskaņā ar Eiropas Parlamenta un Padomes regulas </w:t>
      </w:r>
      <w:r w:rsidR="00C951F9" w:rsidRPr="0013465C">
        <w:rPr>
          <w:rFonts w:eastAsia="Times New Roman"/>
          <w:color w:val="000000" w:themeColor="text1"/>
          <w:kern w:val="0"/>
          <w:lang w:eastAsia="lv-LV"/>
        </w:rPr>
        <w:t>Nr. 2021/1060 55.panta 2.daļas a) punktu, kas nosaka, ka, lai noteiktu personāla izmaksas par darbības īstenošanu, piemērojamo stundas likmi var aprēķināt, jaunākās dokumentētās darbaspēka gada bruto izmaksas dalot ar 1</w:t>
      </w:r>
      <w:r w:rsidR="00DA7C89">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DA7C89">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pilnu slodzi, vai ar atbilstīgu proporcionālu daļu no 1</w:t>
      </w:r>
      <w:r w:rsidR="003F74F3">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3F74F3">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nepilnu slodzi</w:t>
      </w:r>
      <w:r w:rsidRPr="0013465C">
        <w:rPr>
          <w:rFonts w:eastAsia="Times New Roman"/>
          <w:color w:val="000000" w:themeColor="text1"/>
          <w:kern w:val="0"/>
          <w:lang w:eastAsia="lv-LV"/>
        </w:rPr>
        <w:t>:</w:t>
      </w:r>
    </w:p>
    <w:p w14:paraId="6A332069" w14:textId="77777777" w:rsidR="004F6C1F" w:rsidRPr="0013465C" w:rsidRDefault="004F6C1F" w:rsidP="004F6C1F">
      <w:pPr>
        <w:autoSpaceDE w:val="0"/>
        <w:autoSpaceDN w:val="0"/>
        <w:adjustRightInd w:val="0"/>
        <w:jc w:val="both"/>
        <w:rPr>
          <w:rFonts w:eastAsia="Times New Roman"/>
          <w:color w:val="000000" w:themeColor="text1"/>
          <w:kern w:val="0"/>
          <w:lang w:eastAsia="lv-LV"/>
        </w:rPr>
      </w:pPr>
    </w:p>
    <w:p w14:paraId="6A33206A" w14:textId="77477057" w:rsidR="003226FA" w:rsidRDefault="003226FA" w:rsidP="003226FA">
      <w:pPr>
        <w:autoSpaceDE w:val="0"/>
        <w:autoSpaceDN w:val="0"/>
        <w:adjustRightInd w:val="0"/>
        <w:jc w:val="center"/>
        <w:rPr>
          <w:rFonts w:eastAsia="Times New Roman"/>
          <w:b/>
          <w:color w:val="000000" w:themeColor="text1"/>
          <w:kern w:val="0"/>
          <w:lang w:eastAsia="lv-LV"/>
        </w:rPr>
      </w:pPr>
      <w:r w:rsidRPr="0013465C">
        <w:rPr>
          <w:rFonts w:eastAsia="Times New Roman"/>
          <w:color w:val="000000" w:themeColor="text1"/>
          <w:kern w:val="0"/>
          <w:lang w:eastAsia="lv-LV"/>
        </w:rPr>
        <w:t>16 981,32</w:t>
      </w:r>
      <w:r w:rsidRPr="0013465C">
        <w:rPr>
          <w:rFonts w:eastAsia="Times New Roman"/>
          <w:i/>
          <w:color w:val="000000" w:themeColor="text1"/>
          <w:kern w:val="0"/>
          <w:lang w:eastAsia="lv-LV"/>
        </w:rPr>
        <w:t>euro</w:t>
      </w:r>
      <w:r w:rsidRPr="0013465C">
        <w:rPr>
          <w:rFonts w:eastAsia="Times New Roman"/>
          <w:color w:val="000000" w:themeColor="text1"/>
          <w:kern w:val="0"/>
          <w:lang w:eastAsia="lv-LV"/>
        </w:rPr>
        <w:t>/1</w:t>
      </w:r>
      <w:r w:rsidR="0091470B">
        <w:rPr>
          <w:rFonts w:eastAsia="Times New Roman"/>
          <w:color w:val="000000" w:themeColor="text1"/>
          <w:kern w:val="0"/>
          <w:lang w:eastAsia="lv-LV"/>
        </w:rPr>
        <w:t xml:space="preserve"> </w:t>
      </w:r>
      <w:r w:rsidRPr="0013465C">
        <w:rPr>
          <w:rFonts w:eastAsia="Times New Roman"/>
          <w:color w:val="000000" w:themeColor="text1"/>
          <w:kern w:val="0"/>
          <w:lang w:eastAsia="lv-LV"/>
        </w:rPr>
        <w:t xml:space="preserve">720 stundas = </w:t>
      </w:r>
      <w:r w:rsidRPr="0013465C">
        <w:rPr>
          <w:rFonts w:eastAsia="Times New Roman"/>
          <w:b/>
          <w:color w:val="000000" w:themeColor="text1"/>
          <w:kern w:val="0"/>
          <w:lang w:eastAsia="lv-LV"/>
        </w:rPr>
        <w:t>9,87</w:t>
      </w:r>
      <w:r w:rsidR="000F442E">
        <w:rPr>
          <w:rFonts w:eastAsia="Times New Roman"/>
          <w:b/>
          <w:color w:val="000000" w:themeColor="text1"/>
          <w:kern w:val="0"/>
          <w:lang w:eastAsia="lv-LV"/>
        </w:rPr>
        <w:t xml:space="preserve"> </w:t>
      </w:r>
      <w:r w:rsidRPr="0013465C">
        <w:rPr>
          <w:rFonts w:eastAsia="Times New Roman"/>
          <w:b/>
          <w:i/>
          <w:color w:val="000000" w:themeColor="text1"/>
          <w:kern w:val="0"/>
          <w:lang w:eastAsia="lv-LV"/>
        </w:rPr>
        <w:t>euro</w:t>
      </w:r>
      <w:r w:rsidRPr="0013465C">
        <w:rPr>
          <w:rFonts w:eastAsia="Times New Roman"/>
          <w:b/>
          <w:color w:val="000000" w:themeColor="text1"/>
          <w:kern w:val="0"/>
          <w:lang w:eastAsia="lv-LV"/>
        </w:rPr>
        <w:t>/stundā (ieskaitot likumdošanā noteiktos darba devēja un darba ņēmēja nodokļus)</w:t>
      </w:r>
    </w:p>
    <w:p w14:paraId="10E690BD" w14:textId="77777777" w:rsidR="007D2197" w:rsidRPr="0013465C" w:rsidRDefault="007D2197" w:rsidP="007D2197">
      <w:pPr>
        <w:autoSpaceDE w:val="0"/>
        <w:autoSpaceDN w:val="0"/>
        <w:adjustRightInd w:val="0"/>
        <w:rPr>
          <w:rFonts w:eastAsia="Times New Roman"/>
          <w:b/>
          <w:color w:val="000000" w:themeColor="text1"/>
          <w:kern w:val="0"/>
          <w:lang w:eastAsia="lv-LV"/>
        </w:rPr>
      </w:pPr>
    </w:p>
    <w:p w14:paraId="6A33206C" w14:textId="38F42EE0" w:rsidR="00535FBE" w:rsidRDefault="00535FBE" w:rsidP="007D2197">
      <w:pPr>
        <w:pStyle w:val="ListParagraph"/>
        <w:numPr>
          <w:ilvl w:val="0"/>
          <w:numId w:val="23"/>
        </w:numPr>
        <w:jc w:val="both"/>
        <w:rPr>
          <w:rFonts w:eastAsia="Times New Roman"/>
          <w:color w:val="000000" w:themeColor="text1"/>
          <w:lang w:eastAsia="lv-LV"/>
        </w:rPr>
      </w:pPr>
      <w:r w:rsidRPr="007D2197">
        <w:rPr>
          <w:rFonts w:eastAsia="Times New Roman"/>
          <w:color w:val="000000" w:themeColor="text1"/>
          <w:lang w:eastAsia="lv-LV"/>
        </w:rPr>
        <w:t>Rekomendējamais mentora sniegtais atbalsts vienam mērķa grupas jaunietim pēcprogrammas</w:t>
      </w:r>
      <w:r w:rsidR="000F442E" w:rsidRPr="007D2197">
        <w:rPr>
          <w:rFonts w:eastAsia="Times New Roman"/>
          <w:color w:val="000000" w:themeColor="text1"/>
          <w:lang w:eastAsia="lv-LV"/>
        </w:rPr>
        <w:t xml:space="preserve"> </w:t>
      </w:r>
      <w:r w:rsidRPr="007D2197">
        <w:rPr>
          <w:rFonts w:eastAsia="Times New Roman"/>
          <w:color w:val="000000" w:themeColor="text1"/>
          <w:lang w:eastAsia="lv-LV"/>
        </w:rPr>
        <w:t>mentoringa ietvaros ir</w:t>
      </w:r>
      <w:r w:rsidR="00437DF7" w:rsidRPr="007D2197">
        <w:rPr>
          <w:rFonts w:eastAsia="Times New Roman"/>
          <w:color w:val="000000" w:themeColor="text1"/>
          <w:lang w:eastAsia="lv-LV"/>
        </w:rPr>
        <w:t xml:space="preserve"> ne mazāk kā </w:t>
      </w:r>
      <w:r w:rsidRPr="007D2197">
        <w:rPr>
          <w:rFonts w:eastAsia="Times New Roman"/>
          <w:color w:val="000000" w:themeColor="text1"/>
          <w:lang w:eastAsia="lv-LV"/>
        </w:rPr>
        <w:t>10 stund</w:t>
      </w:r>
      <w:r w:rsidR="00636306" w:rsidRPr="007D2197">
        <w:rPr>
          <w:rFonts w:eastAsia="Times New Roman"/>
          <w:color w:val="000000" w:themeColor="text1"/>
          <w:lang w:eastAsia="lv-LV"/>
        </w:rPr>
        <w:t>as</w:t>
      </w:r>
      <w:r w:rsidRPr="007D2197">
        <w:rPr>
          <w:rFonts w:eastAsia="Times New Roman"/>
          <w:color w:val="000000" w:themeColor="text1"/>
          <w:lang w:eastAsia="lv-LV"/>
        </w:rPr>
        <w:t xml:space="preserve"> mēnesī.</w:t>
      </w:r>
      <w:r w:rsidR="007A7F99" w:rsidRPr="007D2197">
        <w:rPr>
          <w:rFonts w:eastAsia="Times New Roman"/>
          <w:color w:val="000000" w:themeColor="text1"/>
          <w:lang w:eastAsia="lv-LV"/>
        </w:rPr>
        <w:t xml:space="preserve"> </w:t>
      </w:r>
      <w:r w:rsidR="00F659E1" w:rsidRPr="007D2197">
        <w:rPr>
          <w:rFonts w:eastAsia="Times New Roman"/>
          <w:color w:val="000000" w:themeColor="text1"/>
          <w:lang w:eastAsia="lv-LV"/>
        </w:rPr>
        <w:t>Šo stundu skaits balstās uz Eiropas Savienības struktūrfondu un Kohēzijas fonda 2014.—2020.gada plānošanas perioda darbības programmas “Izaugsme un nodarbinātība” 7.2.1. specifiskā atbalsta mērķa “Palielināt nodarbinātībā, izglītībā vai apmācībās neiesaistītu jauniešu nodarbinātību un izglītības ieguvi Jauniešu garantijas ietvaros” 7.2.1.2.</w:t>
      </w:r>
      <w:r w:rsidR="00DA7C89" w:rsidRPr="007D2197">
        <w:rPr>
          <w:rFonts w:eastAsia="Times New Roman"/>
          <w:color w:val="000000" w:themeColor="text1"/>
          <w:lang w:eastAsia="lv-LV"/>
        </w:rPr>
        <w:t> </w:t>
      </w:r>
      <w:r w:rsidR="00F659E1" w:rsidRPr="007D2197">
        <w:rPr>
          <w:rFonts w:eastAsia="Times New Roman"/>
          <w:color w:val="000000" w:themeColor="text1"/>
          <w:lang w:eastAsia="lv-LV"/>
        </w:rPr>
        <w:t xml:space="preserve">pasākumā “Sākotnējās profesionālās izglītības programmu īstenošana Jauniešu garantijas ietvaros” </w:t>
      </w:r>
      <w:r w:rsidR="000E2221" w:rsidRPr="007D2197">
        <w:rPr>
          <w:rFonts w:eastAsia="Times New Roman"/>
          <w:color w:val="000000" w:themeColor="text1"/>
          <w:lang w:eastAsia="lv-LV"/>
        </w:rPr>
        <w:t>(turpmāk -</w:t>
      </w:r>
      <w:r w:rsidR="00BE6315" w:rsidRPr="007D2197">
        <w:rPr>
          <w:rFonts w:eastAsia="Times New Roman"/>
          <w:color w:val="000000" w:themeColor="text1"/>
          <w:lang w:eastAsia="lv-LV"/>
        </w:rPr>
        <w:t xml:space="preserve">7.2.1.2.pasākums) </w:t>
      </w:r>
      <w:r w:rsidR="00F659E1" w:rsidRPr="007D2197">
        <w:rPr>
          <w:rFonts w:eastAsia="Times New Roman"/>
          <w:color w:val="000000" w:themeColor="text1"/>
          <w:lang w:eastAsia="lv-LV"/>
        </w:rPr>
        <w:t xml:space="preserve">ietvaros </w:t>
      </w:r>
      <w:r w:rsidR="00F659E1" w:rsidRPr="007D2197">
        <w:rPr>
          <w:rFonts w:eastAsia="Times New Roman"/>
          <w:color w:val="000000" w:themeColor="text1"/>
          <w:lang w:eastAsia="lv-LV"/>
        </w:rPr>
        <w:lastRenderedPageBreak/>
        <w:t>īstenot</w:t>
      </w:r>
      <w:r w:rsidR="00BC7C85" w:rsidRPr="007D2197">
        <w:rPr>
          <w:rFonts w:eastAsia="Times New Roman"/>
          <w:color w:val="000000" w:themeColor="text1"/>
          <w:lang w:eastAsia="lv-LV"/>
        </w:rPr>
        <w:t>ajā</w:t>
      </w:r>
      <w:r w:rsidR="00F659E1" w:rsidRPr="007D2197">
        <w:rPr>
          <w:rFonts w:eastAsia="Times New Roman"/>
          <w:color w:val="000000" w:themeColor="text1"/>
          <w:lang w:eastAsia="lv-LV"/>
        </w:rPr>
        <w:t xml:space="preserve"> projekt</w:t>
      </w:r>
      <w:r w:rsidR="00BC7C85" w:rsidRPr="007D2197">
        <w:rPr>
          <w:rFonts w:eastAsia="Times New Roman"/>
          <w:color w:val="000000" w:themeColor="text1"/>
          <w:lang w:eastAsia="lv-LV"/>
        </w:rPr>
        <w:t xml:space="preserve">ā </w:t>
      </w:r>
      <w:r w:rsidR="00F659E1" w:rsidRPr="007D2197">
        <w:rPr>
          <w:rFonts w:eastAsia="Times New Roman"/>
          <w:color w:val="000000" w:themeColor="text1"/>
          <w:lang w:eastAsia="lv-LV"/>
        </w:rPr>
        <w:t>sniegtā atbalsta efektivitāti, ietekmi uz NEET jauniešiem un sasniegtajiem rezultātiem, kā arī ņemot vērā pašvaldību praktisko pieredzi šī projekta īstenošanā</w:t>
      </w:r>
      <w:r w:rsidR="007E6446" w:rsidRPr="007D2197">
        <w:rPr>
          <w:rFonts w:eastAsia="Times New Roman"/>
          <w:color w:val="000000" w:themeColor="text1"/>
          <w:lang w:eastAsia="lv-LV"/>
        </w:rPr>
        <w:t xml:space="preserve"> un ārvalstu pieredzi</w:t>
      </w:r>
      <w:r w:rsidR="007E6446" w:rsidRPr="007D2197">
        <w:rPr>
          <w:rFonts w:eastAsia="Times New Roman"/>
          <w:color w:val="000000" w:themeColor="text1"/>
          <w:lang w:eastAsia="lv-LV"/>
        </w:rPr>
        <w:footnoteReference w:id="46"/>
      </w:r>
      <w:r w:rsidR="007E6446" w:rsidRPr="007D2197">
        <w:rPr>
          <w:rFonts w:eastAsia="Times New Roman"/>
          <w:color w:val="000000" w:themeColor="text1"/>
          <w:lang w:eastAsia="lv-LV"/>
        </w:rPr>
        <w:t xml:space="preserve"> tādās mentoringa programmās, kas paredzētas personām, kas uzsāk darba attiecības (onboarding mentoring) vai mentorings darbavietās (mentoring at workplaces) vai personām, kas apgūst kādu izglītības programmu, konstatējams, ka indikatīvi tiek noteikts 10</w:t>
      </w:r>
      <w:r w:rsidR="00B760D6" w:rsidRPr="007D2197">
        <w:rPr>
          <w:rFonts w:eastAsia="Times New Roman"/>
          <w:color w:val="000000" w:themeColor="text1"/>
          <w:lang w:eastAsia="lv-LV"/>
        </w:rPr>
        <w:t> </w:t>
      </w:r>
      <w:r w:rsidR="007E6446" w:rsidRPr="007D2197">
        <w:rPr>
          <w:rFonts w:eastAsia="Times New Roman"/>
          <w:color w:val="000000" w:themeColor="text1"/>
          <w:lang w:eastAsia="lv-LV"/>
        </w:rPr>
        <w:t>stundu apmērā mēnesī, bet atšķiras mēnešu ilgums, sākot no dažiem mēnešiem līdz 1 gadam.</w:t>
      </w:r>
    </w:p>
    <w:p w14:paraId="2B6B9038" w14:textId="77777777" w:rsidR="007D2197" w:rsidRPr="007D2197" w:rsidRDefault="007D2197" w:rsidP="007D2197">
      <w:pPr>
        <w:pStyle w:val="ListParagraph"/>
        <w:ind w:left="360"/>
        <w:jc w:val="both"/>
        <w:rPr>
          <w:rFonts w:eastAsia="Times New Roman"/>
          <w:color w:val="000000" w:themeColor="text1"/>
          <w:lang w:eastAsia="lv-LV"/>
        </w:rPr>
      </w:pPr>
    </w:p>
    <w:p w14:paraId="6A33206D" w14:textId="0F403C55" w:rsidR="00AE7323" w:rsidRPr="007D2197" w:rsidRDefault="004F6C1F" w:rsidP="007D2197">
      <w:pPr>
        <w:pStyle w:val="ListParagraph"/>
        <w:numPr>
          <w:ilvl w:val="0"/>
          <w:numId w:val="23"/>
        </w:numPr>
        <w:jc w:val="both"/>
        <w:rPr>
          <w:rFonts w:eastAsia="Times New Roman"/>
          <w:color w:val="000000" w:themeColor="text1"/>
          <w:lang w:eastAsia="lv-LV"/>
        </w:rPr>
      </w:pPr>
      <w:r w:rsidRPr="007D2197">
        <w:rPr>
          <w:rFonts w:eastAsia="Times New Roman"/>
          <w:color w:val="000000" w:themeColor="text1"/>
          <w:lang w:eastAsia="lv-LV"/>
        </w:rPr>
        <w:t>Vienas vienības izmaksu standarta likme par viena mērķa jaunieša pēcprogrammas</w:t>
      </w:r>
      <w:r w:rsidR="000F442E" w:rsidRPr="007D2197">
        <w:rPr>
          <w:rFonts w:eastAsia="Times New Roman"/>
          <w:color w:val="000000" w:themeColor="text1"/>
          <w:lang w:eastAsia="lv-LV"/>
        </w:rPr>
        <w:t xml:space="preserve"> </w:t>
      </w:r>
      <w:r w:rsidRPr="007D2197">
        <w:rPr>
          <w:rFonts w:eastAsia="Times New Roman"/>
          <w:color w:val="000000" w:themeColor="text1"/>
          <w:lang w:eastAsia="lv-LV"/>
        </w:rPr>
        <w:t>mentoringu mēne</w:t>
      </w:r>
      <w:r w:rsidR="00B54A18" w:rsidRPr="007D2197">
        <w:rPr>
          <w:rFonts w:eastAsia="Times New Roman"/>
          <w:color w:val="000000" w:themeColor="text1"/>
          <w:lang w:eastAsia="lv-LV"/>
        </w:rPr>
        <w:t>sī</w:t>
      </w:r>
      <w:r w:rsidRPr="007D2197">
        <w:rPr>
          <w:rFonts w:eastAsia="Times New Roman"/>
          <w:color w:val="000000" w:themeColor="text1"/>
          <w:lang w:eastAsia="lv-LV"/>
        </w:rPr>
        <w:t xml:space="preserve"> ir </w:t>
      </w:r>
      <w:r w:rsidR="00E43053" w:rsidRPr="007D2197">
        <w:rPr>
          <w:rFonts w:eastAsia="Times New Roman"/>
          <w:b/>
          <w:bCs/>
          <w:color w:val="000000" w:themeColor="text1"/>
          <w:lang w:eastAsia="lv-LV"/>
        </w:rPr>
        <w:t>98,</w:t>
      </w:r>
      <w:r w:rsidR="003226FA" w:rsidRPr="007D2197">
        <w:rPr>
          <w:rFonts w:eastAsia="Times New Roman"/>
          <w:b/>
          <w:bCs/>
          <w:color w:val="000000" w:themeColor="text1"/>
          <w:lang w:eastAsia="lv-LV"/>
        </w:rPr>
        <w:t>70</w:t>
      </w:r>
      <w:r w:rsidR="00B760D6" w:rsidRPr="007D2197">
        <w:rPr>
          <w:rFonts w:eastAsia="Times New Roman"/>
          <w:b/>
          <w:bCs/>
          <w:color w:val="000000" w:themeColor="text1"/>
          <w:lang w:eastAsia="lv-LV"/>
        </w:rPr>
        <w:t> </w:t>
      </w:r>
      <w:r w:rsidRPr="007D2197">
        <w:rPr>
          <w:rFonts w:eastAsia="Times New Roman"/>
          <w:b/>
          <w:bCs/>
          <w:i/>
          <w:iCs/>
          <w:color w:val="000000" w:themeColor="text1"/>
          <w:lang w:eastAsia="lv-LV"/>
        </w:rPr>
        <w:t>euro</w:t>
      </w:r>
      <w:r w:rsidRPr="007D2197">
        <w:rPr>
          <w:rFonts w:eastAsia="Times New Roman"/>
          <w:color w:val="000000" w:themeColor="text1"/>
          <w:lang w:eastAsia="lv-LV"/>
        </w:rPr>
        <w:t xml:space="preserve">, ko veido mentora atbalsts </w:t>
      </w:r>
      <w:r w:rsidR="0054639C" w:rsidRPr="007D2197">
        <w:rPr>
          <w:rFonts w:eastAsia="Times New Roman"/>
          <w:color w:val="000000" w:themeColor="text1"/>
          <w:lang w:eastAsia="lv-LV"/>
        </w:rPr>
        <w:t>vismaz</w:t>
      </w:r>
      <w:r w:rsidR="0091470B" w:rsidRPr="007D2197">
        <w:rPr>
          <w:rFonts w:eastAsia="Times New Roman"/>
          <w:color w:val="000000" w:themeColor="text1"/>
          <w:lang w:eastAsia="lv-LV"/>
        </w:rPr>
        <w:t xml:space="preserve"> </w:t>
      </w:r>
      <w:r w:rsidR="00E43053" w:rsidRPr="007D2197">
        <w:rPr>
          <w:rFonts w:eastAsia="Times New Roman"/>
          <w:color w:val="000000" w:themeColor="text1"/>
          <w:lang w:eastAsia="lv-LV"/>
        </w:rPr>
        <w:t>10</w:t>
      </w:r>
      <w:r w:rsidR="003226FA" w:rsidRPr="007D2197">
        <w:rPr>
          <w:rFonts w:eastAsia="Times New Roman"/>
          <w:color w:val="000000" w:themeColor="text1"/>
          <w:lang w:eastAsia="lv-LV"/>
        </w:rPr>
        <w:t> </w:t>
      </w:r>
      <w:r w:rsidRPr="007D2197">
        <w:rPr>
          <w:rFonts w:eastAsia="Times New Roman"/>
          <w:color w:val="000000" w:themeColor="text1"/>
          <w:lang w:eastAsia="lv-LV"/>
        </w:rPr>
        <w:t>stund</w:t>
      </w:r>
      <w:r w:rsidR="0054639C" w:rsidRPr="007D2197">
        <w:rPr>
          <w:rFonts w:eastAsia="Times New Roman"/>
          <w:color w:val="000000" w:themeColor="text1"/>
          <w:lang w:eastAsia="lv-LV"/>
        </w:rPr>
        <w:t>as</w:t>
      </w:r>
      <w:r w:rsidRPr="007D2197">
        <w:rPr>
          <w:rFonts w:eastAsia="Times New Roman"/>
          <w:color w:val="000000" w:themeColor="text1"/>
          <w:lang w:eastAsia="lv-LV"/>
        </w:rPr>
        <w:t xml:space="preserve"> mēnesī vienam mērķa grupas jaunietim: </w:t>
      </w:r>
      <w:r w:rsidR="00E43053" w:rsidRPr="007D2197">
        <w:rPr>
          <w:rFonts w:eastAsia="Times New Roman"/>
          <w:color w:val="000000" w:themeColor="text1"/>
          <w:lang w:eastAsia="lv-LV"/>
        </w:rPr>
        <w:t>10</w:t>
      </w:r>
      <w:r w:rsidRPr="007D2197">
        <w:rPr>
          <w:rFonts w:eastAsia="Times New Roman"/>
          <w:color w:val="000000" w:themeColor="text1"/>
          <w:lang w:eastAsia="lv-LV"/>
        </w:rPr>
        <w:t> stundas x 9,</w:t>
      </w:r>
      <w:r w:rsidR="003226FA" w:rsidRPr="007D2197">
        <w:rPr>
          <w:rFonts w:eastAsia="Times New Roman"/>
          <w:color w:val="000000" w:themeColor="text1"/>
          <w:lang w:eastAsia="lv-LV"/>
        </w:rPr>
        <w:t>87</w:t>
      </w:r>
      <w:r w:rsidR="000F442E" w:rsidRPr="007D2197">
        <w:rPr>
          <w:rFonts w:eastAsia="Times New Roman"/>
          <w:color w:val="000000" w:themeColor="text1"/>
          <w:lang w:eastAsia="lv-LV"/>
        </w:rPr>
        <w:t xml:space="preserve"> </w:t>
      </w:r>
      <w:r w:rsidRPr="007D2197">
        <w:rPr>
          <w:rFonts w:eastAsia="Times New Roman"/>
          <w:color w:val="000000" w:themeColor="text1"/>
          <w:lang w:eastAsia="lv-LV"/>
        </w:rPr>
        <w:t xml:space="preserve">euro = </w:t>
      </w:r>
      <w:r w:rsidR="00E43053" w:rsidRPr="007D2197">
        <w:rPr>
          <w:rFonts w:eastAsia="Times New Roman"/>
          <w:color w:val="000000" w:themeColor="text1"/>
          <w:lang w:eastAsia="lv-LV"/>
        </w:rPr>
        <w:t>98,</w:t>
      </w:r>
      <w:r w:rsidR="003226FA" w:rsidRPr="007D2197">
        <w:rPr>
          <w:rFonts w:eastAsia="Times New Roman"/>
          <w:color w:val="000000" w:themeColor="text1"/>
          <w:lang w:eastAsia="lv-LV"/>
        </w:rPr>
        <w:t>7</w:t>
      </w:r>
      <w:r w:rsidR="00E43053" w:rsidRPr="007D2197">
        <w:rPr>
          <w:rFonts w:eastAsia="Times New Roman"/>
          <w:color w:val="000000" w:themeColor="text1"/>
          <w:lang w:eastAsia="lv-LV"/>
        </w:rPr>
        <w:t>0</w:t>
      </w:r>
      <w:r w:rsidR="000F442E" w:rsidRPr="007D2197">
        <w:rPr>
          <w:rFonts w:eastAsia="Times New Roman"/>
          <w:color w:val="000000" w:themeColor="text1"/>
          <w:lang w:eastAsia="lv-LV"/>
        </w:rPr>
        <w:t xml:space="preserve"> </w:t>
      </w:r>
      <w:r w:rsidRPr="007D2197">
        <w:rPr>
          <w:rFonts w:eastAsia="Times New Roman"/>
          <w:color w:val="000000" w:themeColor="text1"/>
          <w:lang w:eastAsia="lv-LV"/>
        </w:rPr>
        <w:t>euro</w:t>
      </w:r>
      <w:r w:rsidR="00BA026C" w:rsidRPr="007D2197">
        <w:rPr>
          <w:rFonts w:eastAsia="Times New Roman"/>
          <w:color w:val="000000" w:themeColor="text1"/>
          <w:lang w:eastAsia="lv-LV"/>
        </w:rPr>
        <w:t>.</w:t>
      </w:r>
      <w:bookmarkEnd w:id="0"/>
    </w:p>
    <w:sectPr w:rsidR="00AE7323" w:rsidRPr="007D2197" w:rsidSect="003A6AA1">
      <w:headerReference w:type="default" r:id="rId21"/>
      <w:headerReference w:type="first" r:id="rId22"/>
      <w:pgSz w:w="12240" w:h="15840"/>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EFDE1" w14:textId="77777777" w:rsidR="00BB1E17" w:rsidRDefault="00BB1E17" w:rsidP="00E37C0D">
      <w:r>
        <w:separator/>
      </w:r>
    </w:p>
  </w:endnote>
  <w:endnote w:type="continuationSeparator" w:id="0">
    <w:p w14:paraId="2072B005" w14:textId="77777777" w:rsidR="00BB1E17" w:rsidRDefault="00BB1E17" w:rsidP="00E37C0D">
      <w:r>
        <w:continuationSeparator/>
      </w:r>
    </w:p>
  </w:endnote>
  <w:endnote w:type="continuationNotice" w:id="1">
    <w:p w14:paraId="6924EB13" w14:textId="77777777" w:rsidR="00BB1E17" w:rsidRDefault="00BB1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7712D" w14:textId="77777777" w:rsidR="00BB1E17" w:rsidRDefault="00BB1E17" w:rsidP="00E37C0D">
      <w:r>
        <w:separator/>
      </w:r>
    </w:p>
  </w:footnote>
  <w:footnote w:type="continuationSeparator" w:id="0">
    <w:p w14:paraId="4AB1918A" w14:textId="77777777" w:rsidR="00BB1E17" w:rsidRDefault="00BB1E17" w:rsidP="00E37C0D">
      <w:r>
        <w:continuationSeparator/>
      </w:r>
    </w:p>
  </w:footnote>
  <w:footnote w:type="continuationNotice" w:id="1">
    <w:p w14:paraId="5CF62539" w14:textId="77777777" w:rsidR="00BB1E17" w:rsidRDefault="00BB1E17"/>
  </w:footnote>
  <w:footnote w:id="2">
    <w:p w14:paraId="3AE0995B" w14:textId="35D54ACC" w:rsidR="00F46F42" w:rsidRDefault="00F46F42">
      <w:pPr>
        <w:pStyle w:val="FootnoteText"/>
      </w:pPr>
      <w:r>
        <w:rPr>
          <w:rStyle w:val="FootnoteReference"/>
        </w:rPr>
        <w:footnoteRef/>
      </w:r>
      <w:r>
        <w:t xml:space="preserve"> MK noteikumu </w:t>
      </w:r>
      <w:hyperlink r:id="rId1" w:history="1">
        <w:r w:rsidR="00AD0F5C" w:rsidRPr="00A500F6">
          <w:rPr>
            <w:rStyle w:val="Hyperlink"/>
          </w:rPr>
          <w:t>https://www.vestnesis.lv/op/2023/237.26</w:t>
        </w:r>
      </w:hyperlink>
      <w:r w:rsidRPr="008C6E06" w:rsidDel="008C6E06">
        <w:t xml:space="preserve"> </w:t>
      </w:r>
      <w:r>
        <w:rPr>
          <w:rStyle w:val="Hyperlink"/>
          <w:bdr w:val="none" w:sz="0" w:space="0" w:color="auto" w:frame="1"/>
          <w:shd w:val="clear" w:color="auto" w:fill="FFFFFF"/>
        </w:rPr>
        <w:t>(18</w:t>
      </w:r>
      <w:r w:rsidR="00FB6FEF">
        <w:rPr>
          <w:rStyle w:val="Hyperlink"/>
          <w:bdr w:val="none" w:sz="0" w:space="0" w:color="auto" w:frame="1"/>
          <w:shd w:val="clear" w:color="auto" w:fill="FFFFFF"/>
        </w:rPr>
        <w:t>.</w:t>
      </w:r>
      <w:r>
        <w:rPr>
          <w:rStyle w:val="Hyperlink"/>
          <w:bdr w:val="none" w:sz="0" w:space="0" w:color="auto" w:frame="1"/>
          <w:shd w:val="clear" w:color="auto" w:fill="FFFFFF"/>
        </w:rPr>
        <w:t>punkts)</w:t>
      </w:r>
    </w:p>
  </w:footnote>
  <w:footnote w:id="3">
    <w:p w14:paraId="46347124" w14:textId="742FE0B1" w:rsidR="00F46F42" w:rsidRDefault="00F46F42">
      <w:pPr>
        <w:pStyle w:val="FootnoteText"/>
      </w:pPr>
      <w:r>
        <w:rPr>
          <w:rStyle w:val="FootnoteReference"/>
        </w:rPr>
        <w:footnoteRef/>
      </w:r>
      <w:r>
        <w:t xml:space="preserve"> MK noteikumi </w:t>
      </w:r>
      <w:hyperlink r:id="rId2" w:history="1">
        <w:r w:rsidRPr="00FA3CB6">
          <w:rPr>
            <w:rStyle w:val="Hyperlink"/>
          </w:rPr>
          <w:t>https://www.vestnesis.lv/op/2023/237.26</w:t>
        </w:r>
      </w:hyperlink>
      <w:r>
        <w:t xml:space="preserve"> </w:t>
      </w:r>
    </w:p>
  </w:footnote>
  <w:footnote w:id="4">
    <w:p w14:paraId="6A33207D" w14:textId="77777777" w:rsidR="00F46F42" w:rsidRPr="00561273" w:rsidRDefault="00F46F42" w:rsidP="0086021A">
      <w:pPr>
        <w:pStyle w:val="FootnoteText"/>
        <w:rPr>
          <w:sz w:val="18"/>
          <w:szCs w:val="18"/>
        </w:rPr>
      </w:pPr>
      <w:r w:rsidRPr="00561273">
        <w:rPr>
          <w:rStyle w:val="FootnoteReference"/>
          <w:sz w:val="18"/>
          <w:szCs w:val="18"/>
        </w:rPr>
        <w:footnoteRef/>
      </w:r>
      <w:hyperlink r:id="rId3" w:history="1">
        <w:r w:rsidRPr="00F44B35">
          <w:rPr>
            <w:rStyle w:val="Hyperlink"/>
            <w:sz w:val="18"/>
            <w:szCs w:val="18"/>
          </w:rPr>
          <w:t>https://likumi.lv/ta/id/332122-valsts-un-pasvaldibu-instituciju-amatu-katalogs-amatu-klasifikacijas-unamatuapraksta-izstradasanas-kartiba</w:t>
        </w:r>
      </w:hyperlink>
    </w:p>
  </w:footnote>
  <w:footnote w:id="5">
    <w:p w14:paraId="6A33207E" w14:textId="7B16ECDC" w:rsidR="00F46F42" w:rsidRPr="006329FE" w:rsidRDefault="00F46F42" w:rsidP="0086021A">
      <w:pPr>
        <w:pStyle w:val="FootnoteText"/>
        <w:jc w:val="both"/>
      </w:pPr>
      <w:r w:rsidRPr="006329FE">
        <w:rPr>
          <w:rStyle w:val="FootnoteReference"/>
        </w:rPr>
        <w:footnoteRef/>
      </w:r>
      <w:r w:rsidRPr="003423AD">
        <w:t>https://likumi.lv/ta/id/202273-valsts-un-pasvaldibu-instituciju-amatpersonu-un-darbinieku-atlidzibas-likums</w:t>
      </w:r>
      <w:r>
        <w:t xml:space="preserve"> </w:t>
      </w:r>
    </w:p>
  </w:footnote>
  <w:footnote w:id="6">
    <w:p w14:paraId="6A33207F" w14:textId="77777777" w:rsidR="00F46F42" w:rsidRDefault="00F46F42">
      <w:pPr>
        <w:pStyle w:val="FootnoteText"/>
      </w:pPr>
      <w:r>
        <w:rPr>
          <w:rStyle w:val="FootnoteReference"/>
        </w:rPr>
        <w:footnoteRef/>
      </w:r>
      <w:hyperlink r:id="rId4" w:history="1">
        <w:r>
          <w:rPr>
            <w:rStyle w:val="Hyperlink"/>
          </w:rPr>
          <w:t>Par valsts sociālo apdrošināšanu (likumi.lv)</w:t>
        </w:r>
      </w:hyperlink>
    </w:p>
  </w:footnote>
  <w:footnote w:id="7">
    <w:p w14:paraId="782694ED" w14:textId="6F37F124" w:rsidR="00F46F42" w:rsidRDefault="00F46F42">
      <w:pPr>
        <w:pStyle w:val="FootnoteText"/>
      </w:pPr>
      <w:r>
        <w:rPr>
          <w:rStyle w:val="FootnoteReference"/>
        </w:rPr>
        <w:footnoteRef/>
      </w:r>
      <w:hyperlink r:id="rId5" w:history="1">
        <w:r w:rsidRPr="00840BE4">
          <w:rPr>
            <w:rStyle w:val="Hyperlink"/>
          </w:rPr>
          <w:t>https://likumi.lv/ta/id/333463-noteikumi-par-valsts-instituciju-amatpersonu-un-darbinieku-darba-samaksu-un-tas-noteiksanas-kartibu-ka-ari-par-profesijam-un-specifiskajam-jomam-kuram-piemerojams-tirgus-koeficients</w:t>
        </w:r>
      </w:hyperlink>
    </w:p>
    <w:p w14:paraId="54887985" w14:textId="77777777" w:rsidR="00F46F42" w:rsidRDefault="00F46F42">
      <w:pPr>
        <w:pStyle w:val="FootnoteText"/>
      </w:pPr>
    </w:p>
  </w:footnote>
  <w:footnote w:id="8">
    <w:p w14:paraId="04D3BF24" w14:textId="0C0955B0" w:rsidR="00A236DD" w:rsidRPr="00A236DD" w:rsidRDefault="00A236DD" w:rsidP="00A236DD">
      <w:pPr>
        <w:jc w:val="both"/>
        <w:rPr>
          <w:color w:val="000000" w:themeColor="text1"/>
          <w:sz w:val="18"/>
          <w:szCs w:val="18"/>
        </w:rPr>
      </w:pPr>
      <w:r w:rsidRPr="00A236DD">
        <w:rPr>
          <w:rStyle w:val="FootnoteReference"/>
          <w:sz w:val="18"/>
          <w:szCs w:val="18"/>
        </w:rPr>
        <w:footnoteRef/>
      </w:r>
      <w:r w:rsidRPr="00A236DD">
        <w:rPr>
          <w:sz w:val="18"/>
          <w:szCs w:val="18"/>
        </w:rPr>
        <w:t xml:space="preserve"> 4.2.3.4.SAMP tiek īstenots kā turpinājums 8.3.3.SAM, kura ietvaros tika </w:t>
      </w:r>
      <w:r w:rsidR="00140F0D">
        <w:rPr>
          <w:sz w:val="18"/>
          <w:szCs w:val="18"/>
        </w:rPr>
        <w:t>i</w:t>
      </w:r>
      <w:r w:rsidRPr="00A236DD">
        <w:rPr>
          <w:sz w:val="18"/>
          <w:szCs w:val="18"/>
        </w:rPr>
        <w:t xml:space="preserve">zstrādāta </w:t>
      </w:r>
      <w:r w:rsidRPr="00A236DD">
        <w:rPr>
          <w:color w:val="000000" w:themeColor="text1"/>
          <w:sz w:val="18"/>
          <w:szCs w:val="18"/>
        </w:rPr>
        <w:t>vienas vienības izmaksu standarta likmju aprēķina un piemērošanas metodika “Vienas vienības izmaksu standarta likmju aprēķina un piemērošanas metodika darbības programmas „Izaugsme un nodarbinātība” 8.3.3.specifiskā atbalsta mērķa „Attīstīt  NEET jauniešu prasmes un veicināt to iesaisti izglītībā, NVA īstenotajos pasākumos Jauniešu garantijas ietvaros un nevalstisko organizāciju vai jauniešu centru darbībā” un 14.1.1. specifiskā atbalsta mērķa “Atveseļošanas pasākumi izglītības nozarē” 14.1.1.2. pasākuma “Atbalsts NEET jauniešiem” īstenošanai” (</w:t>
      </w:r>
      <w:hyperlink r:id="rId6" w:history="1">
        <w:r w:rsidRPr="00A236DD">
          <w:rPr>
            <w:rStyle w:val="Hyperlink"/>
            <w:sz w:val="18"/>
            <w:szCs w:val="18"/>
          </w:rPr>
          <w:t>Vienas vienības izmaksu standarta likmju aprēķina un piemērošanas metodika darbības programmas „Izaugsme un nodarbinātība” 8.3.3.specifiskā atbalsta mērķa „Attīstīt NEET jauniešu prasmes un veicināt to iesaisti izglītībā, NVA īstenotajos pasākumos Jauniešu garantijas ietvaros un nevalstisko organizāciju vai jauniešu centru darbībā” un 14.1.1. specifiskā atbalsta mērķa “Atveseļošanas pasākumi izglītības nozarē” 14.1.1.2. pasākuma “Atbalsts NEET jauniešiem” īstenošanai - ES fondi</w:t>
        </w:r>
      </w:hyperlink>
      <w:r w:rsidRPr="00A236DD">
        <w:rPr>
          <w:rStyle w:val="Hyperlink"/>
          <w:sz w:val="18"/>
          <w:szCs w:val="18"/>
        </w:rPr>
        <w:t>)</w:t>
      </w:r>
      <w:r w:rsidRPr="00A236DD">
        <w:rPr>
          <w:color w:val="000000" w:themeColor="text1"/>
          <w:sz w:val="18"/>
          <w:szCs w:val="18"/>
        </w:rPr>
        <w:t>;</w:t>
      </w:r>
    </w:p>
  </w:footnote>
  <w:footnote w:id="9">
    <w:p w14:paraId="1372B5CB" w14:textId="3DD2D987" w:rsidR="005329FD" w:rsidRDefault="005329FD" w:rsidP="004E5D10">
      <w:pPr>
        <w:pStyle w:val="FootnoteText"/>
        <w:jc w:val="both"/>
      </w:pPr>
      <w:r>
        <w:rPr>
          <w:rStyle w:val="FootnoteReference"/>
        </w:rPr>
        <w:footnoteRef/>
      </w:r>
      <w:r>
        <w:t xml:space="preserve"> </w:t>
      </w:r>
      <w:r>
        <w:rPr>
          <w:sz w:val="18"/>
          <w:szCs w:val="18"/>
        </w:rPr>
        <w:t xml:space="preserve">Metodikas izstrādes laikā ņemta vērā </w:t>
      </w:r>
      <w:r w:rsidRPr="003C2ECB">
        <w:rPr>
          <w:rFonts w:eastAsia="Times New Roman"/>
          <w:color w:val="000000" w:themeColor="text1"/>
          <w:lang w:eastAsia="lv-LV"/>
        </w:rPr>
        <w:t xml:space="preserve">Eiropas Savienības struktūrfondu un Kohēzijas fonda 2014.—2020.gada plānošanas perioda </w:t>
      </w:r>
      <w:r>
        <w:t>“Izaugsme un nodarbinātība 7.2.1. specifiskā atbalsta mērķa “Palielināt nodarbinātībā, izglītībā vai apmācībās neiesaistītu jauniešu nodarbinātību un izglītības ieguvi Jauniešu garantijas ietvaros” 7.2.1.2. pasākumā “Sākotnējās profesionālās izglītības programmu īstenošana Jauniešu garantijas ietvaros”</w:t>
      </w:r>
      <w:r>
        <w:rPr>
          <w:sz w:val="18"/>
          <w:szCs w:val="18"/>
        </w:rPr>
        <w:t xml:space="preserve"> </w:t>
      </w:r>
      <w:r w:rsidR="00310E86">
        <w:rPr>
          <w:sz w:val="18"/>
          <w:szCs w:val="18"/>
        </w:rPr>
        <w:t xml:space="preserve">gūtā pieredze un tā ietvaros izstrādātā </w:t>
      </w:r>
      <w:r w:rsidR="00310E86" w:rsidRPr="00A236DD">
        <w:rPr>
          <w:color w:val="000000" w:themeColor="text1"/>
          <w:sz w:val="18"/>
          <w:szCs w:val="18"/>
        </w:rPr>
        <w:t xml:space="preserve">vienas vienības izmaksu standarta likmju aprēķina un piemērošanas metodika </w:t>
      </w:r>
      <w:r w:rsidR="00F01F8E">
        <w:rPr>
          <w:color w:val="000000" w:themeColor="text1"/>
          <w:sz w:val="18"/>
          <w:szCs w:val="18"/>
        </w:rPr>
        <w:t>“</w:t>
      </w:r>
      <w:r w:rsidR="00F01F8E">
        <w:t>Metodika par individuālā mentora un/vai personiskās izaugsmes trenera vienas vienības izmaksu standarta likmes aprēķinu un piemērošanu 7.2.1.2. pasākumā “Sākotnējās profesionālās izglītības programmu īstenošana Jauniešu garantijas ietvaros” (</w:t>
      </w:r>
      <w:r w:rsidR="00F01F8E" w:rsidRPr="00F01F8E">
        <w:t>https://jaunatne.gov.lv/wp-content/uploads/2023/02/LM-IZMmet_7212_mentors_08022023.pdf</w:t>
      </w:r>
      <w:r w:rsidR="00F01F8E">
        <w:t>);</w:t>
      </w:r>
    </w:p>
  </w:footnote>
  <w:footnote w:id="10">
    <w:p w14:paraId="5FF4E6D9" w14:textId="77777777" w:rsidR="00F46F42" w:rsidRPr="00BC007B" w:rsidRDefault="00F46F42" w:rsidP="003C2ECB">
      <w:pPr>
        <w:pStyle w:val="FootnoteText"/>
        <w:jc w:val="both"/>
        <w:rPr>
          <w:sz w:val="18"/>
          <w:szCs w:val="18"/>
        </w:rPr>
      </w:pPr>
      <w:r w:rsidRPr="00BC007B">
        <w:rPr>
          <w:rStyle w:val="FootnoteReference"/>
          <w:sz w:val="18"/>
          <w:szCs w:val="18"/>
        </w:rPr>
        <w:footnoteRef/>
      </w:r>
      <w:r w:rsidRPr="00BC007B">
        <w:rPr>
          <w:sz w:val="18"/>
          <w:szCs w:val="18"/>
        </w:rPr>
        <w:t xml:space="preserve"> </w:t>
      </w:r>
      <w:r w:rsidRPr="00561273">
        <w:rPr>
          <w:sz w:val="18"/>
          <w:szCs w:val="18"/>
        </w:rPr>
        <w:t>Lielbritānijā īstenotais NEET</w:t>
      </w:r>
      <w:r w:rsidRPr="00585B05">
        <w:rPr>
          <w:sz w:val="18"/>
          <w:szCs w:val="18"/>
        </w:rPr>
        <w:t xml:space="preserve"> projekts </w:t>
      </w:r>
      <w:r w:rsidRPr="00802CAC">
        <w:rPr>
          <w:i/>
          <w:sz w:val="18"/>
          <w:szCs w:val="18"/>
          <w:lang w:val="en-GB"/>
        </w:rPr>
        <w:t>NEET Mentoring Project (Barrow in Furness)</w:t>
      </w:r>
      <w:r w:rsidRPr="00802CAC">
        <w:rPr>
          <w:sz w:val="18"/>
          <w:szCs w:val="18"/>
          <w:lang w:val="en-GB"/>
        </w:rPr>
        <w:t xml:space="preserve"> paredz, ka projektā iesaistītajam NEET </w:t>
      </w:r>
      <w:r w:rsidRPr="008A6225">
        <w:rPr>
          <w:sz w:val="18"/>
          <w:szCs w:val="18"/>
          <w:lang w:val="en-GB"/>
        </w:rPr>
        <w:t xml:space="preserve">jaunietim tiek sniegts </w:t>
      </w:r>
      <w:r w:rsidRPr="00316EB3">
        <w:rPr>
          <w:sz w:val="18"/>
          <w:szCs w:val="18"/>
          <w:lang w:val="en-GB"/>
        </w:rPr>
        <w:t xml:space="preserve">vienlīdz ilgs atbalsts grupā un individuāli mentoram strādājot ar NEET jaunieti </w:t>
      </w:r>
      <w:r w:rsidRPr="008A6225">
        <w:rPr>
          <w:sz w:val="18"/>
          <w:szCs w:val="18"/>
          <w:lang w:val="en-GB"/>
        </w:rPr>
        <w:t>1.lpp.</w:t>
      </w:r>
    </w:p>
  </w:footnote>
  <w:footnote w:id="11">
    <w:p w14:paraId="648C6197" w14:textId="184B6C32" w:rsidR="00F46F42" w:rsidRPr="00BC007B" w:rsidRDefault="00F46F42" w:rsidP="003C2ECB">
      <w:pPr>
        <w:pStyle w:val="FootnoteText"/>
        <w:jc w:val="both"/>
        <w:rPr>
          <w:sz w:val="18"/>
          <w:szCs w:val="18"/>
        </w:rPr>
      </w:pPr>
      <w:r w:rsidRPr="00C064E9">
        <w:rPr>
          <w:rStyle w:val="FootnoteReference"/>
          <w:sz w:val="18"/>
          <w:szCs w:val="18"/>
        </w:rPr>
        <w:footnoteRef/>
      </w:r>
      <w:r w:rsidRPr="00C064E9">
        <w:rPr>
          <w:sz w:val="18"/>
          <w:szCs w:val="18"/>
        </w:rPr>
        <w:t xml:space="preserve"> </w:t>
      </w:r>
      <w:r w:rsidRPr="001C40AB">
        <w:rPr>
          <w:sz w:val="18"/>
          <w:szCs w:val="18"/>
        </w:rPr>
        <w:t>Hull NEET Community Engagement Programme.</w:t>
      </w:r>
      <w:r>
        <w:rPr>
          <w:sz w:val="18"/>
          <w:szCs w:val="18"/>
        </w:rPr>
        <w:t xml:space="preserve"> 3.</w:t>
      </w:r>
      <w:r w:rsidRPr="001C40AB">
        <w:rPr>
          <w:sz w:val="18"/>
          <w:szCs w:val="18"/>
        </w:rPr>
        <w:t>lpp</w:t>
      </w:r>
      <w:r w:rsidR="004C4110">
        <w:rPr>
          <w:sz w:val="18"/>
          <w:szCs w:val="18"/>
        </w:rPr>
        <w:t xml:space="preserve"> </w:t>
      </w:r>
      <w:r w:rsidR="00E257E5">
        <w:rPr>
          <w:sz w:val="18"/>
          <w:szCs w:val="18"/>
        </w:rPr>
        <w:t>(</w:t>
      </w:r>
      <w:r w:rsidR="00E257E5" w:rsidRPr="00E257E5">
        <w:rPr>
          <w:sz w:val="18"/>
          <w:szCs w:val="18"/>
        </w:rPr>
        <w:t>https://www.hulljsna.com/health-and-wellbeing-influences/neets/</w:t>
      </w:r>
      <w:r w:rsidR="00E257E5">
        <w:rPr>
          <w:sz w:val="18"/>
          <w:szCs w:val="18"/>
        </w:rPr>
        <w:t>)</w:t>
      </w:r>
      <w:r w:rsidRPr="001C40AB">
        <w:rPr>
          <w:sz w:val="18"/>
          <w:szCs w:val="18"/>
        </w:rPr>
        <w:t>.</w:t>
      </w:r>
    </w:p>
  </w:footnote>
  <w:footnote w:id="12">
    <w:p w14:paraId="7888C27B" w14:textId="77777777" w:rsidR="00F46F42" w:rsidRPr="00BC007B" w:rsidRDefault="00F46F42" w:rsidP="003C2ECB">
      <w:pPr>
        <w:pStyle w:val="FootnoteText"/>
        <w:jc w:val="both"/>
        <w:rPr>
          <w:sz w:val="18"/>
          <w:szCs w:val="18"/>
        </w:rPr>
      </w:pPr>
      <w:r w:rsidRPr="00BC007B">
        <w:rPr>
          <w:rStyle w:val="FootnoteReference"/>
          <w:sz w:val="18"/>
          <w:szCs w:val="18"/>
        </w:rPr>
        <w:footnoteRef/>
      </w:r>
      <w:r w:rsidRPr="00BC007B">
        <w:rPr>
          <w:sz w:val="18"/>
          <w:szCs w:val="18"/>
        </w:rPr>
        <w:t xml:space="preserve"> Individuālās pasākumu programmas minimālais ilgums mēnesī noteikts, ievērojot Lielbritānijas pieredzi darbā ar jauniešiem, kas nestrādā, nemācās un neapgūst arodu „</w:t>
      </w:r>
      <w:r w:rsidRPr="00BC007B">
        <w:rPr>
          <w:i/>
          <w:sz w:val="18"/>
          <w:szCs w:val="18"/>
        </w:rPr>
        <w:t>Hull NEET Community Engagement Programme</w:t>
      </w:r>
      <w:r w:rsidRPr="00BC007B">
        <w:rPr>
          <w:sz w:val="18"/>
          <w:szCs w:val="18"/>
        </w:rPr>
        <w:t xml:space="preserve">” programmā </w:t>
      </w:r>
      <w:r w:rsidRPr="00316EB3">
        <w:rPr>
          <w:sz w:val="18"/>
          <w:szCs w:val="18"/>
        </w:rPr>
        <w:t>3.</w:t>
      </w:r>
      <w:r w:rsidRPr="00BC007B">
        <w:rPr>
          <w:sz w:val="18"/>
          <w:szCs w:val="18"/>
        </w:rPr>
        <w:t>lpp. Aprēķinos tiek pieņemts, ka atbalsta apjoms mēnesī ir vismaz 48 stundas (12 stundas/nedēļā x 4 nedēļas).</w:t>
      </w:r>
    </w:p>
  </w:footnote>
  <w:footnote w:id="13">
    <w:p w14:paraId="5558D45F" w14:textId="69B26C38" w:rsidR="00F46F42" w:rsidRPr="00C064E9" w:rsidRDefault="00F46F42" w:rsidP="003C2ECB">
      <w:pPr>
        <w:jc w:val="both"/>
        <w:rPr>
          <w:sz w:val="18"/>
          <w:szCs w:val="18"/>
        </w:rPr>
      </w:pPr>
      <w:r w:rsidRPr="00561273">
        <w:rPr>
          <w:rStyle w:val="FootnoteReference"/>
          <w:sz w:val="18"/>
          <w:szCs w:val="18"/>
        </w:rPr>
        <w:footnoteRef/>
      </w:r>
      <w:r w:rsidRPr="00561273">
        <w:rPr>
          <w:sz w:val="18"/>
          <w:szCs w:val="18"/>
        </w:rPr>
        <w:t xml:space="preserve"> </w:t>
      </w:r>
      <w:r w:rsidRPr="00C064E9">
        <w:rPr>
          <w:sz w:val="18"/>
          <w:szCs w:val="18"/>
        </w:rPr>
        <w:t>Nelson, J</w:t>
      </w:r>
      <w:r w:rsidR="00B760D6">
        <w:rPr>
          <w:sz w:val="18"/>
          <w:szCs w:val="18"/>
        </w:rPr>
        <w:t>.</w:t>
      </w:r>
      <w:r w:rsidRPr="00C064E9">
        <w:rPr>
          <w:sz w:val="18"/>
          <w:szCs w:val="18"/>
        </w:rPr>
        <w:t xml:space="preserve"> and O'Donnell, L. (2012). Approaches to Supporting Young People Not in Education, Employment or Training: a Review(NFER Research Programme: From Education to Employment). Slough: NFER. </w:t>
      </w:r>
      <w:hyperlink r:id="rId7" w:history="1">
        <w:r w:rsidRPr="00C064E9">
          <w:rPr>
            <w:rStyle w:val="Hyperlink"/>
            <w:sz w:val="18"/>
            <w:szCs w:val="18"/>
          </w:rPr>
          <w:t>http://www.nfer.ac.uk/publications/RSRN01/RSRN01.pdf</w:t>
        </w:r>
      </w:hyperlink>
      <w:r w:rsidRPr="00C064E9">
        <w:rPr>
          <w:sz w:val="18"/>
          <w:szCs w:val="18"/>
        </w:rPr>
        <w:t>, 3., 5.lpp.</w:t>
      </w:r>
    </w:p>
  </w:footnote>
  <w:footnote w:id="14">
    <w:p w14:paraId="6A332081" w14:textId="6E5AF508" w:rsidR="00F46F42" w:rsidRDefault="00F46F42">
      <w:pPr>
        <w:pStyle w:val="FootnoteText"/>
      </w:pPr>
      <w:r>
        <w:rPr>
          <w:rStyle w:val="FootnoteReference"/>
        </w:rPr>
        <w:footnoteRef/>
      </w:r>
      <w:r>
        <w:rPr>
          <w:rStyle w:val="Hyperlink"/>
        </w:rPr>
        <w:t xml:space="preserve"> </w:t>
      </w:r>
      <w:hyperlink r:id="rId8" w:history="1">
        <w:r>
          <w:rPr>
            <w:rStyle w:val="Hyperlink"/>
          </w:rPr>
          <w:t>EUR-Lex - 02021R1060-20230301 - EN - EUR-Lex (europa.eu)</w:t>
        </w:r>
      </w:hyperlink>
    </w:p>
  </w:footnote>
  <w:footnote w:id="15">
    <w:p w14:paraId="6A332086" w14:textId="77777777" w:rsidR="00F46F42" w:rsidRDefault="00F46F42">
      <w:pPr>
        <w:pStyle w:val="FootnoteText"/>
      </w:pPr>
      <w:r>
        <w:rPr>
          <w:rStyle w:val="FootnoteReference"/>
        </w:rPr>
        <w:footnoteRef/>
      </w:r>
      <w:hyperlink r:id="rId9" w:history="1">
        <w:r>
          <w:rPr>
            <w:rStyle w:val="Hyperlink"/>
          </w:rPr>
          <w:t>Vadlīnijas par vienkāršoto izmaksu izmantošanas iespējām un to piemērošana Eiropas Savienības kohēzijas politikas programmas 2021.–2027.gadam ietvaros - ES fondi</w:t>
        </w:r>
      </w:hyperlink>
    </w:p>
  </w:footnote>
  <w:footnote w:id="16">
    <w:p w14:paraId="6DD11043" w14:textId="03D65E9F" w:rsidR="00F46F42" w:rsidRDefault="00F46F42">
      <w:pPr>
        <w:pStyle w:val="FootnoteText"/>
      </w:pPr>
      <w:r>
        <w:rPr>
          <w:rStyle w:val="FootnoteReference"/>
        </w:rPr>
        <w:footnoteRef/>
      </w:r>
      <w:r>
        <w:t xml:space="preserve"> </w:t>
      </w:r>
      <w:hyperlink r:id="rId10" w:history="1">
        <w:r w:rsidR="003754AA" w:rsidRPr="00A500F6">
          <w:rPr>
            <w:rStyle w:val="Hyperlink"/>
          </w:rPr>
          <w:t>https://www.vestnesis.lv/op/2023/237.26</w:t>
        </w:r>
      </w:hyperlink>
    </w:p>
  </w:footnote>
  <w:footnote w:id="17">
    <w:p w14:paraId="6A332088" w14:textId="77777777" w:rsidR="00F46F42" w:rsidRDefault="00F46F42">
      <w:pPr>
        <w:pStyle w:val="FootnoteText"/>
      </w:pPr>
      <w:r>
        <w:rPr>
          <w:rStyle w:val="FootnoteReference"/>
        </w:rPr>
        <w:footnoteRef/>
      </w:r>
      <w:hyperlink r:id="rId11" w:history="1">
        <w:r>
          <w:rPr>
            <w:rStyle w:val="Hyperlink"/>
          </w:rPr>
          <w:t>Metodologiskas-vadlinijas-.2022..pdf (jaunatne.gov.lv)</w:t>
        </w:r>
      </w:hyperlink>
    </w:p>
  </w:footnote>
  <w:footnote w:id="18">
    <w:p w14:paraId="3ADD9BD2" w14:textId="68E05403" w:rsidR="00F46F42" w:rsidRDefault="00F46F42">
      <w:pPr>
        <w:pStyle w:val="FootnoteText"/>
      </w:pPr>
      <w:r>
        <w:rPr>
          <w:rStyle w:val="FootnoteReference"/>
        </w:rPr>
        <w:footnoteRef/>
      </w:r>
      <w:r>
        <w:t xml:space="preserve"> </w:t>
      </w:r>
      <w:hyperlink r:id="rId12" w:history="1">
        <w:r w:rsidRPr="00B113EE">
          <w:rPr>
            <w:rStyle w:val="Hyperlink"/>
          </w:rPr>
          <w:t>https://ec.europa.eu/info/funding-tenders/opportunities/docs/2021-2027/erasmus/guidance/ls-and-unit-cost-decision_erasmus_en.pdf</w:t>
        </w:r>
      </w:hyperlink>
    </w:p>
  </w:footnote>
  <w:footnote w:id="19">
    <w:p w14:paraId="1D196C3C" w14:textId="6DCFC915" w:rsidR="00F46F42" w:rsidRDefault="00F46F42">
      <w:pPr>
        <w:pStyle w:val="FootnoteText"/>
      </w:pPr>
      <w:r>
        <w:rPr>
          <w:rStyle w:val="FootnoteReference"/>
        </w:rPr>
        <w:footnoteRef/>
      </w:r>
      <w:r>
        <w:t xml:space="preserve"> MK noteikumu </w:t>
      </w:r>
      <w:hyperlink r:id="rId13" w:history="1">
        <w:r w:rsidR="003754AA" w:rsidRPr="00A500F6">
          <w:rPr>
            <w:rStyle w:val="Hyperlink"/>
          </w:rPr>
          <w:t>https://www.vestnesis.lv/op/2023/237.26</w:t>
        </w:r>
      </w:hyperlink>
      <w:r>
        <w:rPr>
          <w:rStyle w:val="Hyperlink"/>
          <w:bdr w:val="none" w:sz="0" w:space="0" w:color="auto" w:frame="1"/>
          <w:shd w:val="clear" w:color="auto" w:fill="FFFFFF"/>
        </w:rPr>
        <w:t xml:space="preserve"> (25.1.1.apakšpunkts)</w:t>
      </w:r>
    </w:p>
  </w:footnote>
  <w:footnote w:id="20">
    <w:p w14:paraId="2CC41CCA" w14:textId="2301912D" w:rsidR="00F46F42" w:rsidRDefault="00F46F42">
      <w:pPr>
        <w:pStyle w:val="FootnoteText"/>
      </w:pPr>
      <w:r>
        <w:rPr>
          <w:rStyle w:val="FootnoteReference"/>
        </w:rPr>
        <w:footnoteRef/>
      </w:r>
      <w:r>
        <w:t xml:space="preserve"> MK noteikumu </w:t>
      </w:r>
      <w:hyperlink r:id="rId14" w:history="1">
        <w:r w:rsidR="009A1EDB" w:rsidRPr="00A500F6">
          <w:rPr>
            <w:rStyle w:val="Hyperlink"/>
          </w:rPr>
          <w:t>https://www.vestnesis.lv/op/2023/237.26</w:t>
        </w:r>
      </w:hyperlink>
      <w:r w:rsidR="009A1EDB">
        <w:t xml:space="preserve"> </w:t>
      </w:r>
      <w:r>
        <w:rPr>
          <w:rStyle w:val="Hyperlink"/>
          <w:bdr w:val="none" w:sz="0" w:space="0" w:color="auto" w:frame="1"/>
          <w:shd w:val="clear" w:color="auto" w:fill="FFFFFF"/>
        </w:rPr>
        <w:t>(25.1.2.apakšpunkts)</w:t>
      </w:r>
    </w:p>
  </w:footnote>
  <w:footnote w:id="21">
    <w:p w14:paraId="6C7875F5" w14:textId="608E5C21" w:rsidR="00F46F42" w:rsidRDefault="00F46F42">
      <w:pPr>
        <w:pStyle w:val="FootnoteText"/>
      </w:pPr>
      <w:r>
        <w:rPr>
          <w:rStyle w:val="FootnoteReference"/>
        </w:rPr>
        <w:footnoteRef/>
      </w:r>
      <w:r>
        <w:t xml:space="preserve"> </w:t>
      </w:r>
      <w:hyperlink r:id="rId15" w:history="1">
        <w:r w:rsidR="009A1EDB" w:rsidRPr="00A500F6">
          <w:rPr>
            <w:rStyle w:val="Hyperlink"/>
          </w:rPr>
          <w:t>https://jaunatne.gov.lv/wp-content/uploads/2022/12/Metodologiskas-vadlinijas-.2022..pdf</w:t>
        </w:r>
      </w:hyperlink>
      <w:r w:rsidR="009A1EDB">
        <w:t xml:space="preserve"> </w:t>
      </w:r>
      <w:r>
        <w:t>(28.-36.lpp.)</w:t>
      </w:r>
    </w:p>
  </w:footnote>
  <w:footnote w:id="22">
    <w:p w14:paraId="64EE95F9" w14:textId="4DDDEAB2" w:rsidR="00F46F42" w:rsidRDefault="00F46F42" w:rsidP="003709FF">
      <w:pPr>
        <w:pStyle w:val="FootnoteText"/>
      </w:pPr>
      <w:r>
        <w:rPr>
          <w:rStyle w:val="FootnoteReference"/>
        </w:rPr>
        <w:footnoteRef/>
      </w:r>
      <w:r>
        <w:t xml:space="preserve"> MK noteikumu </w:t>
      </w:r>
      <w:hyperlink r:id="rId16" w:history="1">
        <w:r w:rsidR="009A1EDB" w:rsidRPr="00A500F6">
          <w:rPr>
            <w:rStyle w:val="Hyperlink"/>
          </w:rPr>
          <w:t>https://www.vestnesis.lv/op/2023/237.26</w:t>
        </w:r>
      </w:hyperlink>
      <w:r w:rsidR="009A1EDB">
        <w:t xml:space="preserve"> </w:t>
      </w:r>
      <w:r>
        <w:rPr>
          <w:rStyle w:val="Hyperlink"/>
          <w:bdr w:val="none" w:sz="0" w:space="0" w:color="auto" w:frame="1"/>
          <w:shd w:val="clear" w:color="auto" w:fill="FFFFFF"/>
        </w:rPr>
        <w:t>(25.1.3.</w:t>
      </w:r>
      <w:r w:rsidR="009D6F4F">
        <w:rPr>
          <w:rStyle w:val="Hyperlink"/>
          <w:bdr w:val="none" w:sz="0" w:space="0" w:color="auto" w:frame="1"/>
          <w:shd w:val="clear" w:color="auto" w:fill="FFFFFF"/>
        </w:rPr>
        <w:t>, 25.1.4.</w:t>
      </w:r>
      <w:r>
        <w:rPr>
          <w:rStyle w:val="Hyperlink"/>
          <w:bdr w:val="none" w:sz="0" w:space="0" w:color="auto" w:frame="1"/>
          <w:shd w:val="clear" w:color="auto" w:fill="FFFFFF"/>
        </w:rPr>
        <w:t>apakšpunkts)</w:t>
      </w:r>
    </w:p>
  </w:footnote>
  <w:footnote w:id="23">
    <w:p w14:paraId="6A332089" w14:textId="77777777" w:rsidR="00F46F42" w:rsidRPr="00BC007B" w:rsidRDefault="00F46F42" w:rsidP="00E37C0D">
      <w:pPr>
        <w:pStyle w:val="FootnoteText"/>
        <w:rPr>
          <w:sz w:val="18"/>
          <w:szCs w:val="18"/>
        </w:rPr>
      </w:pPr>
      <w:r w:rsidRPr="00BC007B">
        <w:rPr>
          <w:rStyle w:val="FootnoteReference"/>
          <w:sz w:val="18"/>
          <w:szCs w:val="18"/>
        </w:rPr>
        <w:footnoteRef/>
      </w:r>
      <w:r w:rsidRPr="00BC007B">
        <w:rPr>
          <w:sz w:val="18"/>
          <w:szCs w:val="18"/>
        </w:rPr>
        <w:t xml:space="preserve">  Vienas vienības izmaksas standarta likmes detalizēts aprēķina pamatojums 1.pielikumā.</w:t>
      </w:r>
    </w:p>
  </w:footnote>
  <w:footnote w:id="24">
    <w:p w14:paraId="6A33208A" w14:textId="0080A684" w:rsidR="00F46F42" w:rsidRPr="00BC007B" w:rsidRDefault="00F46F42" w:rsidP="00E37C0D">
      <w:pPr>
        <w:pStyle w:val="FootnoteText"/>
        <w:jc w:val="both"/>
        <w:rPr>
          <w:sz w:val="18"/>
          <w:szCs w:val="18"/>
        </w:rPr>
      </w:pPr>
      <w:r w:rsidRPr="00BC007B">
        <w:rPr>
          <w:rStyle w:val="FootnoteReference"/>
          <w:sz w:val="18"/>
          <w:szCs w:val="18"/>
        </w:rPr>
        <w:footnoteRef/>
      </w:r>
      <w:r w:rsidRPr="00BC007B">
        <w:rPr>
          <w:sz w:val="18"/>
          <w:szCs w:val="18"/>
        </w:rPr>
        <w:t xml:space="preserve"> Ja mērķa grupas jaunietis ir nepilngadīgs</w:t>
      </w:r>
      <w:r w:rsidR="009A1EDB">
        <w:rPr>
          <w:sz w:val="18"/>
          <w:szCs w:val="18"/>
        </w:rPr>
        <w:t xml:space="preserve"> </w:t>
      </w:r>
      <w:r w:rsidRPr="008629E3">
        <w:rPr>
          <w:sz w:val="18"/>
          <w:szCs w:val="18"/>
        </w:rPr>
        <w:t>vai atzīts par personu ar ierobežotu rīcībspēju</w:t>
      </w:r>
      <w:r w:rsidRPr="00BC007B">
        <w:rPr>
          <w:sz w:val="18"/>
          <w:szCs w:val="18"/>
        </w:rPr>
        <w:t xml:space="preserve">, vienošanos par mērķa grupas jaunieša dalību </w:t>
      </w:r>
      <w:r w:rsidRPr="00997A52">
        <w:rPr>
          <w:rFonts w:eastAsia="Times New Roman"/>
          <w:color w:val="000000" w:themeColor="text1"/>
          <w:sz w:val="18"/>
          <w:szCs w:val="18"/>
          <w:lang w:eastAsia="lv-LV"/>
        </w:rPr>
        <w:t>4.2.3.4.SAMP</w:t>
      </w:r>
      <w:r w:rsidRPr="00997A52">
        <w:rPr>
          <w:sz w:val="18"/>
          <w:szCs w:val="18"/>
        </w:rPr>
        <w:t xml:space="preserve"> projektā</w:t>
      </w:r>
      <w:r w:rsidR="009A1EDB">
        <w:rPr>
          <w:sz w:val="18"/>
          <w:szCs w:val="18"/>
        </w:rPr>
        <w:t xml:space="preserve"> </w:t>
      </w:r>
      <w:r w:rsidRPr="00BC007B">
        <w:rPr>
          <w:sz w:val="18"/>
          <w:szCs w:val="18"/>
        </w:rPr>
        <w:t xml:space="preserve">paraksta </w:t>
      </w:r>
      <w:r>
        <w:rPr>
          <w:sz w:val="18"/>
          <w:szCs w:val="18"/>
        </w:rPr>
        <w:t xml:space="preserve">arī  </w:t>
      </w:r>
      <w:r w:rsidRPr="006A5891">
        <w:rPr>
          <w:sz w:val="18"/>
          <w:szCs w:val="24"/>
          <w:lang w:eastAsia="lv-LV"/>
        </w:rPr>
        <w:t>mērķa grupas jaunieša likumīgais pārstāvis</w:t>
      </w:r>
      <w:r w:rsidRPr="008E39F0">
        <w:rPr>
          <w:sz w:val="18"/>
          <w:szCs w:val="24"/>
          <w:lang w:eastAsia="lv-LV"/>
        </w:rPr>
        <w:t xml:space="preserve"> (vecāk</w:t>
      </w:r>
      <w:r>
        <w:rPr>
          <w:sz w:val="18"/>
          <w:szCs w:val="24"/>
          <w:lang w:eastAsia="lv-LV"/>
        </w:rPr>
        <w:t>s</w:t>
      </w:r>
      <w:r w:rsidRPr="008E39F0">
        <w:rPr>
          <w:sz w:val="18"/>
          <w:szCs w:val="24"/>
          <w:lang w:eastAsia="lv-LV"/>
        </w:rPr>
        <w:t>, aizbild</w:t>
      </w:r>
      <w:r>
        <w:rPr>
          <w:sz w:val="18"/>
          <w:szCs w:val="24"/>
          <w:lang w:eastAsia="lv-LV"/>
        </w:rPr>
        <w:t>nis</w:t>
      </w:r>
      <w:r w:rsidRPr="008E39F0">
        <w:rPr>
          <w:sz w:val="18"/>
          <w:szCs w:val="24"/>
          <w:lang w:eastAsia="lv-LV"/>
        </w:rPr>
        <w:t xml:space="preserve"> vai aizgād</w:t>
      </w:r>
      <w:r>
        <w:rPr>
          <w:sz w:val="18"/>
          <w:szCs w:val="24"/>
          <w:lang w:eastAsia="lv-LV"/>
        </w:rPr>
        <w:t>nis</w:t>
      </w:r>
      <w:r w:rsidRPr="006A5891">
        <w:rPr>
          <w:sz w:val="18"/>
          <w:szCs w:val="24"/>
          <w:lang w:eastAsia="lv-LV"/>
        </w:rPr>
        <w:t>)</w:t>
      </w:r>
      <w:r w:rsidRPr="00D1159C">
        <w:rPr>
          <w:sz w:val="18"/>
          <w:szCs w:val="18"/>
        </w:rPr>
        <w:t>.</w:t>
      </w:r>
    </w:p>
  </w:footnote>
  <w:footnote w:id="25">
    <w:p w14:paraId="6A33208B" w14:textId="77777777" w:rsidR="00F46F42" w:rsidRPr="00802CAC" w:rsidRDefault="00F46F42" w:rsidP="00E37C0D">
      <w:pPr>
        <w:pStyle w:val="FootnoteText"/>
        <w:jc w:val="both"/>
        <w:rPr>
          <w:sz w:val="18"/>
          <w:szCs w:val="18"/>
        </w:rPr>
      </w:pPr>
      <w:r w:rsidRPr="00BC007B">
        <w:rPr>
          <w:rStyle w:val="FootnoteReference"/>
          <w:sz w:val="18"/>
          <w:szCs w:val="18"/>
        </w:rPr>
        <w:footnoteRef/>
      </w:r>
      <w:r w:rsidRPr="00561273">
        <w:rPr>
          <w:sz w:val="18"/>
          <w:szCs w:val="18"/>
        </w:rPr>
        <w:t xml:space="preserve">Mērķa grupas jaunieša individuālās pasākumu programmas </w:t>
      </w:r>
      <w:r w:rsidRPr="00585B05">
        <w:rPr>
          <w:sz w:val="18"/>
          <w:szCs w:val="18"/>
        </w:rPr>
        <w:t xml:space="preserve">minimālais ilgums ir </w:t>
      </w:r>
      <w:r>
        <w:rPr>
          <w:sz w:val="18"/>
          <w:szCs w:val="18"/>
        </w:rPr>
        <w:t>viens</w:t>
      </w:r>
      <w:r w:rsidRPr="00FC79DA">
        <w:rPr>
          <w:sz w:val="18"/>
          <w:szCs w:val="18"/>
        </w:rPr>
        <w:t xml:space="preserve"> mēne</w:t>
      </w:r>
      <w:r>
        <w:rPr>
          <w:sz w:val="18"/>
          <w:szCs w:val="18"/>
        </w:rPr>
        <w:t>sis,</w:t>
      </w:r>
      <w:r w:rsidRPr="00802CAC">
        <w:rPr>
          <w:sz w:val="18"/>
          <w:szCs w:val="18"/>
        </w:rPr>
        <w:t xml:space="preserve"> saņemot atbalstu vismaz </w:t>
      </w:r>
      <w:r>
        <w:rPr>
          <w:sz w:val="18"/>
          <w:szCs w:val="18"/>
        </w:rPr>
        <w:t>48</w:t>
      </w:r>
      <w:r w:rsidRPr="00802CAC">
        <w:rPr>
          <w:sz w:val="18"/>
          <w:szCs w:val="18"/>
        </w:rPr>
        <w:t xml:space="preserve"> stundas, un </w:t>
      </w:r>
      <w:r w:rsidRPr="00995CE3">
        <w:rPr>
          <w:sz w:val="18"/>
          <w:szCs w:val="18"/>
        </w:rPr>
        <w:t>maksimālais ilgums ir 9 mēneši</w:t>
      </w:r>
      <w:r>
        <w:rPr>
          <w:sz w:val="18"/>
          <w:szCs w:val="18"/>
        </w:rPr>
        <w:t xml:space="preserve">, </w:t>
      </w:r>
      <w:r w:rsidRPr="00802CAC">
        <w:rPr>
          <w:sz w:val="18"/>
          <w:szCs w:val="18"/>
        </w:rPr>
        <w:t xml:space="preserve">saņemot atbalstu </w:t>
      </w:r>
      <w:r>
        <w:rPr>
          <w:sz w:val="18"/>
          <w:szCs w:val="18"/>
        </w:rPr>
        <w:t xml:space="preserve">vismaz </w:t>
      </w:r>
      <w:r w:rsidRPr="00802CAC">
        <w:rPr>
          <w:sz w:val="18"/>
          <w:szCs w:val="18"/>
        </w:rPr>
        <w:t>432 stundas</w:t>
      </w:r>
      <w:r>
        <w:rPr>
          <w:sz w:val="18"/>
          <w:szCs w:val="18"/>
        </w:rPr>
        <w:t xml:space="preserve"> (t.i., 48 stundas * 9 mēneši)</w:t>
      </w:r>
      <w:r w:rsidRPr="00802CAC">
        <w:rPr>
          <w:sz w:val="18"/>
          <w:szCs w:val="18"/>
        </w:rPr>
        <w:t>.</w:t>
      </w:r>
    </w:p>
  </w:footnote>
  <w:footnote w:id="26">
    <w:p w14:paraId="34789892" w14:textId="77777777" w:rsidR="00C354E5" w:rsidRDefault="00C354E5" w:rsidP="00C354E5">
      <w:pPr>
        <w:pStyle w:val="FootnoteText"/>
      </w:pPr>
      <w:r>
        <w:rPr>
          <w:rStyle w:val="FootnoteReference"/>
        </w:rPr>
        <w:footnoteRef/>
      </w:r>
      <w:r>
        <w:t xml:space="preserve"> MK noteikumu </w:t>
      </w:r>
      <w:hyperlink r:id="rId17" w:history="1">
        <w:r w:rsidRPr="00A500F6">
          <w:rPr>
            <w:rStyle w:val="Hyperlink"/>
          </w:rPr>
          <w:t>https://www.vestnesis.lv/op/2023/237.26</w:t>
        </w:r>
      </w:hyperlink>
      <w:r>
        <w:t xml:space="preserve"> </w:t>
      </w:r>
      <w:r>
        <w:rPr>
          <w:rStyle w:val="Hyperlink"/>
          <w:bdr w:val="none" w:sz="0" w:space="0" w:color="auto" w:frame="1"/>
          <w:shd w:val="clear" w:color="auto" w:fill="FFFFFF"/>
        </w:rPr>
        <w:t>(2.3.apakšpunkts)</w:t>
      </w:r>
    </w:p>
  </w:footnote>
  <w:footnote w:id="27">
    <w:p w14:paraId="1181E3E5" w14:textId="77777777" w:rsidR="00C354E5" w:rsidRDefault="00C354E5" w:rsidP="00C354E5">
      <w:pPr>
        <w:pStyle w:val="FootnoteText"/>
      </w:pPr>
      <w:r>
        <w:rPr>
          <w:rStyle w:val="FootnoteReference"/>
        </w:rPr>
        <w:footnoteRef/>
      </w:r>
      <w:r>
        <w:t xml:space="preserve"> </w:t>
      </w:r>
      <w:hyperlink r:id="rId18" w:history="1">
        <w:r w:rsidRPr="00D83F3E">
          <w:rPr>
            <w:rStyle w:val="Hyperlink"/>
          </w:rPr>
          <w:t>https://jaunatne.gov.lv/wp-content/uploads/2022/12/Metodologiskas-vadlinijas-.2022..pdf</w:t>
        </w:r>
      </w:hyperlink>
      <w:r>
        <w:t xml:space="preserve"> (37.-49.lpp.)</w:t>
      </w:r>
    </w:p>
  </w:footnote>
  <w:footnote w:id="28">
    <w:p w14:paraId="3F108D47" w14:textId="77777777" w:rsidR="00C354E5" w:rsidRDefault="00C354E5" w:rsidP="00C354E5">
      <w:pPr>
        <w:pStyle w:val="FootnoteText"/>
      </w:pPr>
      <w:r>
        <w:rPr>
          <w:rStyle w:val="FootnoteReference"/>
        </w:rPr>
        <w:footnoteRef/>
      </w:r>
      <w:r>
        <w:t xml:space="preserve"> MK noteikumu </w:t>
      </w:r>
      <w:hyperlink r:id="rId19" w:history="1">
        <w:r w:rsidRPr="00A500F6">
          <w:rPr>
            <w:rStyle w:val="Hyperlink"/>
          </w:rPr>
          <w:t>https://www.vestnesis.lv/op/2023/237.26</w:t>
        </w:r>
      </w:hyperlink>
      <w:r>
        <w:t xml:space="preserve"> </w:t>
      </w:r>
      <w:r>
        <w:rPr>
          <w:rStyle w:val="Hyperlink"/>
          <w:bdr w:val="none" w:sz="0" w:space="0" w:color="auto" w:frame="1"/>
          <w:shd w:val="clear" w:color="auto" w:fill="FFFFFF"/>
        </w:rPr>
        <w:t>(2.1.apakšpunkts)</w:t>
      </w:r>
    </w:p>
  </w:footnote>
  <w:footnote w:id="29">
    <w:p w14:paraId="10E35226" w14:textId="77777777" w:rsidR="0077105B" w:rsidRDefault="0077105B" w:rsidP="0077105B">
      <w:pPr>
        <w:pStyle w:val="FootnoteText"/>
      </w:pPr>
      <w:r>
        <w:rPr>
          <w:rStyle w:val="FootnoteReference"/>
        </w:rPr>
        <w:footnoteRef/>
      </w:r>
      <w:r>
        <w:t xml:space="preserve"> Individuālās pasākumu programmas minimālais ilgums mēnesī noteikts, ievērojot Lielbritānijas pieredzi darbā ar jauniešiem, kas nestrādā, nemācās un neapgūst arodu „Hull NEET Community Engagement Programme” programmā. Aprēķinos tiek pieņemts, ka atbalsta apjoms mēnesī ir vismaz 48 stundas (vidēji 12 stundas/nedēļā x 4 nedēļas).</w:t>
      </w:r>
    </w:p>
  </w:footnote>
  <w:footnote w:id="30">
    <w:p w14:paraId="6A33208C" w14:textId="77777777" w:rsidR="00F46F42" w:rsidRPr="00BC007B" w:rsidRDefault="00F46F42" w:rsidP="00E37C0D">
      <w:pPr>
        <w:pStyle w:val="FootnoteText"/>
        <w:rPr>
          <w:sz w:val="18"/>
          <w:szCs w:val="18"/>
        </w:rPr>
      </w:pPr>
      <w:r w:rsidRPr="00BC007B">
        <w:rPr>
          <w:rStyle w:val="FootnoteReference"/>
          <w:sz w:val="18"/>
          <w:szCs w:val="18"/>
        </w:rPr>
        <w:footnoteRef/>
      </w:r>
      <w:r w:rsidRPr="00BC007B">
        <w:rPr>
          <w:sz w:val="18"/>
          <w:szCs w:val="18"/>
        </w:rPr>
        <w:t xml:space="preserve"> Vienas vienības izmaksas standarta likmes detalizēts aprēķina pamatojums 2.pielikumā.</w:t>
      </w:r>
    </w:p>
  </w:footnote>
  <w:footnote w:id="31">
    <w:p w14:paraId="73F37771" w14:textId="7339EF1C" w:rsidR="00062833" w:rsidRDefault="00062833">
      <w:pPr>
        <w:pStyle w:val="FootnoteText"/>
      </w:pPr>
      <w:r>
        <w:rPr>
          <w:rStyle w:val="FootnoteReference"/>
        </w:rPr>
        <w:footnoteRef/>
      </w:r>
      <w:r>
        <w:t xml:space="preserve"> Mērķa grupas jaunietis ir pabeidzis individuālo pasākuma programmu</w:t>
      </w:r>
    </w:p>
  </w:footnote>
  <w:footnote w:id="32">
    <w:p w14:paraId="37843E4F" w14:textId="234D1B80" w:rsidR="00F46F42" w:rsidRPr="00995CE3" w:rsidRDefault="00F46F42" w:rsidP="00995CE3">
      <w:pPr>
        <w:pStyle w:val="Normal1"/>
        <w:spacing w:before="280"/>
        <w:rPr>
          <w:sz w:val="18"/>
          <w:szCs w:val="18"/>
        </w:rPr>
      </w:pPr>
      <w:r w:rsidRPr="00995CE3">
        <w:rPr>
          <w:rStyle w:val="FootnoteReference"/>
        </w:rPr>
        <w:footnoteRef/>
      </w:r>
      <w:r w:rsidRPr="00995CE3">
        <w:rPr>
          <w:sz w:val="18"/>
          <w:szCs w:val="18"/>
        </w:rPr>
        <w:t xml:space="preserve"> Pēc pārskata par īstenotajām individuālajām pasākumu programmām mērķa grupas jauniešiem, kam pievienotas mērķa grupas jaunieša parakstu lapas par dalību mērķa grupas jaunieša individuālās pasākumu programmas īstenošanā, noslēguma ziņojums par mērķa grupas jaunieša individuālās pasākumu programmas ietekmi uz mērķa grupas jaunieti, ja mērķa grupas jaunietis beidzis dalību projektā, un grozījumi mērķa grupas jaunieša individuālajā pasākumu programmā par viņa dalību mērķa grupas jaunieša individuālās pasākumu programmas īstenošanā, ja attiecināms, apstiprināšanas, pamatojoties uz finansējuma saņēmēja izrakstītu rēķinu, sadarbības partneris </w:t>
      </w:r>
      <w:r>
        <w:rPr>
          <w:sz w:val="18"/>
          <w:szCs w:val="18"/>
        </w:rPr>
        <w:t xml:space="preserve">vai pakalpojuma sniedzējs </w:t>
      </w:r>
      <w:r w:rsidRPr="00995CE3">
        <w:rPr>
          <w:sz w:val="18"/>
          <w:szCs w:val="18"/>
        </w:rPr>
        <w:t>20 darbdienu laikā atmaksā neizlietoto avansa maksājumu par attiecīgo mērķa grupu saskaņā ar šādu formulu:</w:t>
      </w:r>
    </w:p>
    <w:p w14:paraId="67572CCC" w14:textId="7CFF3F4C" w:rsidR="00F46F42" w:rsidRPr="00995CE3" w:rsidRDefault="00F46F42" w:rsidP="00A472CE">
      <w:pPr>
        <w:pStyle w:val="Normal1"/>
        <w:numPr>
          <w:ilvl w:val="0"/>
          <w:numId w:val="26"/>
        </w:numPr>
        <w:ind w:firstLine="0"/>
        <w:jc w:val="center"/>
        <w:rPr>
          <w:sz w:val="18"/>
          <w:szCs w:val="18"/>
        </w:rPr>
      </w:pPr>
      <w:r w:rsidRPr="00995CE3">
        <w:rPr>
          <w:noProof/>
          <w:sz w:val="18"/>
          <w:szCs w:val="18"/>
        </w:rPr>
        <w:drawing>
          <wp:inline distT="101600" distB="101600" distL="101600" distR="101600" wp14:anchorId="0947D65E" wp14:editId="23F783BB">
            <wp:extent cx="845389" cy="284980"/>
            <wp:effectExtent l="19050" t="0" r="0" b="0"/>
            <wp:docPr id="4" name="Attēls 4"/>
            <wp:cNvGraphicFramePr/>
            <a:graphic xmlns:a="http://schemas.openxmlformats.org/drawingml/2006/main">
              <a:graphicData uri="http://schemas.openxmlformats.org/drawingml/2006/picture">
                <pic:pic xmlns:pic="http://schemas.openxmlformats.org/drawingml/2006/picture">
                  <pic:nvPicPr>
                    <pic:cNvPr id="11" name="media/image11.png"/>
                    <pic:cNvPicPr/>
                  </pic:nvPicPr>
                  <pic:blipFill>
                    <a:blip r:embed="rId20" cstate="print"/>
                    <a:srcRect/>
                    <a:stretch>
                      <a:fillRect/>
                    </a:stretch>
                  </pic:blipFill>
                  <pic:spPr>
                    <a:xfrm>
                      <a:off x="0" y="0"/>
                      <a:ext cx="843117" cy="284214"/>
                    </a:xfrm>
                    <a:prstGeom prst="rect">
                      <a:avLst/>
                    </a:prstGeom>
                    <a:ln/>
                  </pic:spPr>
                </pic:pic>
              </a:graphicData>
            </a:graphic>
          </wp:inline>
        </w:drawing>
      </w:r>
      <w:r w:rsidRPr="00995CE3">
        <w:rPr>
          <w:sz w:val="18"/>
          <w:szCs w:val="18"/>
        </w:rPr>
        <w:t>, ja P &lt; 0,</w:t>
      </w:r>
    </w:p>
    <w:p w14:paraId="165E6E9F" w14:textId="77777777" w:rsidR="00F46F42" w:rsidRPr="00995CE3" w:rsidRDefault="00F46F42" w:rsidP="003D2651">
      <w:pPr>
        <w:pStyle w:val="Normal1"/>
        <w:numPr>
          <w:ilvl w:val="0"/>
          <w:numId w:val="26"/>
        </w:numPr>
        <w:ind w:firstLine="0"/>
        <w:rPr>
          <w:sz w:val="18"/>
          <w:szCs w:val="18"/>
        </w:rPr>
      </w:pPr>
      <w:r w:rsidRPr="00995CE3">
        <w:rPr>
          <w:sz w:val="18"/>
          <w:szCs w:val="18"/>
        </w:rPr>
        <w:t>P – attiecināmo izmaksu apmērs par mērķa grupas jaunieša dalību mērķa grupas jaunieša individuālajā pasākumu programmā;</w:t>
      </w:r>
    </w:p>
    <w:p w14:paraId="3FC67B71" w14:textId="77777777" w:rsidR="00F46F42" w:rsidRPr="00995CE3" w:rsidRDefault="00F46F42" w:rsidP="003D2651">
      <w:pPr>
        <w:pStyle w:val="Normal1"/>
        <w:numPr>
          <w:ilvl w:val="0"/>
          <w:numId w:val="26"/>
        </w:numPr>
        <w:ind w:firstLine="0"/>
        <w:rPr>
          <w:sz w:val="18"/>
          <w:szCs w:val="18"/>
        </w:rPr>
      </w:pPr>
      <w:r w:rsidRPr="00995CE3">
        <w:rPr>
          <w:sz w:val="18"/>
          <w:szCs w:val="18"/>
        </w:rPr>
        <w:t>V – vienas vienības izmaksu standarta likmes apmērs par viena mērķa grupas jaunieša dalību mērķa grupas jaunieša individuālajā pasākumu programmā mēnesī;</w:t>
      </w:r>
    </w:p>
    <w:p w14:paraId="3C7A61F0" w14:textId="77777777" w:rsidR="00F46F42" w:rsidRPr="00995CE3" w:rsidRDefault="00F46F42" w:rsidP="003D2651">
      <w:pPr>
        <w:pStyle w:val="Normal1"/>
        <w:numPr>
          <w:ilvl w:val="0"/>
          <w:numId w:val="26"/>
        </w:numPr>
        <w:ind w:firstLine="0"/>
        <w:rPr>
          <w:sz w:val="18"/>
          <w:szCs w:val="18"/>
        </w:rPr>
      </w:pPr>
      <w:r w:rsidRPr="00995CE3">
        <w:rPr>
          <w:sz w:val="18"/>
          <w:szCs w:val="18"/>
        </w:rPr>
        <w:t>i – projektā iesaistīto mērķa grupas jauniešu variante (i = 1, 2, .., n; n – projektā iesaistīto mērķa grupas jauniešu skaits);</w:t>
      </w:r>
    </w:p>
    <w:p w14:paraId="3E0BFD65" w14:textId="77777777" w:rsidR="00F46F42" w:rsidRPr="00995CE3" w:rsidRDefault="00F46F42" w:rsidP="003D2651">
      <w:pPr>
        <w:pStyle w:val="Normal1"/>
        <w:numPr>
          <w:ilvl w:val="0"/>
          <w:numId w:val="26"/>
        </w:numPr>
        <w:ind w:firstLine="0"/>
        <w:rPr>
          <w:sz w:val="18"/>
          <w:szCs w:val="18"/>
        </w:rPr>
      </w:pPr>
      <w:r w:rsidRPr="00995CE3">
        <w:rPr>
          <w:sz w:val="18"/>
          <w:szCs w:val="18"/>
        </w:rPr>
        <w:t>m</w:t>
      </w:r>
      <w:r w:rsidRPr="00995CE3">
        <w:rPr>
          <w:sz w:val="18"/>
          <w:szCs w:val="18"/>
          <w:vertAlign w:val="subscript"/>
        </w:rPr>
        <w:t>i</w:t>
      </w:r>
      <w:r w:rsidRPr="00995CE3">
        <w:rPr>
          <w:sz w:val="18"/>
          <w:szCs w:val="18"/>
        </w:rPr>
        <w:t> – mēnešu skaits, cik ilgi īstenota projektā iesaistītās mērķa grupas jaunieša individuālā pasākumu programma;</w:t>
      </w:r>
    </w:p>
    <w:p w14:paraId="6D04D0EC" w14:textId="77777777" w:rsidR="00F46F42" w:rsidRPr="00995CE3" w:rsidRDefault="00F46F42" w:rsidP="003D2651">
      <w:pPr>
        <w:pStyle w:val="Normal1"/>
        <w:numPr>
          <w:ilvl w:val="0"/>
          <w:numId w:val="26"/>
        </w:numPr>
        <w:ind w:firstLine="0"/>
        <w:rPr>
          <w:sz w:val="18"/>
          <w:szCs w:val="18"/>
        </w:rPr>
      </w:pPr>
      <w:r w:rsidRPr="00995CE3">
        <w:rPr>
          <w:sz w:val="18"/>
          <w:szCs w:val="18"/>
        </w:rPr>
        <w:t>A – avansa maksājuma apmērs.</w:t>
      </w:r>
    </w:p>
    <w:p w14:paraId="6CCFE7A4" w14:textId="77777777" w:rsidR="00F46F42" w:rsidRDefault="00F46F42" w:rsidP="003D2651">
      <w:pPr>
        <w:pStyle w:val="FootnoteText"/>
      </w:pPr>
    </w:p>
  </w:footnote>
  <w:footnote w:id="33">
    <w:p w14:paraId="1F0DB3A6" w14:textId="41FCA8C4" w:rsidR="00F46F42" w:rsidRDefault="00F46F42">
      <w:pPr>
        <w:pStyle w:val="FootnoteText"/>
      </w:pPr>
      <w:r>
        <w:rPr>
          <w:rStyle w:val="FootnoteReference"/>
        </w:rPr>
        <w:footnoteRef/>
      </w:r>
      <w:r>
        <w:t xml:space="preserve"> Izglītības un zinātnes ministrija kā atbildīgā iestāde izvērtē, vai ir nepieciešams veikt  izmaiņas likmju aprēķinā 2</w:t>
      </w:r>
      <w:r w:rsidR="00291A5A">
        <w:t> </w:t>
      </w:r>
      <w:r>
        <w:t>mēnešu laikā no grozījumu spēkā stāšanās dienas metodikas 5.2., 5.3., 5.4.. un 5.5.apakšpunktā minēto normatīvo aktu izmaiņu gadījumā.</w:t>
      </w:r>
    </w:p>
  </w:footnote>
  <w:footnote w:id="34">
    <w:p w14:paraId="6A332095" w14:textId="77777777" w:rsidR="00F46F42" w:rsidRDefault="00F46F42" w:rsidP="00CB2B48">
      <w:pPr>
        <w:pStyle w:val="FootnoteText"/>
      </w:pPr>
      <w:r>
        <w:rPr>
          <w:rStyle w:val="FootnoteReference"/>
        </w:rPr>
        <w:footnoteRef/>
      </w:r>
      <w:hyperlink r:id="rId21" w:history="1">
        <w:r>
          <w:rPr>
            <w:rStyle w:val="Hyperlink"/>
          </w:rPr>
          <w:t>Dati par darba samaksu un nodarbinātajiem valsts pārvaldē | Ministru kabinets (mk.gov.lv)</w:t>
        </w:r>
      </w:hyperlink>
    </w:p>
  </w:footnote>
  <w:footnote w:id="35">
    <w:p w14:paraId="6A332097" w14:textId="0CE38C79" w:rsidR="00F46F42" w:rsidRPr="00722C31" w:rsidRDefault="00F46F42" w:rsidP="00E37C0D">
      <w:pPr>
        <w:pStyle w:val="FootnoteText"/>
        <w:jc w:val="both"/>
        <w:rPr>
          <w:color w:val="FF0000"/>
          <w:sz w:val="18"/>
          <w:szCs w:val="18"/>
        </w:rPr>
      </w:pPr>
      <w:r w:rsidRPr="00BC007B">
        <w:rPr>
          <w:rStyle w:val="FootnoteReference"/>
          <w:sz w:val="18"/>
          <w:szCs w:val="18"/>
        </w:rPr>
        <w:footnoteRef/>
      </w:r>
      <w:r w:rsidRPr="00BC007B">
        <w:rPr>
          <w:sz w:val="18"/>
          <w:szCs w:val="18"/>
        </w:rPr>
        <w:t xml:space="preserve"> Rekomendējamā mentora slodze </w:t>
      </w:r>
      <w:r>
        <w:rPr>
          <w:sz w:val="18"/>
          <w:szCs w:val="18"/>
        </w:rPr>
        <w:t xml:space="preserve"> -</w:t>
      </w:r>
      <w:r w:rsidRPr="00BC007B">
        <w:rPr>
          <w:sz w:val="18"/>
          <w:szCs w:val="18"/>
        </w:rPr>
        <w:t>maksimālais mērķa grupas jauniešu skaits, kuriem vienlaikus drīkst būt viens mentors</w:t>
      </w:r>
      <w:r>
        <w:rPr>
          <w:sz w:val="18"/>
          <w:szCs w:val="18"/>
        </w:rPr>
        <w:t xml:space="preserve"> ir 6 mērķa grupas jaunieši</w:t>
      </w:r>
      <w:r w:rsidR="00563BD3">
        <w:rPr>
          <w:sz w:val="18"/>
          <w:szCs w:val="18"/>
        </w:rPr>
        <w:t>;</w:t>
      </w:r>
    </w:p>
  </w:footnote>
  <w:footnote w:id="36">
    <w:p w14:paraId="6A332098" w14:textId="49236D2F" w:rsidR="00F46F42" w:rsidRPr="00BC007B" w:rsidRDefault="00F46F42" w:rsidP="00E37C0D">
      <w:pPr>
        <w:pStyle w:val="FootnoteText"/>
        <w:jc w:val="both"/>
        <w:rPr>
          <w:sz w:val="18"/>
          <w:szCs w:val="18"/>
        </w:rPr>
      </w:pPr>
      <w:r w:rsidRPr="00722C31">
        <w:rPr>
          <w:rStyle w:val="FootnoteReference"/>
          <w:sz w:val="18"/>
          <w:szCs w:val="18"/>
        </w:rPr>
        <w:footnoteRef/>
      </w:r>
      <w:r w:rsidRPr="00722C31">
        <w:rPr>
          <w:sz w:val="18"/>
          <w:szCs w:val="18"/>
        </w:rPr>
        <w:t xml:space="preserve"> Rekomendējamā programmas vadītāja slodze </w:t>
      </w:r>
      <w:r>
        <w:rPr>
          <w:sz w:val="18"/>
          <w:szCs w:val="18"/>
        </w:rPr>
        <w:t xml:space="preserve">- </w:t>
      </w:r>
      <w:r w:rsidRPr="00722C31">
        <w:rPr>
          <w:sz w:val="18"/>
          <w:szCs w:val="18"/>
        </w:rPr>
        <w:t xml:space="preserve">maksimālais mērķa grupas jauniešu un viņu mentoru skaits, kuri būs programmas vadītāja pārziņā vienlaikus, ir </w:t>
      </w:r>
      <w:r w:rsidRPr="008D1443">
        <w:rPr>
          <w:sz w:val="18"/>
          <w:szCs w:val="18"/>
        </w:rPr>
        <w:t>12 mērķa grupas jaunieši un viņu</w:t>
      </w:r>
      <w:r w:rsidR="00563BD3">
        <w:rPr>
          <w:sz w:val="18"/>
          <w:szCs w:val="18"/>
        </w:rPr>
        <w:t xml:space="preserve"> </w:t>
      </w:r>
      <w:r>
        <w:rPr>
          <w:sz w:val="18"/>
          <w:szCs w:val="18"/>
        </w:rPr>
        <w:t>mentori</w:t>
      </w:r>
      <w:r w:rsidR="00563BD3">
        <w:rPr>
          <w:sz w:val="18"/>
          <w:szCs w:val="18"/>
        </w:rPr>
        <w:t>;</w:t>
      </w:r>
    </w:p>
  </w:footnote>
  <w:footnote w:id="37">
    <w:p w14:paraId="759B398E" w14:textId="4BE68518" w:rsidR="00F46F42" w:rsidRDefault="00F46F42">
      <w:pPr>
        <w:pStyle w:val="FootnoteText"/>
      </w:pPr>
      <w:r>
        <w:rPr>
          <w:rStyle w:val="FootnoteReference"/>
        </w:rPr>
        <w:footnoteRef/>
      </w:r>
      <w:r>
        <w:t xml:space="preserve"> </w:t>
      </w:r>
      <w:hyperlink r:id="rId22" w:history="1">
        <w:r w:rsidRPr="00F2342C">
          <w:rPr>
            <w:rStyle w:val="Hyperlink"/>
          </w:rPr>
          <w:t>https://erasmus-plus.ec.europa.eu/lv/document/erasmus-programme-guide-2022-version-2</w:t>
        </w:r>
        <w:r w:rsidRPr="00CA6CD4">
          <w:rPr>
            <w:rStyle w:val="Hyperlink"/>
          </w:rPr>
          <w:t>;(latviešu</w:t>
        </w:r>
      </w:hyperlink>
      <w:r>
        <w:t xml:space="preserve"> valodā: </w:t>
      </w:r>
      <w:r w:rsidRPr="00F2342C">
        <w:t>https://erasmus-plus.ec.europa.eu/sites/default/files/2022-02/2022-erasmusplus-programme-guide-v2_lv.pdf</w:t>
      </w:r>
      <w:r>
        <w:t>);</w:t>
      </w:r>
      <w:hyperlink w:history="1"/>
    </w:p>
  </w:footnote>
  <w:footnote w:id="38">
    <w:p w14:paraId="6A332099" w14:textId="6D1483D3" w:rsidR="00F46F42" w:rsidRDefault="00F46F42">
      <w:pPr>
        <w:pStyle w:val="FootnoteText"/>
      </w:pPr>
      <w:r>
        <w:rPr>
          <w:rStyle w:val="FootnoteReference"/>
        </w:rPr>
        <w:footnoteRef/>
      </w:r>
      <w:hyperlink r:id="rId23" w:history="1">
        <w:r w:rsidRPr="00840BE4">
          <w:rPr>
            <w:rStyle w:val="Hyperlink"/>
          </w:rPr>
          <w:t>https://erasmus-plus.ec.europa.eu/lv/document/erasmus-programme-guide-2022-version-2</w:t>
        </w:r>
      </w:hyperlink>
      <w:r>
        <w:t xml:space="preserve"> (96.lp.), (latviešu valodā: </w:t>
      </w:r>
      <w:hyperlink r:id="rId24" w:history="1">
        <w:r w:rsidRPr="00F2342C">
          <w:rPr>
            <w:rStyle w:val="Hyperlink"/>
          </w:rPr>
          <w:t>https://erasmus-plus.ec.europa.eu/lv/document/erasmus-programme-guide-2022-version-2;(latviešu</w:t>
        </w:r>
      </w:hyperlink>
      <w:r>
        <w:t xml:space="preserve"> valodā</w:t>
      </w:r>
      <w:r w:rsidR="00563BD3">
        <w:t xml:space="preserve"> (</w:t>
      </w:r>
      <w:r w:rsidRPr="00F2342C">
        <w:t>https://erasmus-plus.ec.europa.eu/sites/default/files/2022-02/2022-erasmusplus-programme-guide-v2_lv.pdf</w:t>
      </w:r>
      <w:r>
        <w:t>);</w:t>
      </w:r>
      <w:hyperlink w:history="1"/>
    </w:p>
  </w:footnote>
  <w:footnote w:id="39">
    <w:p w14:paraId="723B550D" w14:textId="127B38EA" w:rsidR="00F46F42" w:rsidRDefault="00F46F42">
      <w:pPr>
        <w:pStyle w:val="FootnoteText"/>
      </w:pPr>
      <w:r>
        <w:rPr>
          <w:rStyle w:val="FootnoteReference"/>
        </w:rPr>
        <w:footnoteRef/>
      </w:r>
      <w:r>
        <w:t xml:space="preserve"> </w:t>
      </w:r>
      <w:r w:rsidRPr="00BC007B">
        <w:rPr>
          <w:sz w:val="18"/>
          <w:szCs w:val="18"/>
        </w:rPr>
        <w:t>Mentoru izvēles/piesaistes principi</w:t>
      </w:r>
      <w:r>
        <w:rPr>
          <w:sz w:val="18"/>
          <w:szCs w:val="18"/>
        </w:rPr>
        <w:t xml:space="preserve">, vēlamās kompetences, pieredze, pienākumi un sasniedzamie </w:t>
      </w:r>
      <w:r w:rsidRPr="00997A52">
        <w:rPr>
          <w:sz w:val="18"/>
          <w:szCs w:val="18"/>
        </w:rPr>
        <w:t xml:space="preserve">rezultāti </w:t>
      </w:r>
      <w:r w:rsidRPr="00997A52">
        <w:rPr>
          <w:rFonts w:eastAsia="Times New Roman"/>
          <w:color w:val="000000" w:themeColor="text1"/>
          <w:sz w:val="18"/>
          <w:szCs w:val="18"/>
          <w:lang w:eastAsia="lv-LV"/>
        </w:rPr>
        <w:t>4.2.3.4.SAMP</w:t>
      </w:r>
      <w:r>
        <w:rPr>
          <w:sz w:val="18"/>
          <w:szCs w:val="18"/>
        </w:rPr>
        <w:t xml:space="preserve"> projekta ietvaros </w:t>
      </w:r>
      <w:r w:rsidRPr="00BC007B">
        <w:rPr>
          <w:sz w:val="18"/>
          <w:szCs w:val="18"/>
        </w:rPr>
        <w:t xml:space="preserve"> noteikti metodoloģiskajās vadlīnijās</w:t>
      </w:r>
      <w:r w:rsidRPr="00C75AB4">
        <w:rPr>
          <w:sz w:val="18"/>
          <w:szCs w:val="18"/>
        </w:rPr>
        <w:t>(</w:t>
      </w:r>
      <w:r w:rsidRPr="005A14E6">
        <w:rPr>
          <w:sz w:val="18"/>
          <w:szCs w:val="18"/>
        </w:rPr>
        <w:t>(4.nodaļa 22-27.lpp.).</w:t>
      </w:r>
      <w:r w:rsidRPr="00C75AB4">
        <w:rPr>
          <w:sz w:val="18"/>
          <w:szCs w:val="18"/>
        </w:rPr>
        <w:t>)</w:t>
      </w:r>
      <w:hyperlink r:id="rId25" w:history="1">
        <w:r>
          <w:rPr>
            <w:rStyle w:val="Hyperlink"/>
          </w:rPr>
          <w:t>Metodologiskas-vadlinijas-.2022..pdf (jaunatne.gov.lv)</w:t>
        </w:r>
      </w:hyperlink>
    </w:p>
  </w:footnote>
  <w:footnote w:id="40">
    <w:p w14:paraId="6A33209A" w14:textId="77777777" w:rsidR="00F46F42" w:rsidRDefault="00F46F42">
      <w:pPr>
        <w:pStyle w:val="FootnoteText"/>
      </w:pPr>
      <w:r>
        <w:rPr>
          <w:rStyle w:val="FootnoteReference"/>
        </w:rPr>
        <w:footnoteRef/>
      </w:r>
      <w:hyperlink r:id="rId26" w:history="1">
        <w:r w:rsidRPr="00072ADF">
          <w:rPr>
            <w:rStyle w:val="Hyperlink"/>
          </w:rPr>
          <w:t>https://www.mk.gov.lv/lv/dati-par-darba-samaksu-un-nodarbinatajiem-valsts-parvalde</w:t>
        </w:r>
      </w:hyperlink>
    </w:p>
  </w:footnote>
  <w:footnote w:id="41">
    <w:p w14:paraId="6A33209B" w14:textId="77777777" w:rsidR="00F46F42" w:rsidRDefault="00F46F42" w:rsidP="0085652D">
      <w:pPr>
        <w:pStyle w:val="FootnoteText"/>
      </w:pPr>
      <w:r>
        <w:rPr>
          <w:rStyle w:val="FootnoteReference"/>
        </w:rPr>
        <w:footnoteRef/>
      </w:r>
      <w:hyperlink r:id="rId27" w:history="1">
        <w:r w:rsidRPr="00072ADF">
          <w:rPr>
            <w:rStyle w:val="Hyperlink"/>
          </w:rPr>
          <w:t>https://www.mk.gov.lv/lv/dati-par-darba-samaksu-un-nodarbinatajiem-valsts-parvalde</w:t>
        </w:r>
      </w:hyperlink>
    </w:p>
    <w:p w14:paraId="6A33209C" w14:textId="77777777" w:rsidR="00F46F42" w:rsidRDefault="00F46F42" w:rsidP="0085652D">
      <w:pPr>
        <w:pStyle w:val="FootnoteText"/>
      </w:pPr>
    </w:p>
  </w:footnote>
  <w:footnote w:id="42">
    <w:p w14:paraId="6A33209D" w14:textId="77777777" w:rsidR="00F46F42" w:rsidRDefault="00F46F42">
      <w:pPr>
        <w:pStyle w:val="FootnoteText"/>
      </w:pPr>
      <w:r>
        <w:rPr>
          <w:rStyle w:val="FootnoteReference"/>
        </w:rPr>
        <w:footnoteRef/>
      </w:r>
      <w:hyperlink r:id="rId28" w:history="1">
        <w:r w:rsidRPr="00072ADF">
          <w:rPr>
            <w:rStyle w:val="Hyperlink"/>
          </w:rPr>
          <w:t>https://www.mk.gov.lv/lv/dati-par-darba-samaksu-un-nodarbinatajiem-valsts-parvalde</w:t>
        </w:r>
      </w:hyperlink>
    </w:p>
  </w:footnote>
  <w:footnote w:id="43">
    <w:p w14:paraId="6A33209E" w14:textId="77777777" w:rsidR="00F46F42" w:rsidRDefault="00F46F42" w:rsidP="0085652D">
      <w:pPr>
        <w:pStyle w:val="FootnoteText"/>
      </w:pPr>
      <w:r>
        <w:rPr>
          <w:rStyle w:val="FootnoteReference"/>
        </w:rPr>
        <w:footnoteRef/>
      </w:r>
      <w:hyperlink r:id="rId29" w:history="1">
        <w:r w:rsidRPr="00072ADF">
          <w:rPr>
            <w:rStyle w:val="Hyperlink"/>
          </w:rPr>
          <w:t>https://www.mk.gov.lv/lv/dati-par-darba-samaksu-un-nodarbinatajiem-valsts-parvalde</w:t>
        </w:r>
      </w:hyperlink>
    </w:p>
    <w:p w14:paraId="6A33209F" w14:textId="77777777" w:rsidR="00F46F42" w:rsidRDefault="00F46F42" w:rsidP="0085652D">
      <w:pPr>
        <w:pStyle w:val="FootnoteText"/>
      </w:pPr>
    </w:p>
  </w:footnote>
  <w:footnote w:id="44">
    <w:p w14:paraId="6A3320A0" w14:textId="77777777" w:rsidR="00F46F42" w:rsidRPr="00BC007B" w:rsidRDefault="00F46F42" w:rsidP="004F6C1F">
      <w:pPr>
        <w:pStyle w:val="FootnoteText"/>
        <w:rPr>
          <w:sz w:val="18"/>
          <w:szCs w:val="18"/>
        </w:rPr>
      </w:pPr>
      <w:r w:rsidRPr="00BC007B">
        <w:rPr>
          <w:rStyle w:val="FootnoteReference"/>
          <w:sz w:val="18"/>
          <w:szCs w:val="18"/>
        </w:rPr>
        <w:footnoteRef/>
      </w:r>
      <w:r w:rsidRPr="00BC007B">
        <w:rPr>
          <w:sz w:val="18"/>
          <w:szCs w:val="18"/>
        </w:rPr>
        <w:t>Mentoru izvēles/piesaistes principi</w:t>
      </w:r>
      <w:r>
        <w:rPr>
          <w:sz w:val="18"/>
          <w:szCs w:val="18"/>
        </w:rPr>
        <w:t xml:space="preserve">, vēlamās kompetences, pieredze, pienākumi un sasniedzamie </w:t>
      </w:r>
      <w:r w:rsidRPr="00997A52">
        <w:rPr>
          <w:sz w:val="18"/>
          <w:szCs w:val="18"/>
        </w:rPr>
        <w:t xml:space="preserve">rezultāti </w:t>
      </w:r>
      <w:r w:rsidRPr="00997A52">
        <w:rPr>
          <w:rFonts w:eastAsia="Times New Roman"/>
          <w:color w:val="000000" w:themeColor="text1"/>
          <w:sz w:val="18"/>
          <w:szCs w:val="18"/>
          <w:lang w:eastAsia="lv-LV"/>
        </w:rPr>
        <w:t>4.2.3.4.SAMP</w:t>
      </w:r>
      <w:r>
        <w:rPr>
          <w:sz w:val="18"/>
          <w:szCs w:val="18"/>
        </w:rPr>
        <w:t xml:space="preserve"> projekta ietvaros </w:t>
      </w:r>
      <w:r w:rsidRPr="00BC007B">
        <w:rPr>
          <w:sz w:val="18"/>
          <w:szCs w:val="18"/>
        </w:rPr>
        <w:t xml:space="preserve"> noteikti metodoloģiskajās vadlīnijās</w:t>
      </w:r>
      <w:r w:rsidRPr="00C75AB4">
        <w:rPr>
          <w:sz w:val="18"/>
          <w:szCs w:val="18"/>
        </w:rPr>
        <w:t>(</w:t>
      </w:r>
      <w:r w:rsidRPr="005A14E6">
        <w:rPr>
          <w:sz w:val="18"/>
          <w:szCs w:val="18"/>
        </w:rPr>
        <w:t>(4.nodaļa 22-27.lpp.).</w:t>
      </w:r>
      <w:r w:rsidRPr="00C75AB4">
        <w:rPr>
          <w:sz w:val="18"/>
          <w:szCs w:val="18"/>
        </w:rPr>
        <w:t>)</w:t>
      </w:r>
      <w:hyperlink r:id="rId30" w:history="1">
        <w:r>
          <w:rPr>
            <w:rStyle w:val="Hyperlink"/>
          </w:rPr>
          <w:t>Metodologiskas-vadlinijas-.2022..pdf (jaunatne.gov.lv)</w:t>
        </w:r>
      </w:hyperlink>
    </w:p>
  </w:footnote>
  <w:footnote w:id="45">
    <w:p w14:paraId="6A3320A1" w14:textId="77777777" w:rsidR="00F46F42" w:rsidRDefault="00F46F42">
      <w:pPr>
        <w:pStyle w:val="FootnoteText"/>
      </w:pPr>
      <w:r>
        <w:rPr>
          <w:rStyle w:val="FootnoteReference"/>
        </w:rPr>
        <w:footnoteRef/>
      </w:r>
      <w:r w:rsidRPr="0085652D">
        <w:t>https://www.mk.gov.lv/lv/dati-par-darba-samaksu-un-nodarbinatajiem-valsts-parvalde</w:t>
      </w:r>
    </w:p>
  </w:footnote>
  <w:footnote w:id="46">
    <w:p w14:paraId="28ABBCAE" w14:textId="77777777" w:rsidR="007E6446" w:rsidRDefault="007E6446" w:rsidP="007E6446">
      <w:pPr>
        <w:pStyle w:val="FootnoteText"/>
      </w:pPr>
      <w:r>
        <w:rPr>
          <w:rStyle w:val="FootnoteReference"/>
        </w:rPr>
        <w:footnoteRef/>
      </w:r>
      <w:r>
        <w:t xml:space="preserve"> </w:t>
      </w:r>
      <w:r w:rsidRPr="00567F27">
        <w:t>10-Hour ICF Approved Mentor Coaching</w:t>
      </w:r>
      <w:r>
        <w:t xml:space="preserve"> </w:t>
      </w:r>
      <w:hyperlink r:id="rId31" w:history="1">
        <w:r w:rsidRPr="00357F7C">
          <w:rPr>
            <w:rStyle w:val="Hyperlink"/>
          </w:rPr>
          <w:t>https://lifecoachingamerica.com/10-hour-icf-approved-mentor-coaching-outline/</w:t>
        </w:r>
      </w:hyperlink>
      <w:r>
        <w:t xml:space="preserve"> </w:t>
      </w:r>
    </w:p>
    <w:p w14:paraId="5F721BE7" w14:textId="77777777" w:rsidR="007E6446" w:rsidRDefault="007E6446" w:rsidP="007E6446">
      <w:pPr>
        <w:pStyle w:val="FootnoteText"/>
      </w:pPr>
      <w:r w:rsidRPr="00567F27">
        <w:t>MPOWER YOUTH MENTORING PROGRAM</w:t>
      </w:r>
      <w:r>
        <w:t xml:space="preserve"> </w:t>
      </w:r>
      <w:hyperlink r:id="rId32" w:history="1">
        <w:r w:rsidRPr="00357F7C">
          <w:rPr>
            <w:rStyle w:val="Hyperlink"/>
          </w:rPr>
          <w:t>https://www.bbbso.ca/get-involved/mpower-youth-mentoring-program/</w:t>
        </w:r>
      </w:hyperlink>
      <w:r>
        <w:t xml:space="preserve"> </w:t>
      </w:r>
    </w:p>
    <w:p w14:paraId="37A54BB4" w14:textId="77777777" w:rsidR="007E6446" w:rsidRDefault="007E6446" w:rsidP="007E6446">
      <w:pPr>
        <w:pStyle w:val="FootnoteText"/>
      </w:pPr>
      <w:r w:rsidRPr="00567F27">
        <w:t>REQUEST A YOUTH MENTOR</w:t>
      </w:r>
      <w:r>
        <w:t xml:space="preserve">. </w:t>
      </w:r>
      <w:hyperlink r:id="rId33" w:history="1">
        <w:r w:rsidRPr="00357F7C">
          <w:rPr>
            <w:rStyle w:val="Hyperlink"/>
          </w:rPr>
          <w:t>https://youthassistingyouth.com/request-mentor/</w:t>
        </w:r>
      </w:hyperlink>
      <w:r>
        <w:t xml:space="preserve"> </w:t>
      </w:r>
    </w:p>
    <w:p w14:paraId="5B56099D" w14:textId="77777777" w:rsidR="007E6446" w:rsidRDefault="007E6446" w:rsidP="007E64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078" w14:textId="77777777" w:rsidR="00F46F42" w:rsidRDefault="00F46F42" w:rsidP="00D84920">
    <w:pPr>
      <w:pStyle w:val="Header"/>
      <w:jc w:val="center"/>
    </w:pPr>
    <w:r>
      <w:fldChar w:fldCharType="begin"/>
    </w:r>
    <w:r>
      <w:instrText xml:space="preserve"> PAGE   \* MERGEFORMAT </w:instrText>
    </w:r>
    <w:r>
      <w:fldChar w:fldCharType="separate"/>
    </w:r>
    <w:r>
      <w:rPr>
        <w:noProof/>
      </w:rPr>
      <w:t>12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079" w14:textId="77777777" w:rsidR="00F46F42" w:rsidRDefault="00D32188" w:rsidP="00595AEB">
    <w:pPr>
      <w:pStyle w:val="Header"/>
      <w:jc w:val="right"/>
      <w:rPr>
        <w:rFonts w:ascii="Arial" w:hAnsi="Arial" w:cs="Arial"/>
        <w:sz w:val="28"/>
        <w:szCs w:val="28"/>
      </w:rPr>
    </w:pPr>
    <w:r>
      <w:rPr>
        <w:rFonts w:ascii="Arial" w:hAnsi="Arial" w:cs="Arial"/>
        <w:noProof/>
        <w:sz w:val="28"/>
        <w:szCs w:val="28"/>
      </w:rPr>
      <w:object w:dxaOrig="1440" w:dyaOrig="1440" w14:anchorId="6A332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6pt;margin-top:26.6pt;width:245.8pt;height:65.35pt;z-index:-251658752;mso-position-vertical-relative:page" wrapcoords="-66 0 -66 21319 21600 21319 21600 0 -66 0">
          <v:imagedata r:id="rId1" o:title=""/>
          <w10:wrap type="tight" anchory="page"/>
        </v:shape>
        <o:OLEObject Type="Embed" ProgID="PBrush" ShapeID="_x0000_s1025" DrawAspect="Content" ObjectID="_1779626717" r:id="rId2"/>
      </w:object>
    </w:r>
  </w:p>
  <w:p w14:paraId="6A33207A" w14:textId="77777777" w:rsidR="00F46F42" w:rsidRDefault="00F46F42">
    <w:pPr>
      <w:pStyle w:val="Header"/>
    </w:pPr>
  </w:p>
  <w:p w14:paraId="6A33207B" w14:textId="77777777" w:rsidR="00F46F42" w:rsidRDefault="00F46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25pt;height:8.25pt" o:bullet="t">
        <v:imagedata r:id="rId1" o:title="BD10266_"/>
      </v:shape>
    </w:pict>
  </w:numPicBullet>
  <w:abstractNum w:abstractNumId="0" w15:restartNumberingAfterBreak="0">
    <w:nsid w:val="03690BF1"/>
    <w:multiLevelType w:val="multilevel"/>
    <w:tmpl w:val="A448E24C"/>
    <w:lvl w:ilvl="0">
      <w:start w:val="23"/>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AF504F"/>
    <w:multiLevelType w:val="hybridMultilevel"/>
    <w:tmpl w:val="5F222932"/>
    <w:lvl w:ilvl="0" w:tplc="A7D64012">
      <w:start w:val="1"/>
      <w:numFmt w:val="bullet"/>
      <w:lvlRestart w:val="0"/>
      <w:lvlText w:val=""/>
      <w:lvlJc w:val="left"/>
      <w:pPr>
        <w:ind w:left="0" w:firstLine="705"/>
      </w:pPr>
      <w:rPr>
        <w:u w:val="none"/>
      </w:rPr>
    </w:lvl>
    <w:lvl w:ilvl="1" w:tplc="46E4FC76">
      <w:start w:val="1"/>
      <w:numFmt w:val="bullet"/>
      <w:lvlRestart w:val="0"/>
      <w:lvlText w:val=""/>
      <w:lvlJc w:val="left"/>
      <w:pPr>
        <w:ind w:left="0" w:firstLine="705"/>
      </w:pPr>
      <w:rPr>
        <w:u w:val="none"/>
      </w:rPr>
    </w:lvl>
    <w:lvl w:ilvl="2" w:tplc="F9E0A0C4">
      <w:start w:val="1"/>
      <w:numFmt w:val="bullet"/>
      <w:lvlRestart w:val="1"/>
      <w:lvlText w:val=""/>
      <w:lvlJc w:val="left"/>
      <w:pPr>
        <w:ind w:left="0" w:firstLine="705"/>
      </w:pPr>
      <w:rPr>
        <w:u w:val="none"/>
      </w:rPr>
    </w:lvl>
    <w:lvl w:ilvl="3" w:tplc="032E6C12">
      <w:numFmt w:val="decimal"/>
      <w:lvlText w:val=""/>
      <w:lvlJc w:val="left"/>
    </w:lvl>
    <w:lvl w:ilvl="4" w:tplc="5136E028">
      <w:numFmt w:val="decimal"/>
      <w:lvlText w:val=""/>
      <w:lvlJc w:val="left"/>
    </w:lvl>
    <w:lvl w:ilvl="5" w:tplc="1BD0720C">
      <w:numFmt w:val="decimal"/>
      <w:lvlText w:val=""/>
      <w:lvlJc w:val="left"/>
    </w:lvl>
    <w:lvl w:ilvl="6" w:tplc="C2629F00">
      <w:numFmt w:val="decimal"/>
      <w:lvlText w:val=""/>
      <w:lvlJc w:val="left"/>
    </w:lvl>
    <w:lvl w:ilvl="7" w:tplc="5E2AF9D8">
      <w:numFmt w:val="decimal"/>
      <w:lvlText w:val=""/>
      <w:lvlJc w:val="left"/>
    </w:lvl>
    <w:lvl w:ilvl="8" w:tplc="88ACC042">
      <w:numFmt w:val="decimal"/>
      <w:lvlText w:val=""/>
      <w:lvlJc w:val="left"/>
    </w:lvl>
  </w:abstractNum>
  <w:abstractNum w:abstractNumId="2" w15:restartNumberingAfterBreak="0">
    <w:nsid w:val="07087DB4"/>
    <w:multiLevelType w:val="hybridMultilevel"/>
    <w:tmpl w:val="91888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916649"/>
    <w:multiLevelType w:val="hybridMultilevel"/>
    <w:tmpl w:val="43F46F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244907"/>
    <w:multiLevelType w:val="hybridMultilevel"/>
    <w:tmpl w:val="35487FD2"/>
    <w:lvl w:ilvl="0" w:tplc="E518640A">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F90FEB"/>
    <w:multiLevelType w:val="multilevel"/>
    <w:tmpl w:val="5650C4D2"/>
    <w:lvl w:ilvl="0">
      <w:start w:val="1"/>
      <w:numFmt w:val="decimal"/>
      <w:lvlText w:val="%1."/>
      <w:lvlJc w:val="left"/>
      <w:pPr>
        <w:ind w:left="720" w:hanging="360"/>
      </w:pPr>
      <w:rPr>
        <w:rFonts w:hint="default"/>
        <w:b w:val="0"/>
        <w:i w:val="0"/>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3F0EF8"/>
    <w:multiLevelType w:val="hybridMultilevel"/>
    <w:tmpl w:val="E37A843A"/>
    <w:lvl w:ilvl="0" w:tplc="0A9EB1CA">
      <w:start w:val="1"/>
      <w:numFmt w:val="bullet"/>
      <w:lvlRestart w:val="0"/>
      <w:lvlText w:val=""/>
      <w:lvlJc w:val="left"/>
      <w:pPr>
        <w:ind w:left="0" w:firstLine="705"/>
      </w:pPr>
      <w:rPr>
        <w:u w:val="none"/>
      </w:rPr>
    </w:lvl>
    <w:lvl w:ilvl="1" w:tplc="46D4A0FA">
      <w:start w:val="1"/>
      <w:numFmt w:val="bullet"/>
      <w:lvlRestart w:val="0"/>
      <w:lvlText w:val=""/>
      <w:lvlJc w:val="left"/>
      <w:pPr>
        <w:ind w:left="0" w:firstLine="705"/>
      </w:pPr>
      <w:rPr>
        <w:u w:val="none"/>
      </w:rPr>
    </w:lvl>
    <w:lvl w:ilvl="2" w:tplc="316A27A2">
      <w:numFmt w:val="decimal"/>
      <w:lvlText w:val=""/>
      <w:lvlJc w:val="left"/>
    </w:lvl>
    <w:lvl w:ilvl="3" w:tplc="002A9D84">
      <w:numFmt w:val="decimal"/>
      <w:lvlText w:val=""/>
      <w:lvlJc w:val="left"/>
    </w:lvl>
    <w:lvl w:ilvl="4" w:tplc="55041036">
      <w:numFmt w:val="decimal"/>
      <w:lvlText w:val=""/>
      <w:lvlJc w:val="left"/>
    </w:lvl>
    <w:lvl w:ilvl="5" w:tplc="5BA08C98">
      <w:numFmt w:val="decimal"/>
      <w:lvlText w:val=""/>
      <w:lvlJc w:val="left"/>
    </w:lvl>
    <w:lvl w:ilvl="6" w:tplc="2C983938">
      <w:numFmt w:val="decimal"/>
      <w:lvlText w:val=""/>
      <w:lvlJc w:val="left"/>
    </w:lvl>
    <w:lvl w:ilvl="7" w:tplc="78F84F80">
      <w:numFmt w:val="decimal"/>
      <w:lvlText w:val=""/>
      <w:lvlJc w:val="left"/>
    </w:lvl>
    <w:lvl w:ilvl="8" w:tplc="3CB68DAC">
      <w:numFmt w:val="decimal"/>
      <w:lvlText w:val=""/>
      <w:lvlJc w:val="left"/>
    </w:lvl>
  </w:abstractNum>
  <w:abstractNum w:abstractNumId="7" w15:restartNumberingAfterBreak="0">
    <w:nsid w:val="0F427966"/>
    <w:multiLevelType w:val="hybridMultilevel"/>
    <w:tmpl w:val="13E6A3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E72751"/>
    <w:multiLevelType w:val="hybridMultilevel"/>
    <w:tmpl w:val="FDE28D90"/>
    <w:lvl w:ilvl="0" w:tplc="6E842E8A">
      <w:start w:val="1"/>
      <w:numFmt w:val="bullet"/>
      <w:lvlText w:val=""/>
      <w:lvlJc w:val="left"/>
      <w:pPr>
        <w:ind w:left="720" w:hanging="360"/>
      </w:pPr>
      <w:rPr>
        <w:rFonts w:ascii="Symbol" w:hAnsi="Symbol"/>
      </w:rPr>
    </w:lvl>
    <w:lvl w:ilvl="1" w:tplc="CA5CC96A">
      <w:start w:val="1"/>
      <w:numFmt w:val="bullet"/>
      <w:lvlText w:val=""/>
      <w:lvlJc w:val="left"/>
      <w:pPr>
        <w:ind w:left="720" w:hanging="360"/>
      </w:pPr>
      <w:rPr>
        <w:rFonts w:ascii="Symbol" w:hAnsi="Symbol"/>
      </w:rPr>
    </w:lvl>
    <w:lvl w:ilvl="2" w:tplc="623C26C2">
      <w:start w:val="1"/>
      <w:numFmt w:val="bullet"/>
      <w:lvlText w:val=""/>
      <w:lvlJc w:val="left"/>
      <w:pPr>
        <w:ind w:left="720" w:hanging="360"/>
      </w:pPr>
      <w:rPr>
        <w:rFonts w:ascii="Symbol" w:hAnsi="Symbol"/>
      </w:rPr>
    </w:lvl>
    <w:lvl w:ilvl="3" w:tplc="61125302">
      <w:start w:val="1"/>
      <w:numFmt w:val="bullet"/>
      <w:lvlText w:val=""/>
      <w:lvlJc w:val="left"/>
      <w:pPr>
        <w:ind w:left="720" w:hanging="360"/>
      </w:pPr>
      <w:rPr>
        <w:rFonts w:ascii="Symbol" w:hAnsi="Symbol"/>
      </w:rPr>
    </w:lvl>
    <w:lvl w:ilvl="4" w:tplc="CE6A2CC0">
      <w:start w:val="1"/>
      <w:numFmt w:val="bullet"/>
      <w:lvlText w:val=""/>
      <w:lvlJc w:val="left"/>
      <w:pPr>
        <w:ind w:left="720" w:hanging="360"/>
      </w:pPr>
      <w:rPr>
        <w:rFonts w:ascii="Symbol" w:hAnsi="Symbol"/>
      </w:rPr>
    </w:lvl>
    <w:lvl w:ilvl="5" w:tplc="14EAD926">
      <w:start w:val="1"/>
      <w:numFmt w:val="bullet"/>
      <w:lvlText w:val=""/>
      <w:lvlJc w:val="left"/>
      <w:pPr>
        <w:ind w:left="720" w:hanging="360"/>
      </w:pPr>
      <w:rPr>
        <w:rFonts w:ascii="Symbol" w:hAnsi="Symbol"/>
      </w:rPr>
    </w:lvl>
    <w:lvl w:ilvl="6" w:tplc="02501066">
      <w:start w:val="1"/>
      <w:numFmt w:val="bullet"/>
      <w:lvlText w:val=""/>
      <w:lvlJc w:val="left"/>
      <w:pPr>
        <w:ind w:left="720" w:hanging="360"/>
      </w:pPr>
      <w:rPr>
        <w:rFonts w:ascii="Symbol" w:hAnsi="Symbol"/>
      </w:rPr>
    </w:lvl>
    <w:lvl w:ilvl="7" w:tplc="7B807D30">
      <w:start w:val="1"/>
      <w:numFmt w:val="bullet"/>
      <w:lvlText w:val=""/>
      <w:lvlJc w:val="left"/>
      <w:pPr>
        <w:ind w:left="720" w:hanging="360"/>
      </w:pPr>
      <w:rPr>
        <w:rFonts w:ascii="Symbol" w:hAnsi="Symbol"/>
      </w:rPr>
    </w:lvl>
    <w:lvl w:ilvl="8" w:tplc="29620BEC">
      <w:start w:val="1"/>
      <w:numFmt w:val="bullet"/>
      <w:lvlText w:val=""/>
      <w:lvlJc w:val="left"/>
      <w:pPr>
        <w:ind w:left="720" w:hanging="360"/>
      </w:pPr>
      <w:rPr>
        <w:rFonts w:ascii="Symbol" w:hAnsi="Symbol"/>
      </w:rPr>
    </w:lvl>
  </w:abstractNum>
  <w:abstractNum w:abstractNumId="9" w15:restartNumberingAfterBreak="0">
    <w:nsid w:val="16F26546"/>
    <w:multiLevelType w:val="hybridMultilevel"/>
    <w:tmpl w:val="D9D8B2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CC27E5"/>
    <w:multiLevelType w:val="hybridMultilevel"/>
    <w:tmpl w:val="19366FAA"/>
    <w:lvl w:ilvl="0" w:tplc="BDE0D9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0077709"/>
    <w:multiLevelType w:val="hybridMultilevel"/>
    <w:tmpl w:val="5AA6F098"/>
    <w:lvl w:ilvl="0" w:tplc="693C7CC6">
      <w:numFmt w:val="bullet"/>
      <w:lvlText w:val="-"/>
      <w:lvlJc w:val="left"/>
      <w:pPr>
        <w:ind w:left="720" w:hanging="360"/>
      </w:pPr>
      <w:rPr>
        <w:rFonts w:ascii="Calibri" w:eastAsia="ヒラギノ角ゴ Pro W3"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7CF7B84"/>
    <w:multiLevelType w:val="hybridMultilevel"/>
    <w:tmpl w:val="9954DA7A"/>
    <w:lvl w:ilvl="0" w:tplc="102842E6">
      <w:start w:val="1"/>
      <w:numFmt w:val="decimal"/>
      <w:lvlText w:val="%1)"/>
      <w:lvlJc w:val="left"/>
      <w:pPr>
        <w:ind w:left="720" w:hanging="360"/>
      </w:pPr>
    </w:lvl>
    <w:lvl w:ilvl="1" w:tplc="F3AE1442">
      <w:start w:val="1"/>
      <w:numFmt w:val="decimal"/>
      <w:lvlText w:val="%2)"/>
      <w:lvlJc w:val="left"/>
      <w:pPr>
        <w:ind w:left="720" w:hanging="360"/>
      </w:pPr>
    </w:lvl>
    <w:lvl w:ilvl="2" w:tplc="8CD0889A">
      <w:start w:val="1"/>
      <w:numFmt w:val="decimal"/>
      <w:lvlText w:val="%3)"/>
      <w:lvlJc w:val="left"/>
      <w:pPr>
        <w:ind w:left="720" w:hanging="360"/>
      </w:pPr>
    </w:lvl>
    <w:lvl w:ilvl="3" w:tplc="13B68CEE">
      <w:start w:val="1"/>
      <w:numFmt w:val="decimal"/>
      <w:lvlText w:val="%4)"/>
      <w:lvlJc w:val="left"/>
      <w:pPr>
        <w:ind w:left="720" w:hanging="360"/>
      </w:pPr>
    </w:lvl>
    <w:lvl w:ilvl="4" w:tplc="09D212EA">
      <w:start w:val="1"/>
      <w:numFmt w:val="decimal"/>
      <w:lvlText w:val="%5)"/>
      <w:lvlJc w:val="left"/>
      <w:pPr>
        <w:ind w:left="720" w:hanging="360"/>
      </w:pPr>
    </w:lvl>
    <w:lvl w:ilvl="5" w:tplc="E70C4218">
      <w:start w:val="1"/>
      <w:numFmt w:val="decimal"/>
      <w:lvlText w:val="%6)"/>
      <w:lvlJc w:val="left"/>
      <w:pPr>
        <w:ind w:left="720" w:hanging="360"/>
      </w:pPr>
    </w:lvl>
    <w:lvl w:ilvl="6" w:tplc="F7EEE614">
      <w:start w:val="1"/>
      <w:numFmt w:val="decimal"/>
      <w:lvlText w:val="%7)"/>
      <w:lvlJc w:val="left"/>
      <w:pPr>
        <w:ind w:left="720" w:hanging="360"/>
      </w:pPr>
    </w:lvl>
    <w:lvl w:ilvl="7" w:tplc="1E4231FA">
      <w:start w:val="1"/>
      <w:numFmt w:val="decimal"/>
      <w:lvlText w:val="%8)"/>
      <w:lvlJc w:val="left"/>
      <w:pPr>
        <w:ind w:left="720" w:hanging="360"/>
      </w:pPr>
    </w:lvl>
    <w:lvl w:ilvl="8" w:tplc="B44EB354">
      <w:start w:val="1"/>
      <w:numFmt w:val="decimal"/>
      <w:lvlText w:val="%9)"/>
      <w:lvlJc w:val="left"/>
      <w:pPr>
        <w:ind w:left="720" w:hanging="360"/>
      </w:pPr>
    </w:lvl>
  </w:abstractNum>
  <w:abstractNum w:abstractNumId="13" w15:restartNumberingAfterBreak="0">
    <w:nsid w:val="281019B8"/>
    <w:multiLevelType w:val="hybridMultilevel"/>
    <w:tmpl w:val="D8B2AD76"/>
    <w:lvl w:ilvl="0" w:tplc="13866D78">
      <w:start w:val="1"/>
      <w:numFmt w:val="bullet"/>
      <w:lvlText w:val=""/>
      <w:lvlJc w:val="left"/>
      <w:pPr>
        <w:ind w:left="720" w:hanging="360"/>
      </w:pPr>
      <w:rPr>
        <w:rFonts w:ascii="Symbol" w:hAnsi="Symbol"/>
      </w:rPr>
    </w:lvl>
    <w:lvl w:ilvl="1" w:tplc="229069FE">
      <w:start w:val="1"/>
      <w:numFmt w:val="bullet"/>
      <w:lvlText w:val=""/>
      <w:lvlJc w:val="left"/>
      <w:pPr>
        <w:ind w:left="720" w:hanging="360"/>
      </w:pPr>
      <w:rPr>
        <w:rFonts w:ascii="Symbol" w:hAnsi="Symbol"/>
      </w:rPr>
    </w:lvl>
    <w:lvl w:ilvl="2" w:tplc="A7143AEE">
      <w:start w:val="1"/>
      <w:numFmt w:val="bullet"/>
      <w:lvlText w:val=""/>
      <w:lvlJc w:val="left"/>
      <w:pPr>
        <w:ind w:left="720" w:hanging="360"/>
      </w:pPr>
      <w:rPr>
        <w:rFonts w:ascii="Symbol" w:hAnsi="Symbol"/>
      </w:rPr>
    </w:lvl>
    <w:lvl w:ilvl="3" w:tplc="073AAE68">
      <w:start w:val="1"/>
      <w:numFmt w:val="bullet"/>
      <w:lvlText w:val=""/>
      <w:lvlJc w:val="left"/>
      <w:pPr>
        <w:ind w:left="720" w:hanging="360"/>
      </w:pPr>
      <w:rPr>
        <w:rFonts w:ascii="Symbol" w:hAnsi="Symbol"/>
      </w:rPr>
    </w:lvl>
    <w:lvl w:ilvl="4" w:tplc="74F8BBD0">
      <w:start w:val="1"/>
      <w:numFmt w:val="bullet"/>
      <w:lvlText w:val=""/>
      <w:lvlJc w:val="left"/>
      <w:pPr>
        <w:ind w:left="720" w:hanging="360"/>
      </w:pPr>
      <w:rPr>
        <w:rFonts w:ascii="Symbol" w:hAnsi="Symbol"/>
      </w:rPr>
    </w:lvl>
    <w:lvl w:ilvl="5" w:tplc="9B6E6FEE">
      <w:start w:val="1"/>
      <w:numFmt w:val="bullet"/>
      <w:lvlText w:val=""/>
      <w:lvlJc w:val="left"/>
      <w:pPr>
        <w:ind w:left="720" w:hanging="360"/>
      </w:pPr>
      <w:rPr>
        <w:rFonts w:ascii="Symbol" w:hAnsi="Symbol"/>
      </w:rPr>
    </w:lvl>
    <w:lvl w:ilvl="6" w:tplc="9AA2D430">
      <w:start w:val="1"/>
      <w:numFmt w:val="bullet"/>
      <w:lvlText w:val=""/>
      <w:lvlJc w:val="left"/>
      <w:pPr>
        <w:ind w:left="720" w:hanging="360"/>
      </w:pPr>
      <w:rPr>
        <w:rFonts w:ascii="Symbol" w:hAnsi="Symbol"/>
      </w:rPr>
    </w:lvl>
    <w:lvl w:ilvl="7" w:tplc="BA80313A">
      <w:start w:val="1"/>
      <w:numFmt w:val="bullet"/>
      <w:lvlText w:val=""/>
      <w:lvlJc w:val="left"/>
      <w:pPr>
        <w:ind w:left="720" w:hanging="360"/>
      </w:pPr>
      <w:rPr>
        <w:rFonts w:ascii="Symbol" w:hAnsi="Symbol"/>
      </w:rPr>
    </w:lvl>
    <w:lvl w:ilvl="8" w:tplc="0D1C63E2">
      <w:start w:val="1"/>
      <w:numFmt w:val="bullet"/>
      <w:lvlText w:val=""/>
      <w:lvlJc w:val="left"/>
      <w:pPr>
        <w:ind w:left="720" w:hanging="360"/>
      </w:pPr>
      <w:rPr>
        <w:rFonts w:ascii="Symbol" w:hAnsi="Symbol"/>
      </w:rPr>
    </w:lvl>
  </w:abstractNum>
  <w:abstractNum w:abstractNumId="14" w15:restartNumberingAfterBreak="0">
    <w:nsid w:val="3577437E"/>
    <w:multiLevelType w:val="multilevel"/>
    <w:tmpl w:val="738AF604"/>
    <w:lvl w:ilvl="0">
      <w:start w:val="1"/>
      <w:numFmt w:val="decimal"/>
      <w:lvlText w:val="%1."/>
      <w:lvlJc w:val="left"/>
      <w:pPr>
        <w:ind w:left="360" w:hanging="360"/>
      </w:pPr>
      <w:rPr>
        <w:rFonts w:hint="default"/>
        <w:color w:val="auto"/>
      </w:rPr>
    </w:lvl>
    <w:lvl w:ilvl="1">
      <w:start w:val="1"/>
      <w:numFmt w:val="decimal"/>
      <w:lvlText w:val="%1.%2."/>
      <w:lvlJc w:val="left"/>
      <w:pPr>
        <w:ind w:left="857"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C795E"/>
    <w:multiLevelType w:val="multilevel"/>
    <w:tmpl w:val="93407978"/>
    <w:lvl w:ilvl="0">
      <w:start w:val="1"/>
      <w:numFmt w:val="decimal"/>
      <w:lvlText w:val="%1."/>
      <w:lvlJc w:val="left"/>
      <w:pPr>
        <w:ind w:left="360" w:hanging="360"/>
      </w:pPr>
      <w:rPr>
        <w:b w:val="0"/>
      </w:rPr>
    </w:lvl>
    <w:lvl w:ilvl="1">
      <w:start w:val="1"/>
      <w:numFmt w:val="decimal"/>
      <w:isLgl/>
      <w:lvlText w:val="%1.%2."/>
      <w:lvlJc w:val="left"/>
      <w:pPr>
        <w:ind w:left="1135"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9412867"/>
    <w:multiLevelType w:val="multilevel"/>
    <w:tmpl w:val="04260025"/>
    <w:lvl w:ilvl="0">
      <w:start w:val="1"/>
      <w:numFmt w:val="decimal"/>
      <w:pStyle w:val="Virsraksts11"/>
      <w:lvlText w:val="%1"/>
      <w:lvlJc w:val="left"/>
      <w:pPr>
        <w:ind w:left="432" w:hanging="432"/>
      </w:pPr>
    </w:lvl>
    <w:lvl w:ilvl="1">
      <w:start w:val="1"/>
      <w:numFmt w:val="decimal"/>
      <w:pStyle w:val="Virsraksts21"/>
      <w:lvlText w:val="%1.%2"/>
      <w:lvlJc w:val="left"/>
      <w:pPr>
        <w:ind w:left="576" w:hanging="576"/>
      </w:pPr>
    </w:lvl>
    <w:lvl w:ilvl="2">
      <w:start w:val="1"/>
      <w:numFmt w:val="decimal"/>
      <w:pStyle w:val="Virsraksts31"/>
      <w:lvlText w:val="%1.%2.%3"/>
      <w:lvlJc w:val="left"/>
      <w:pPr>
        <w:ind w:left="720" w:hanging="720"/>
      </w:pPr>
    </w:lvl>
    <w:lvl w:ilvl="3">
      <w:start w:val="1"/>
      <w:numFmt w:val="decimal"/>
      <w:pStyle w:val="Virsraksts41"/>
      <w:lvlText w:val="%1.%2.%3.%4"/>
      <w:lvlJc w:val="left"/>
      <w:pPr>
        <w:ind w:left="864" w:hanging="864"/>
      </w:pPr>
    </w:lvl>
    <w:lvl w:ilvl="4">
      <w:start w:val="1"/>
      <w:numFmt w:val="decimal"/>
      <w:pStyle w:val="Virsraksts51"/>
      <w:lvlText w:val="%1.%2.%3.%4.%5"/>
      <w:lvlJc w:val="left"/>
      <w:pPr>
        <w:ind w:left="1008" w:hanging="1008"/>
      </w:pPr>
    </w:lvl>
    <w:lvl w:ilvl="5">
      <w:start w:val="1"/>
      <w:numFmt w:val="decimal"/>
      <w:pStyle w:val="Virsraksts61"/>
      <w:lvlText w:val="%1.%2.%3.%4.%5.%6"/>
      <w:lvlJc w:val="left"/>
      <w:pPr>
        <w:ind w:left="1152" w:hanging="1152"/>
      </w:pPr>
    </w:lvl>
    <w:lvl w:ilvl="6">
      <w:start w:val="1"/>
      <w:numFmt w:val="decimal"/>
      <w:pStyle w:val="Virsraksts71"/>
      <w:lvlText w:val="%1.%2.%3.%4.%5.%6.%7"/>
      <w:lvlJc w:val="left"/>
      <w:pPr>
        <w:ind w:left="1296" w:hanging="1296"/>
      </w:pPr>
    </w:lvl>
    <w:lvl w:ilvl="7">
      <w:start w:val="1"/>
      <w:numFmt w:val="decimal"/>
      <w:pStyle w:val="Virsraksts81"/>
      <w:lvlText w:val="%1.%2.%3.%4.%5.%6.%7.%8"/>
      <w:lvlJc w:val="left"/>
      <w:pPr>
        <w:ind w:left="1440" w:hanging="1440"/>
      </w:pPr>
    </w:lvl>
    <w:lvl w:ilvl="8">
      <w:start w:val="1"/>
      <w:numFmt w:val="decimal"/>
      <w:pStyle w:val="Virsraksts91"/>
      <w:lvlText w:val="%1.%2.%3.%4.%5.%6.%7.%8.%9"/>
      <w:lvlJc w:val="left"/>
      <w:pPr>
        <w:ind w:left="1584" w:hanging="1584"/>
      </w:pPr>
    </w:lvl>
  </w:abstractNum>
  <w:abstractNum w:abstractNumId="17"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B0C7A09"/>
    <w:multiLevelType w:val="hybridMultilevel"/>
    <w:tmpl w:val="C0FC1F7E"/>
    <w:lvl w:ilvl="0" w:tplc="D4B00FBA">
      <w:start w:val="1"/>
      <w:numFmt w:val="decimal"/>
      <w:lvlText w:val="%1."/>
      <w:lvlJc w:val="left"/>
      <w:pPr>
        <w:ind w:left="720" w:hanging="360"/>
      </w:pPr>
      <w:rPr>
        <w:rFonts w:ascii="Calibri" w:hAnsi="Calibri" w:cs="Times New Roman" w:hint="default"/>
        <w:b w:val="0"/>
        <w:color w:val="1F497D"/>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 w15:restartNumberingAfterBreak="0">
    <w:nsid w:val="40040CD4"/>
    <w:multiLevelType w:val="hybridMultilevel"/>
    <w:tmpl w:val="F828A2DE"/>
    <w:lvl w:ilvl="0" w:tplc="396409B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0AB161B"/>
    <w:multiLevelType w:val="multilevel"/>
    <w:tmpl w:val="7E3EA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17EF7"/>
    <w:multiLevelType w:val="hybridMultilevel"/>
    <w:tmpl w:val="2782FF62"/>
    <w:lvl w:ilvl="0" w:tplc="FA4CF338">
      <w:start w:val="1"/>
      <w:numFmt w:val="bullet"/>
      <w:lvlRestart w:val="0"/>
      <w:lvlText w:val=""/>
      <w:lvlJc w:val="left"/>
      <w:pPr>
        <w:ind w:left="0" w:firstLine="705"/>
      </w:pPr>
      <w:rPr>
        <w:u w:val="none"/>
      </w:rPr>
    </w:lvl>
    <w:lvl w:ilvl="1" w:tplc="52086812">
      <w:start w:val="1"/>
      <w:numFmt w:val="bullet"/>
      <w:lvlRestart w:val="0"/>
      <w:lvlText w:val=""/>
      <w:lvlJc w:val="left"/>
      <w:pPr>
        <w:ind w:left="0" w:firstLine="705"/>
      </w:pPr>
      <w:rPr>
        <w:u w:val="none"/>
      </w:rPr>
    </w:lvl>
    <w:lvl w:ilvl="2" w:tplc="DEBC8458">
      <w:start w:val="1"/>
      <w:numFmt w:val="bullet"/>
      <w:lvlRestart w:val="1"/>
      <w:lvlText w:val=""/>
      <w:lvlJc w:val="left"/>
      <w:pPr>
        <w:ind w:left="0" w:firstLine="705"/>
      </w:pPr>
      <w:rPr>
        <w:u w:val="none"/>
      </w:rPr>
    </w:lvl>
    <w:lvl w:ilvl="3" w:tplc="ACB4255C">
      <w:start w:val="1"/>
      <w:numFmt w:val="bullet"/>
      <w:lvlRestart w:val="1"/>
      <w:lvlText w:val=""/>
      <w:lvlJc w:val="left"/>
      <w:pPr>
        <w:ind w:left="0" w:firstLine="705"/>
      </w:pPr>
      <w:rPr>
        <w:u w:val="none"/>
      </w:rPr>
    </w:lvl>
    <w:lvl w:ilvl="4" w:tplc="852696B8">
      <w:numFmt w:val="decimal"/>
      <w:lvlText w:val=""/>
      <w:lvlJc w:val="left"/>
    </w:lvl>
    <w:lvl w:ilvl="5" w:tplc="8A0EBC16">
      <w:numFmt w:val="decimal"/>
      <w:lvlText w:val=""/>
      <w:lvlJc w:val="left"/>
    </w:lvl>
    <w:lvl w:ilvl="6" w:tplc="37D2CF28">
      <w:numFmt w:val="decimal"/>
      <w:lvlText w:val=""/>
      <w:lvlJc w:val="left"/>
    </w:lvl>
    <w:lvl w:ilvl="7" w:tplc="D0A00664">
      <w:numFmt w:val="decimal"/>
      <w:lvlText w:val=""/>
      <w:lvlJc w:val="left"/>
    </w:lvl>
    <w:lvl w:ilvl="8" w:tplc="9104DAFA">
      <w:numFmt w:val="decimal"/>
      <w:lvlText w:val=""/>
      <w:lvlJc w:val="left"/>
    </w:lvl>
  </w:abstractNum>
  <w:abstractNum w:abstractNumId="22" w15:restartNumberingAfterBreak="0">
    <w:nsid w:val="49A57FB3"/>
    <w:multiLevelType w:val="hybridMultilevel"/>
    <w:tmpl w:val="B21C5C70"/>
    <w:lvl w:ilvl="0" w:tplc="91889A40">
      <w:start w:val="1"/>
      <w:numFmt w:val="bullet"/>
      <w:lvlRestart w:val="0"/>
      <w:lvlText w:val=""/>
      <w:lvlJc w:val="left"/>
      <w:pPr>
        <w:ind w:left="0" w:firstLine="705"/>
      </w:pPr>
      <w:rPr>
        <w:u w:val="none"/>
      </w:rPr>
    </w:lvl>
    <w:lvl w:ilvl="1" w:tplc="26C82228">
      <w:start w:val="1"/>
      <w:numFmt w:val="bullet"/>
      <w:lvlRestart w:val="0"/>
      <w:lvlText w:val=""/>
      <w:lvlJc w:val="left"/>
      <w:pPr>
        <w:ind w:left="0" w:firstLine="705"/>
      </w:pPr>
      <w:rPr>
        <w:u w:val="none"/>
      </w:rPr>
    </w:lvl>
    <w:lvl w:ilvl="2" w:tplc="D71607FC">
      <w:numFmt w:val="decimal"/>
      <w:lvlText w:val=""/>
      <w:lvlJc w:val="left"/>
    </w:lvl>
    <w:lvl w:ilvl="3" w:tplc="BA8E4F8E">
      <w:numFmt w:val="decimal"/>
      <w:lvlText w:val=""/>
      <w:lvlJc w:val="left"/>
    </w:lvl>
    <w:lvl w:ilvl="4" w:tplc="6EB4653E">
      <w:numFmt w:val="decimal"/>
      <w:lvlText w:val=""/>
      <w:lvlJc w:val="left"/>
    </w:lvl>
    <w:lvl w:ilvl="5" w:tplc="7CA43016">
      <w:numFmt w:val="decimal"/>
      <w:lvlText w:val=""/>
      <w:lvlJc w:val="left"/>
    </w:lvl>
    <w:lvl w:ilvl="6" w:tplc="445600BE">
      <w:numFmt w:val="decimal"/>
      <w:lvlText w:val=""/>
      <w:lvlJc w:val="left"/>
    </w:lvl>
    <w:lvl w:ilvl="7" w:tplc="BAEEB788">
      <w:numFmt w:val="decimal"/>
      <w:lvlText w:val=""/>
      <w:lvlJc w:val="left"/>
    </w:lvl>
    <w:lvl w:ilvl="8" w:tplc="658AFBFE">
      <w:numFmt w:val="decimal"/>
      <w:lvlText w:val=""/>
      <w:lvlJc w:val="left"/>
    </w:lvl>
  </w:abstractNum>
  <w:abstractNum w:abstractNumId="23" w15:restartNumberingAfterBreak="0">
    <w:nsid w:val="4B0540A2"/>
    <w:multiLevelType w:val="hybridMultilevel"/>
    <w:tmpl w:val="BC9665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0A18CE"/>
    <w:multiLevelType w:val="hybridMultilevel"/>
    <w:tmpl w:val="43F46F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C130E7"/>
    <w:multiLevelType w:val="hybridMultilevel"/>
    <w:tmpl w:val="13EEE35E"/>
    <w:lvl w:ilvl="0" w:tplc="04260011">
      <w:start w:val="1"/>
      <w:numFmt w:val="decimal"/>
      <w:lvlText w:val="%1)"/>
      <w:lvlJc w:val="left"/>
      <w:pPr>
        <w:ind w:left="720" w:hanging="360"/>
      </w:pPr>
      <w:rPr>
        <w:rFonts w:hint="default"/>
      </w:rPr>
    </w:lvl>
    <w:lvl w:ilvl="1" w:tplc="11542C90">
      <w:start w:val="1"/>
      <w:numFmt w:val="decimal"/>
      <w:lvlText w:val="%2)"/>
      <w:lvlJc w:val="left"/>
      <w:pPr>
        <w:ind w:left="1440" w:hanging="360"/>
      </w:pPr>
      <w:rPr>
        <w:rFonts w:ascii="Calibri" w:eastAsiaTheme="minorHAnsi" w:hAnsi="Calibri" w:cs="Calibr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564AEB"/>
    <w:multiLevelType w:val="multilevel"/>
    <w:tmpl w:val="5650C4D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E8253D"/>
    <w:multiLevelType w:val="hybridMultilevel"/>
    <w:tmpl w:val="7B44719A"/>
    <w:lvl w:ilvl="0" w:tplc="396409B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2C4AA2"/>
    <w:multiLevelType w:val="multilevel"/>
    <w:tmpl w:val="C06C8D6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2280"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30" w15:restartNumberingAfterBreak="0">
    <w:nsid w:val="635C1907"/>
    <w:multiLevelType w:val="multilevel"/>
    <w:tmpl w:val="D01669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47118FA"/>
    <w:multiLevelType w:val="hybridMultilevel"/>
    <w:tmpl w:val="D486C7EA"/>
    <w:lvl w:ilvl="0" w:tplc="135AC1EC">
      <w:start w:val="1"/>
      <w:numFmt w:val="bullet"/>
      <w:lvlText w:val=""/>
      <w:lvlJc w:val="left"/>
      <w:pPr>
        <w:ind w:left="720" w:hanging="360"/>
      </w:pPr>
      <w:rPr>
        <w:rFonts w:ascii="Symbol" w:hAnsi="Symbol"/>
      </w:rPr>
    </w:lvl>
    <w:lvl w:ilvl="1" w:tplc="02E67574">
      <w:start w:val="1"/>
      <w:numFmt w:val="bullet"/>
      <w:lvlText w:val=""/>
      <w:lvlJc w:val="left"/>
      <w:pPr>
        <w:ind w:left="720" w:hanging="360"/>
      </w:pPr>
      <w:rPr>
        <w:rFonts w:ascii="Symbol" w:hAnsi="Symbol"/>
      </w:rPr>
    </w:lvl>
    <w:lvl w:ilvl="2" w:tplc="4EC2F8CE">
      <w:start w:val="1"/>
      <w:numFmt w:val="bullet"/>
      <w:lvlText w:val=""/>
      <w:lvlJc w:val="left"/>
      <w:pPr>
        <w:ind w:left="720" w:hanging="360"/>
      </w:pPr>
      <w:rPr>
        <w:rFonts w:ascii="Symbol" w:hAnsi="Symbol"/>
      </w:rPr>
    </w:lvl>
    <w:lvl w:ilvl="3" w:tplc="A49C6FE0">
      <w:start w:val="1"/>
      <w:numFmt w:val="bullet"/>
      <w:lvlText w:val=""/>
      <w:lvlJc w:val="left"/>
      <w:pPr>
        <w:ind w:left="720" w:hanging="360"/>
      </w:pPr>
      <w:rPr>
        <w:rFonts w:ascii="Symbol" w:hAnsi="Symbol"/>
      </w:rPr>
    </w:lvl>
    <w:lvl w:ilvl="4" w:tplc="84EE1122">
      <w:start w:val="1"/>
      <w:numFmt w:val="bullet"/>
      <w:lvlText w:val=""/>
      <w:lvlJc w:val="left"/>
      <w:pPr>
        <w:ind w:left="720" w:hanging="360"/>
      </w:pPr>
      <w:rPr>
        <w:rFonts w:ascii="Symbol" w:hAnsi="Symbol"/>
      </w:rPr>
    </w:lvl>
    <w:lvl w:ilvl="5" w:tplc="9EFA59A6">
      <w:start w:val="1"/>
      <w:numFmt w:val="bullet"/>
      <w:lvlText w:val=""/>
      <w:lvlJc w:val="left"/>
      <w:pPr>
        <w:ind w:left="720" w:hanging="360"/>
      </w:pPr>
      <w:rPr>
        <w:rFonts w:ascii="Symbol" w:hAnsi="Symbol"/>
      </w:rPr>
    </w:lvl>
    <w:lvl w:ilvl="6" w:tplc="CED43FA2">
      <w:start w:val="1"/>
      <w:numFmt w:val="bullet"/>
      <w:lvlText w:val=""/>
      <w:lvlJc w:val="left"/>
      <w:pPr>
        <w:ind w:left="720" w:hanging="360"/>
      </w:pPr>
      <w:rPr>
        <w:rFonts w:ascii="Symbol" w:hAnsi="Symbol"/>
      </w:rPr>
    </w:lvl>
    <w:lvl w:ilvl="7" w:tplc="BEB80C6A">
      <w:start w:val="1"/>
      <w:numFmt w:val="bullet"/>
      <w:lvlText w:val=""/>
      <w:lvlJc w:val="left"/>
      <w:pPr>
        <w:ind w:left="720" w:hanging="360"/>
      </w:pPr>
      <w:rPr>
        <w:rFonts w:ascii="Symbol" w:hAnsi="Symbol"/>
      </w:rPr>
    </w:lvl>
    <w:lvl w:ilvl="8" w:tplc="B096F776">
      <w:start w:val="1"/>
      <w:numFmt w:val="bullet"/>
      <w:lvlText w:val=""/>
      <w:lvlJc w:val="left"/>
      <w:pPr>
        <w:ind w:left="720" w:hanging="360"/>
      </w:pPr>
      <w:rPr>
        <w:rFonts w:ascii="Symbol" w:hAnsi="Symbol"/>
      </w:rPr>
    </w:lvl>
  </w:abstractNum>
  <w:abstractNum w:abstractNumId="32" w15:restartNumberingAfterBreak="0">
    <w:nsid w:val="67091C72"/>
    <w:multiLevelType w:val="hybridMultilevel"/>
    <w:tmpl w:val="A38CD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55171B"/>
    <w:multiLevelType w:val="hybridMultilevel"/>
    <w:tmpl w:val="3A80C1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83778E"/>
    <w:multiLevelType w:val="hybridMultilevel"/>
    <w:tmpl w:val="D5FA4F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3A79D7"/>
    <w:multiLevelType w:val="multilevel"/>
    <w:tmpl w:val="35741A58"/>
    <w:lvl w:ilvl="0">
      <w:start w:val="1"/>
      <w:numFmt w:val="decimal"/>
      <w:lvlText w:val="%1."/>
      <w:lvlJc w:val="left"/>
      <w:pPr>
        <w:ind w:left="360" w:hanging="360"/>
      </w:pPr>
    </w:lvl>
    <w:lvl w:ilvl="1">
      <w:start w:val="1"/>
      <w:numFmt w:val="decimal"/>
      <w:isLgl/>
      <w:lvlText w:val="%1.%2"/>
      <w:lvlJc w:val="left"/>
      <w:pPr>
        <w:ind w:left="1599" w:hanging="465"/>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36" w15:restartNumberingAfterBreak="0">
    <w:nsid w:val="7EF71305"/>
    <w:multiLevelType w:val="hybridMultilevel"/>
    <w:tmpl w:val="DAE05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3394043">
    <w:abstractNumId w:val="15"/>
  </w:num>
  <w:num w:numId="2" w16cid:durableId="1120495080">
    <w:abstractNumId w:val="17"/>
  </w:num>
  <w:num w:numId="3" w16cid:durableId="1043136817">
    <w:abstractNumId w:val="5"/>
  </w:num>
  <w:num w:numId="4" w16cid:durableId="1217476530">
    <w:abstractNumId w:val="30"/>
  </w:num>
  <w:num w:numId="5" w16cid:durableId="1912425860">
    <w:abstractNumId w:val="24"/>
  </w:num>
  <w:num w:numId="6" w16cid:durableId="1008023517">
    <w:abstractNumId w:val="29"/>
  </w:num>
  <w:num w:numId="7" w16cid:durableId="1236479515">
    <w:abstractNumId w:val="28"/>
  </w:num>
  <w:num w:numId="8" w16cid:durableId="1928493213">
    <w:abstractNumId w:val="2"/>
  </w:num>
  <w:num w:numId="9" w16cid:durableId="1608385414">
    <w:abstractNumId w:val="9"/>
  </w:num>
  <w:num w:numId="10" w16cid:durableId="808673234">
    <w:abstractNumId w:val="7"/>
  </w:num>
  <w:num w:numId="11" w16cid:durableId="1963265717">
    <w:abstractNumId w:val="33"/>
  </w:num>
  <w:num w:numId="12" w16cid:durableId="1803303049">
    <w:abstractNumId w:val="19"/>
  </w:num>
  <w:num w:numId="13" w16cid:durableId="792213183">
    <w:abstractNumId w:val="36"/>
  </w:num>
  <w:num w:numId="14" w16cid:durableId="1101028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1618888">
    <w:abstractNumId w:val="32"/>
  </w:num>
  <w:num w:numId="16" w16cid:durableId="799492514">
    <w:abstractNumId w:val="34"/>
  </w:num>
  <w:num w:numId="17" w16cid:durableId="930889783">
    <w:abstractNumId w:val="0"/>
  </w:num>
  <w:num w:numId="18" w16cid:durableId="912933508">
    <w:abstractNumId w:val="11"/>
  </w:num>
  <w:num w:numId="19" w16cid:durableId="1104155401">
    <w:abstractNumId w:val="27"/>
  </w:num>
  <w:num w:numId="20" w16cid:durableId="2095205794">
    <w:abstractNumId w:val="4"/>
  </w:num>
  <w:num w:numId="21" w16cid:durableId="654605724">
    <w:abstractNumId w:val="6"/>
  </w:num>
  <w:num w:numId="22" w16cid:durableId="1400320560">
    <w:abstractNumId w:val="1"/>
  </w:num>
  <w:num w:numId="23" w16cid:durableId="1477723447">
    <w:abstractNumId w:val="35"/>
  </w:num>
  <w:num w:numId="24" w16cid:durableId="26804941">
    <w:abstractNumId w:val="16"/>
  </w:num>
  <w:num w:numId="25" w16cid:durableId="1827357869">
    <w:abstractNumId w:val="20"/>
  </w:num>
  <w:num w:numId="26" w16cid:durableId="1366979760">
    <w:abstractNumId w:val="22"/>
  </w:num>
  <w:num w:numId="27" w16cid:durableId="1833568489">
    <w:abstractNumId w:val="8"/>
  </w:num>
  <w:num w:numId="28" w16cid:durableId="1967857917">
    <w:abstractNumId w:val="13"/>
  </w:num>
  <w:num w:numId="29" w16cid:durableId="1686052826">
    <w:abstractNumId w:val="21"/>
  </w:num>
  <w:num w:numId="30" w16cid:durableId="266623533">
    <w:abstractNumId w:val="23"/>
  </w:num>
  <w:num w:numId="31" w16cid:durableId="996568883">
    <w:abstractNumId w:val="12"/>
  </w:num>
  <w:num w:numId="32" w16cid:durableId="1918007340">
    <w:abstractNumId w:val="25"/>
  </w:num>
  <w:num w:numId="33" w16cid:durableId="421343550">
    <w:abstractNumId w:val="3"/>
  </w:num>
  <w:num w:numId="34" w16cid:durableId="11732983">
    <w:abstractNumId w:val="10"/>
  </w:num>
  <w:num w:numId="35" w16cid:durableId="1778713648">
    <w:abstractNumId w:val="14"/>
  </w:num>
  <w:num w:numId="36" w16cid:durableId="364140379">
    <w:abstractNumId w:val="31"/>
  </w:num>
  <w:num w:numId="37" w16cid:durableId="243293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D"/>
    <w:rsid w:val="0000093F"/>
    <w:rsid w:val="00001DCD"/>
    <w:rsid w:val="00002646"/>
    <w:rsid w:val="00003743"/>
    <w:rsid w:val="00004853"/>
    <w:rsid w:val="00004F94"/>
    <w:rsid w:val="0000601E"/>
    <w:rsid w:val="0000683B"/>
    <w:rsid w:val="0001110E"/>
    <w:rsid w:val="00012DFB"/>
    <w:rsid w:val="000130E9"/>
    <w:rsid w:val="00014504"/>
    <w:rsid w:val="00016F8C"/>
    <w:rsid w:val="00020083"/>
    <w:rsid w:val="00020B26"/>
    <w:rsid w:val="0002216A"/>
    <w:rsid w:val="00025461"/>
    <w:rsid w:val="00030C08"/>
    <w:rsid w:val="000322D5"/>
    <w:rsid w:val="00033944"/>
    <w:rsid w:val="00036616"/>
    <w:rsid w:val="000424AE"/>
    <w:rsid w:val="0004342B"/>
    <w:rsid w:val="000466AD"/>
    <w:rsid w:val="00046CE9"/>
    <w:rsid w:val="00047565"/>
    <w:rsid w:val="000478FE"/>
    <w:rsid w:val="00050A6B"/>
    <w:rsid w:val="00051C3F"/>
    <w:rsid w:val="00053471"/>
    <w:rsid w:val="000534AA"/>
    <w:rsid w:val="00053A30"/>
    <w:rsid w:val="00054888"/>
    <w:rsid w:val="00055DCB"/>
    <w:rsid w:val="000618A9"/>
    <w:rsid w:val="00061D56"/>
    <w:rsid w:val="00062833"/>
    <w:rsid w:val="0006474D"/>
    <w:rsid w:val="0006599D"/>
    <w:rsid w:val="00070D54"/>
    <w:rsid w:val="0007162D"/>
    <w:rsid w:val="00072E80"/>
    <w:rsid w:val="00074774"/>
    <w:rsid w:val="00075934"/>
    <w:rsid w:val="00075A8D"/>
    <w:rsid w:val="00080045"/>
    <w:rsid w:val="0008214F"/>
    <w:rsid w:val="00082552"/>
    <w:rsid w:val="00082E0D"/>
    <w:rsid w:val="000843D7"/>
    <w:rsid w:val="00084791"/>
    <w:rsid w:val="000856BC"/>
    <w:rsid w:val="00085724"/>
    <w:rsid w:val="0009357F"/>
    <w:rsid w:val="00093BC6"/>
    <w:rsid w:val="0009408C"/>
    <w:rsid w:val="000945C0"/>
    <w:rsid w:val="000A0315"/>
    <w:rsid w:val="000A15FC"/>
    <w:rsid w:val="000A23C0"/>
    <w:rsid w:val="000A40CF"/>
    <w:rsid w:val="000A5892"/>
    <w:rsid w:val="000A590A"/>
    <w:rsid w:val="000A5A92"/>
    <w:rsid w:val="000A6B46"/>
    <w:rsid w:val="000A758C"/>
    <w:rsid w:val="000B0E31"/>
    <w:rsid w:val="000B1922"/>
    <w:rsid w:val="000B450C"/>
    <w:rsid w:val="000B561D"/>
    <w:rsid w:val="000B7D44"/>
    <w:rsid w:val="000BF508"/>
    <w:rsid w:val="000C091D"/>
    <w:rsid w:val="000C1FFF"/>
    <w:rsid w:val="000C3961"/>
    <w:rsid w:val="000C4BAE"/>
    <w:rsid w:val="000C729C"/>
    <w:rsid w:val="000D0FC2"/>
    <w:rsid w:val="000D40F7"/>
    <w:rsid w:val="000D42D1"/>
    <w:rsid w:val="000D481C"/>
    <w:rsid w:val="000D5090"/>
    <w:rsid w:val="000D5AE8"/>
    <w:rsid w:val="000E02B4"/>
    <w:rsid w:val="000E0486"/>
    <w:rsid w:val="000E1979"/>
    <w:rsid w:val="000E1B54"/>
    <w:rsid w:val="000E2221"/>
    <w:rsid w:val="000E4DC6"/>
    <w:rsid w:val="000E6371"/>
    <w:rsid w:val="000E6A24"/>
    <w:rsid w:val="000E74BD"/>
    <w:rsid w:val="000E7910"/>
    <w:rsid w:val="000F0218"/>
    <w:rsid w:val="000F442E"/>
    <w:rsid w:val="000F61B4"/>
    <w:rsid w:val="000F6B25"/>
    <w:rsid w:val="000F7D10"/>
    <w:rsid w:val="00101EC7"/>
    <w:rsid w:val="00102398"/>
    <w:rsid w:val="001025BA"/>
    <w:rsid w:val="00104968"/>
    <w:rsid w:val="0010753C"/>
    <w:rsid w:val="0011345B"/>
    <w:rsid w:val="001139B3"/>
    <w:rsid w:val="00115E06"/>
    <w:rsid w:val="0011633B"/>
    <w:rsid w:val="00116B04"/>
    <w:rsid w:val="00117645"/>
    <w:rsid w:val="0011784C"/>
    <w:rsid w:val="00121A3D"/>
    <w:rsid w:val="00122573"/>
    <w:rsid w:val="00122A38"/>
    <w:rsid w:val="00122BBB"/>
    <w:rsid w:val="00123354"/>
    <w:rsid w:val="001257E7"/>
    <w:rsid w:val="00126A67"/>
    <w:rsid w:val="00127645"/>
    <w:rsid w:val="00127833"/>
    <w:rsid w:val="001306C0"/>
    <w:rsid w:val="001308C2"/>
    <w:rsid w:val="00131F2B"/>
    <w:rsid w:val="0013465C"/>
    <w:rsid w:val="00134CCA"/>
    <w:rsid w:val="00136EB4"/>
    <w:rsid w:val="00140F0D"/>
    <w:rsid w:val="00141458"/>
    <w:rsid w:val="001419EB"/>
    <w:rsid w:val="001431B1"/>
    <w:rsid w:val="00143692"/>
    <w:rsid w:val="00143B11"/>
    <w:rsid w:val="001442B1"/>
    <w:rsid w:val="00144723"/>
    <w:rsid w:val="0014479D"/>
    <w:rsid w:val="00146B7A"/>
    <w:rsid w:val="00151626"/>
    <w:rsid w:val="00155E02"/>
    <w:rsid w:val="0015763E"/>
    <w:rsid w:val="0015785A"/>
    <w:rsid w:val="00157F22"/>
    <w:rsid w:val="001615AE"/>
    <w:rsid w:val="00162395"/>
    <w:rsid w:val="001633CA"/>
    <w:rsid w:val="00165AAE"/>
    <w:rsid w:val="00165FFA"/>
    <w:rsid w:val="0016716A"/>
    <w:rsid w:val="00170537"/>
    <w:rsid w:val="00171DDD"/>
    <w:rsid w:val="00172DE0"/>
    <w:rsid w:val="00172E93"/>
    <w:rsid w:val="00177124"/>
    <w:rsid w:val="001773DA"/>
    <w:rsid w:val="00177C19"/>
    <w:rsid w:val="00177D34"/>
    <w:rsid w:val="00181F0C"/>
    <w:rsid w:val="00182A41"/>
    <w:rsid w:val="001830B5"/>
    <w:rsid w:val="00184AF9"/>
    <w:rsid w:val="00186CDF"/>
    <w:rsid w:val="0019068B"/>
    <w:rsid w:val="00191A3A"/>
    <w:rsid w:val="00192C73"/>
    <w:rsid w:val="001A0CBE"/>
    <w:rsid w:val="001A2880"/>
    <w:rsid w:val="001A3586"/>
    <w:rsid w:val="001A3F02"/>
    <w:rsid w:val="001A7BFA"/>
    <w:rsid w:val="001B1DAA"/>
    <w:rsid w:val="001B2473"/>
    <w:rsid w:val="001B275E"/>
    <w:rsid w:val="001B27EB"/>
    <w:rsid w:val="001B34F3"/>
    <w:rsid w:val="001B3AAC"/>
    <w:rsid w:val="001B501F"/>
    <w:rsid w:val="001B6AA9"/>
    <w:rsid w:val="001B6E7F"/>
    <w:rsid w:val="001B71F9"/>
    <w:rsid w:val="001B7740"/>
    <w:rsid w:val="001B7CC9"/>
    <w:rsid w:val="001C27BD"/>
    <w:rsid w:val="001C2F66"/>
    <w:rsid w:val="001C2FC6"/>
    <w:rsid w:val="001C3586"/>
    <w:rsid w:val="001C3E62"/>
    <w:rsid w:val="001C4299"/>
    <w:rsid w:val="001C472A"/>
    <w:rsid w:val="001C5852"/>
    <w:rsid w:val="001C5890"/>
    <w:rsid w:val="001C5A7F"/>
    <w:rsid w:val="001C791D"/>
    <w:rsid w:val="001D183B"/>
    <w:rsid w:val="001D20ED"/>
    <w:rsid w:val="001D2AF0"/>
    <w:rsid w:val="001D2E54"/>
    <w:rsid w:val="001D4738"/>
    <w:rsid w:val="001D7A6E"/>
    <w:rsid w:val="001E0301"/>
    <w:rsid w:val="001E04A1"/>
    <w:rsid w:val="001E1676"/>
    <w:rsid w:val="001E1C32"/>
    <w:rsid w:val="001E25A5"/>
    <w:rsid w:val="001E5BE3"/>
    <w:rsid w:val="001E663A"/>
    <w:rsid w:val="001E7E6E"/>
    <w:rsid w:val="001E7FC8"/>
    <w:rsid w:val="001F12B1"/>
    <w:rsid w:val="001F41F5"/>
    <w:rsid w:val="001F4F19"/>
    <w:rsid w:val="001F5BC4"/>
    <w:rsid w:val="001F652E"/>
    <w:rsid w:val="00201196"/>
    <w:rsid w:val="00201D41"/>
    <w:rsid w:val="00203FDB"/>
    <w:rsid w:val="00204312"/>
    <w:rsid w:val="0020790C"/>
    <w:rsid w:val="00212338"/>
    <w:rsid w:val="0021365A"/>
    <w:rsid w:val="0021439D"/>
    <w:rsid w:val="00214B7D"/>
    <w:rsid w:val="0021759C"/>
    <w:rsid w:val="002207C9"/>
    <w:rsid w:val="00220E15"/>
    <w:rsid w:val="0022177D"/>
    <w:rsid w:val="0022332C"/>
    <w:rsid w:val="0022372A"/>
    <w:rsid w:val="00224C44"/>
    <w:rsid w:val="00225CCB"/>
    <w:rsid w:val="002305B9"/>
    <w:rsid w:val="002332FC"/>
    <w:rsid w:val="00233E73"/>
    <w:rsid w:val="00241ED1"/>
    <w:rsid w:val="002421BA"/>
    <w:rsid w:val="00242E77"/>
    <w:rsid w:val="002434F2"/>
    <w:rsid w:val="00245765"/>
    <w:rsid w:val="002538DE"/>
    <w:rsid w:val="0025528E"/>
    <w:rsid w:val="00261816"/>
    <w:rsid w:val="002623D4"/>
    <w:rsid w:val="00263A55"/>
    <w:rsid w:val="00263E7E"/>
    <w:rsid w:val="002644F3"/>
    <w:rsid w:val="002662B4"/>
    <w:rsid w:val="00266996"/>
    <w:rsid w:val="00270F34"/>
    <w:rsid w:val="00271166"/>
    <w:rsid w:val="0027157D"/>
    <w:rsid w:val="00272187"/>
    <w:rsid w:val="002732CF"/>
    <w:rsid w:val="00274DE3"/>
    <w:rsid w:val="0027730F"/>
    <w:rsid w:val="002809E3"/>
    <w:rsid w:val="00281A9E"/>
    <w:rsid w:val="00281D5E"/>
    <w:rsid w:val="00284FC7"/>
    <w:rsid w:val="002855D0"/>
    <w:rsid w:val="0028686A"/>
    <w:rsid w:val="00286B25"/>
    <w:rsid w:val="00287295"/>
    <w:rsid w:val="002872D6"/>
    <w:rsid w:val="002878D0"/>
    <w:rsid w:val="002879A4"/>
    <w:rsid w:val="0029108D"/>
    <w:rsid w:val="00291A5A"/>
    <w:rsid w:val="00291B0E"/>
    <w:rsid w:val="00292C06"/>
    <w:rsid w:val="00293AB2"/>
    <w:rsid w:val="00296BCC"/>
    <w:rsid w:val="002A2784"/>
    <w:rsid w:val="002A3221"/>
    <w:rsid w:val="002A398B"/>
    <w:rsid w:val="002A514E"/>
    <w:rsid w:val="002A6A31"/>
    <w:rsid w:val="002A7C7A"/>
    <w:rsid w:val="002B0A45"/>
    <w:rsid w:val="002B0EDF"/>
    <w:rsid w:val="002B28DD"/>
    <w:rsid w:val="002B3F9B"/>
    <w:rsid w:val="002B5663"/>
    <w:rsid w:val="002B6CC4"/>
    <w:rsid w:val="002B7672"/>
    <w:rsid w:val="002C122E"/>
    <w:rsid w:val="002C19F0"/>
    <w:rsid w:val="002C4AD3"/>
    <w:rsid w:val="002C4D04"/>
    <w:rsid w:val="002C5264"/>
    <w:rsid w:val="002C53FD"/>
    <w:rsid w:val="002C74C6"/>
    <w:rsid w:val="002C7F72"/>
    <w:rsid w:val="002D15CE"/>
    <w:rsid w:val="002D1D39"/>
    <w:rsid w:val="002D5D82"/>
    <w:rsid w:val="002D6239"/>
    <w:rsid w:val="002D7ECA"/>
    <w:rsid w:val="002E1472"/>
    <w:rsid w:val="002E158A"/>
    <w:rsid w:val="002E17A6"/>
    <w:rsid w:val="002E259C"/>
    <w:rsid w:val="002E26ED"/>
    <w:rsid w:val="002E27F2"/>
    <w:rsid w:val="002E28A2"/>
    <w:rsid w:val="002E39C0"/>
    <w:rsid w:val="002E4C85"/>
    <w:rsid w:val="002E511B"/>
    <w:rsid w:val="002E59B6"/>
    <w:rsid w:val="002E5EF7"/>
    <w:rsid w:val="002E5FA0"/>
    <w:rsid w:val="002E67B3"/>
    <w:rsid w:val="002E78C5"/>
    <w:rsid w:val="002F01C4"/>
    <w:rsid w:val="002F38BE"/>
    <w:rsid w:val="002F4FF9"/>
    <w:rsid w:val="002F66FF"/>
    <w:rsid w:val="002F6E1F"/>
    <w:rsid w:val="002F75A4"/>
    <w:rsid w:val="002F7A5D"/>
    <w:rsid w:val="0030333F"/>
    <w:rsid w:val="003063DA"/>
    <w:rsid w:val="00306FA2"/>
    <w:rsid w:val="00307FEB"/>
    <w:rsid w:val="00310E86"/>
    <w:rsid w:val="0031118B"/>
    <w:rsid w:val="00311A73"/>
    <w:rsid w:val="00311C78"/>
    <w:rsid w:val="00312D6D"/>
    <w:rsid w:val="00314080"/>
    <w:rsid w:val="003155AE"/>
    <w:rsid w:val="003159C2"/>
    <w:rsid w:val="00316EB3"/>
    <w:rsid w:val="003173A6"/>
    <w:rsid w:val="003177AD"/>
    <w:rsid w:val="00321372"/>
    <w:rsid w:val="003226FA"/>
    <w:rsid w:val="003243BC"/>
    <w:rsid w:val="0032765A"/>
    <w:rsid w:val="00330715"/>
    <w:rsid w:val="00331483"/>
    <w:rsid w:val="00341F9B"/>
    <w:rsid w:val="003423AD"/>
    <w:rsid w:val="00342DF8"/>
    <w:rsid w:val="00345260"/>
    <w:rsid w:val="00345B17"/>
    <w:rsid w:val="00346DBC"/>
    <w:rsid w:val="00351161"/>
    <w:rsid w:val="0035243B"/>
    <w:rsid w:val="00354698"/>
    <w:rsid w:val="00355435"/>
    <w:rsid w:val="00363944"/>
    <w:rsid w:val="00364615"/>
    <w:rsid w:val="00366EBF"/>
    <w:rsid w:val="003670DD"/>
    <w:rsid w:val="00370188"/>
    <w:rsid w:val="003709FF"/>
    <w:rsid w:val="003714F2"/>
    <w:rsid w:val="00372144"/>
    <w:rsid w:val="00372DB2"/>
    <w:rsid w:val="003730F6"/>
    <w:rsid w:val="00373944"/>
    <w:rsid w:val="00373AE9"/>
    <w:rsid w:val="003754AA"/>
    <w:rsid w:val="00376C33"/>
    <w:rsid w:val="003801E2"/>
    <w:rsid w:val="00381612"/>
    <w:rsid w:val="00381C0F"/>
    <w:rsid w:val="00381CA3"/>
    <w:rsid w:val="00382C29"/>
    <w:rsid w:val="00383DB6"/>
    <w:rsid w:val="00386D24"/>
    <w:rsid w:val="00391AFC"/>
    <w:rsid w:val="00395E3A"/>
    <w:rsid w:val="003964DF"/>
    <w:rsid w:val="00397FA1"/>
    <w:rsid w:val="003A24CB"/>
    <w:rsid w:val="003A2947"/>
    <w:rsid w:val="003A2AF3"/>
    <w:rsid w:val="003A5118"/>
    <w:rsid w:val="003A5BB9"/>
    <w:rsid w:val="003A6AA1"/>
    <w:rsid w:val="003B172B"/>
    <w:rsid w:val="003B6EAE"/>
    <w:rsid w:val="003C0D6A"/>
    <w:rsid w:val="003C1229"/>
    <w:rsid w:val="003C1E52"/>
    <w:rsid w:val="003C2ECB"/>
    <w:rsid w:val="003C37D5"/>
    <w:rsid w:val="003C473D"/>
    <w:rsid w:val="003C4EB7"/>
    <w:rsid w:val="003C5D36"/>
    <w:rsid w:val="003C6A61"/>
    <w:rsid w:val="003D261D"/>
    <w:rsid w:val="003D2651"/>
    <w:rsid w:val="003D2AD5"/>
    <w:rsid w:val="003D49C3"/>
    <w:rsid w:val="003D526B"/>
    <w:rsid w:val="003D5E83"/>
    <w:rsid w:val="003D6AFC"/>
    <w:rsid w:val="003D72B6"/>
    <w:rsid w:val="003E0C75"/>
    <w:rsid w:val="003E16C2"/>
    <w:rsid w:val="003E2A99"/>
    <w:rsid w:val="003E4F18"/>
    <w:rsid w:val="003E570D"/>
    <w:rsid w:val="003E717C"/>
    <w:rsid w:val="003E7B40"/>
    <w:rsid w:val="003F16A6"/>
    <w:rsid w:val="003F472D"/>
    <w:rsid w:val="003F47E4"/>
    <w:rsid w:val="003F484F"/>
    <w:rsid w:val="003F588B"/>
    <w:rsid w:val="003F74F3"/>
    <w:rsid w:val="003F7C8A"/>
    <w:rsid w:val="003F7E7C"/>
    <w:rsid w:val="00400176"/>
    <w:rsid w:val="0040080A"/>
    <w:rsid w:val="00400E29"/>
    <w:rsid w:val="00402A5B"/>
    <w:rsid w:val="00404ADA"/>
    <w:rsid w:val="0040557F"/>
    <w:rsid w:val="004066B4"/>
    <w:rsid w:val="00406EF0"/>
    <w:rsid w:val="00410410"/>
    <w:rsid w:val="00410415"/>
    <w:rsid w:val="00411753"/>
    <w:rsid w:val="0041175F"/>
    <w:rsid w:val="00411F73"/>
    <w:rsid w:val="00412025"/>
    <w:rsid w:val="00412EA1"/>
    <w:rsid w:val="0041300A"/>
    <w:rsid w:val="00413184"/>
    <w:rsid w:val="004131AC"/>
    <w:rsid w:val="0041388F"/>
    <w:rsid w:val="00414B73"/>
    <w:rsid w:val="004169ED"/>
    <w:rsid w:val="00420296"/>
    <w:rsid w:val="00420432"/>
    <w:rsid w:val="004212DA"/>
    <w:rsid w:val="00422696"/>
    <w:rsid w:val="00422A8F"/>
    <w:rsid w:val="0042334F"/>
    <w:rsid w:val="00423AD6"/>
    <w:rsid w:val="00425C6B"/>
    <w:rsid w:val="0043384D"/>
    <w:rsid w:val="004345C4"/>
    <w:rsid w:val="00437565"/>
    <w:rsid w:val="00437757"/>
    <w:rsid w:val="00437DF7"/>
    <w:rsid w:val="00440AE0"/>
    <w:rsid w:val="00441056"/>
    <w:rsid w:val="00441574"/>
    <w:rsid w:val="004429C3"/>
    <w:rsid w:val="004445E1"/>
    <w:rsid w:val="004466E4"/>
    <w:rsid w:val="00450A34"/>
    <w:rsid w:val="00451267"/>
    <w:rsid w:val="00454A5D"/>
    <w:rsid w:val="00454DDD"/>
    <w:rsid w:val="004575D0"/>
    <w:rsid w:val="004655BF"/>
    <w:rsid w:val="004667AA"/>
    <w:rsid w:val="00467766"/>
    <w:rsid w:val="004718CC"/>
    <w:rsid w:val="00471C8D"/>
    <w:rsid w:val="00471D5A"/>
    <w:rsid w:val="004726CA"/>
    <w:rsid w:val="0047356D"/>
    <w:rsid w:val="004736AD"/>
    <w:rsid w:val="00475513"/>
    <w:rsid w:val="00476D13"/>
    <w:rsid w:val="00477E85"/>
    <w:rsid w:val="00480E04"/>
    <w:rsid w:val="004819C9"/>
    <w:rsid w:val="00481E69"/>
    <w:rsid w:val="0048488B"/>
    <w:rsid w:val="004855A5"/>
    <w:rsid w:val="0048571C"/>
    <w:rsid w:val="00485C31"/>
    <w:rsid w:val="00487050"/>
    <w:rsid w:val="00491365"/>
    <w:rsid w:val="00491EA7"/>
    <w:rsid w:val="00492849"/>
    <w:rsid w:val="00493751"/>
    <w:rsid w:val="004956D8"/>
    <w:rsid w:val="00495E62"/>
    <w:rsid w:val="00496B44"/>
    <w:rsid w:val="00496D67"/>
    <w:rsid w:val="004A3026"/>
    <w:rsid w:val="004A496C"/>
    <w:rsid w:val="004A7BEB"/>
    <w:rsid w:val="004B004F"/>
    <w:rsid w:val="004B08F1"/>
    <w:rsid w:val="004B45FF"/>
    <w:rsid w:val="004B4872"/>
    <w:rsid w:val="004B6FD1"/>
    <w:rsid w:val="004C060A"/>
    <w:rsid w:val="004C4110"/>
    <w:rsid w:val="004C475B"/>
    <w:rsid w:val="004D1B6E"/>
    <w:rsid w:val="004D3D5B"/>
    <w:rsid w:val="004D48AA"/>
    <w:rsid w:val="004D5A5C"/>
    <w:rsid w:val="004D720C"/>
    <w:rsid w:val="004D7A2D"/>
    <w:rsid w:val="004D7E66"/>
    <w:rsid w:val="004E0268"/>
    <w:rsid w:val="004E0F1D"/>
    <w:rsid w:val="004E48A2"/>
    <w:rsid w:val="004E48DD"/>
    <w:rsid w:val="004E5B7B"/>
    <w:rsid w:val="004E5D10"/>
    <w:rsid w:val="004E69FC"/>
    <w:rsid w:val="004E6E52"/>
    <w:rsid w:val="004F05E0"/>
    <w:rsid w:val="004F1A61"/>
    <w:rsid w:val="004F36DD"/>
    <w:rsid w:val="004F3CC2"/>
    <w:rsid w:val="004F5AF2"/>
    <w:rsid w:val="004F6C1F"/>
    <w:rsid w:val="00500629"/>
    <w:rsid w:val="00502B4E"/>
    <w:rsid w:val="00503798"/>
    <w:rsid w:val="0050546B"/>
    <w:rsid w:val="00507920"/>
    <w:rsid w:val="0051315D"/>
    <w:rsid w:val="00513B1F"/>
    <w:rsid w:val="00513B22"/>
    <w:rsid w:val="00515289"/>
    <w:rsid w:val="00516C32"/>
    <w:rsid w:val="00517264"/>
    <w:rsid w:val="00520348"/>
    <w:rsid w:val="00520955"/>
    <w:rsid w:val="00522B70"/>
    <w:rsid w:val="0052670F"/>
    <w:rsid w:val="00527F04"/>
    <w:rsid w:val="0053064E"/>
    <w:rsid w:val="005306B8"/>
    <w:rsid w:val="005329FD"/>
    <w:rsid w:val="00535FBE"/>
    <w:rsid w:val="00536204"/>
    <w:rsid w:val="00536C2A"/>
    <w:rsid w:val="00544220"/>
    <w:rsid w:val="0054434F"/>
    <w:rsid w:val="00545ED5"/>
    <w:rsid w:val="0054639C"/>
    <w:rsid w:val="005469EC"/>
    <w:rsid w:val="005504FA"/>
    <w:rsid w:val="00551166"/>
    <w:rsid w:val="00551577"/>
    <w:rsid w:val="005527C4"/>
    <w:rsid w:val="0055376F"/>
    <w:rsid w:val="00554C72"/>
    <w:rsid w:val="00560A95"/>
    <w:rsid w:val="0056266E"/>
    <w:rsid w:val="0056293E"/>
    <w:rsid w:val="00563BD3"/>
    <w:rsid w:val="005640F4"/>
    <w:rsid w:val="00564580"/>
    <w:rsid w:val="005653CD"/>
    <w:rsid w:val="0056552F"/>
    <w:rsid w:val="005671EC"/>
    <w:rsid w:val="005703FA"/>
    <w:rsid w:val="00571357"/>
    <w:rsid w:val="0057166F"/>
    <w:rsid w:val="005719F6"/>
    <w:rsid w:val="00572977"/>
    <w:rsid w:val="00572E13"/>
    <w:rsid w:val="00575055"/>
    <w:rsid w:val="00575FE6"/>
    <w:rsid w:val="005778B4"/>
    <w:rsid w:val="00585C66"/>
    <w:rsid w:val="0058667D"/>
    <w:rsid w:val="00587524"/>
    <w:rsid w:val="00587D6A"/>
    <w:rsid w:val="00591A2F"/>
    <w:rsid w:val="0059257F"/>
    <w:rsid w:val="00592879"/>
    <w:rsid w:val="00595AEB"/>
    <w:rsid w:val="005A0540"/>
    <w:rsid w:val="005A0EC5"/>
    <w:rsid w:val="005A0FDF"/>
    <w:rsid w:val="005A14E6"/>
    <w:rsid w:val="005A21A4"/>
    <w:rsid w:val="005A24D9"/>
    <w:rsid w:val="005A2B7A"/>
    <w:rsid w:val="005A2DA8"/>
    <w:rsid w:val="005A3745"/>
    <w:rsid w:val="005A38B2"/>
    <w:rsid w:val="005A6172"/>
    <w:rsid w:val="005A679B"/>
    <w:rsid w:val="005A6850"/>
    <w:rsid w:val="005B2890"/>
    <w:rsid w:val="005B554D"/>
    <w:rsid w:val="005C044E"/>
    <w:rsid w:val="005C237F"/>
    <w:rsid w:val="005C276A"/>
    <w:rsid w:val="005C2D41"/>
    <w:rsid w:val="005C3814"/>
    <w:rsid w:val="005C3BA4"/>
    <w:rsid w:val="005C52E0"/>
    <w:rsid w:val="005C655C"/>
    <w:rsid w:val="005C7999"/>
    <w:rsid w:val="005C7B50"/>
    <w:rsid w:val="005D3536"/>
    <w:rsid w:val="005D66A8"/>
    <w:rsid w:val="005D76F5"/>
    <w:rsid w:val="005E01BB"/>
    <w:rsid w:val="005E02F8"/>
    <w:rsid w:val="005E2F70"/>
    <w:rsid w:val="005E4485"/>
    <w:rsid w:val="005E44C3"/>
    <w:rsid w:val="005E4606"/>
    <w:rsid w:val="005E7530"/>
    <w:rsid w:val="005F129D"/>
    <w:rsid w:val="005F21B5"/>
    <w:rsid w:val="005F3E79"/>
    <w:rsid w:val="005F4CFC"/>
    <w:rsid w:val="005F54BC"/>
    <w:rsid w:val="005F5AA2"/>
    <w:rsid w:val="00600DCE"/>
    <w:rsid w:val="00602B24"/>
    <w:rsid w:val="00603790"/>
    <w:rsid w:val="00604F19"/>
    <w:rsid w:val="00611A90"/>
    <w:rsid w:val="00611B99"/>
    <w:rsid w:val="00613E7F"/>
    <w:rsid w:val="00614D36"/>
    <w:rsid w:val="006219D5"/>
    <w:rsid w:val="00623297"/>
    <w:rsid w:val="0062388D"/>
    <w:rsid w:val="00626131"/>
    <w:rsid w:val="00626D8F"/>
    <w:rsid w:val="00627F61"/>
    <w:rsid w:val="0063413C"/>
    <w:rsid w:val="006347DE"/>
    <w:rsid w:val="00635FD9"/>
    <w:rsid w:val="00636306"/>
    <w:rsid w:val="00636A71"/>
    <w:rsid w:val="006378E8"/>
    <w:rsid w:val="0063792D"/>
    <w:rsid w:val="00637C86"/>
    <w:rsid w:val="00637F87"/>
    <w:rsid w:val="00640A37"/>
    <w:rsid w:val="00640B67"/>
    <w:rsid w:val="0064143F"/>
    <w:rsid w:val="0064144B"/>
    <w:rsid w:val="00642B22"/>
    <w:rsid w:val="006438EF"/>
    <w:rsid w:val="00645192"/>
    <w:rsid w:val="0064554C"/>
    <w:rsid w:val="00645E83"/>
    <w:rsid w:val="00646277"/>
    <w:rsid w:val="0064766C"/>
    <w:rsid w:val="00651233"/>
    <w:rsid w:val="00652479"/>
    <w:rsid w:val="00652803"/>
    <w:rsid w:val="00654279"/>
    <w:rsid w:val="00656AEB"/>
    <w:rsid w:val="00662E0B"/>
    <w:rsid w:val="00662EB8"/>
    <w:rsid w:val="00664484"/>
    <w:rsid w:val="006668E7"/>
    <w:rsid w:val="006705CF"/>
    <w:rsid w:val="00671208"/>
    <w:rsid w:val="0067165D"/>
    <w:rsid w:val="00672920"/>
    <w:rsid w:val="006739F4"/>
    <w:rsid w:val="00673C27"/>
    <w:rsid w:val="0067731B"/>
    <w:rsid w:val="0067799A"/>
    <w:rsid w:val="00683293"/>
    <w:rsid w:val="006834A5"/>
    <w:rsid w:val="0068356E"/>
    <w:rsid w:val="006841F9"/>
    <w:rsid w:val="00684B4A"/>
    <w:rsid w:val="00685BEC"/>
    <w:rsid w:val="00685CB1"/>
    <w:rsid w:val="00686ED2"/>
    <w:rsid w:val="00687B54"/>
    <w:rsid w:val="006901DC"/>
    <w:rsid w:val="0069118F"/>
    <w:rsid w:val="0069226C"/>
    <w:rsid w:val="006934F4"/>
    <w:rsid w:val="00694BAB"/>
    <w:rsid w:val="00695518"/>
    <w:rsid w:val="00695DEA"/>
    <w:rsid w:val="00696AAB"/>
    <w:rsid w:val="00696B91"/>
    <w:rsid w:val="00697289"/>
    <w:rsid w:val="006A17C7"/>
    <w:rsid w:val="006A1862"/>
    <w:rsid w:val="006A2B71"/>
    <w:rsid w:val="006A4A84"/>
    <w:rsid w:val="006A4C99"/>
    <w:rsid w:val="006A5AC5"/>
    <w:rsid w:val="006A619A"/>
    <w:rsid w:val="006A7C02"/>
    <w:rsid w:val="006B024B"/>
    <w:rsid w:val="006B198E"/>
    <w:rsid w:val="006B2912"/>
    <w:rsid w:val="006B5566"/>
    <w:rsid w:val="006B6845"/>
    <w:rsid w:val="006B6887"/>
    <w:rsid w:val="006C0FE2"/>
    <w:rsid w:val="006C1B55"/>
    <w:rsid w:val="006C5E28"/>
    <w:rsid w:val="006C7953"/>
    <w:rsid w:val="006D0680"/>
    <w:rsid w:val="006D4462"/>
    <w:rsid w:val="006D5017"/>
    <w:rsid w:val="006D74C5"/>
    <w:rsid w:val="006D77AA"/>
    <w:rsid w:val="006D7D3D"/>
    <w:rsid w:val="006E0301"/>
    <w:rsid w:val="006E0E95"/>
    <w:rsid w:val="006E1BD2"/>
    <w:rsid w:val="006E1CF5"/>
    <w:rsid w:val="006E2077"/>
    <w:rsid w:val="006E449A"/>
    <w:rsid w:val="006E6E04"/>
    <w:rsid w:val="006F0E70"/>
    <w:rsid w:val="006F4496"/>
    <w:rsid w:val="006F54BC"/>
    <w:rsid w:val="006F5656"/>
    <w:rsid w:val="006F56A0"/>
    <w:rsid w:val="006F5D1D"/>
    <w:rsid w:val="006F6783"/>
    <w:rsid w:val="006F76A8"/>
    <w:rsid w:val="006F77AA"/>
    <w:rsid w:val="00700644"/>
    <w:rsid w:val="00702234"/>
    <w:rsid w:val="00702726"/>
    <w:rsid w:val="00702B33"/>
    <w:rsid w:val="00702D5D"/>
    <w:rsid w:val="00703DDD"/>
    <w:rsid w:val="00705DCE"/>
    <w:rsid w:val="007062DF"/>
    <w:rsid w:val="007104F4"/>
    <w:rsid w:val="0071170A"/>
    <w:rsid w:val="00711893"/>
    <w:rsid w:val="00711A1D"/>
    <w:rsid w:val="007145DE"/>
    <w:rsid w:val="00715065"/>
    <w:rsid w:val="007167E0"/>
    <w:rsid w:val="00717924"/>
    <w:rsid w:val="00717A32"/>
    <w:rsid w:val="00720541"/>
    <w:rsid w:val="00723B58"/>
    <w:rsid w:val="0072513B"/>
    <w:rsid w:val="007259BA"/>
    <w:rsid w:val="00725E74"/>
    <w:rsid w:val="00727DCF"/>
    <w:rsid w:val="00730368"/>
    <w:rsid w:val="0073075D"/>
    <w:rsid w:val="00733056"/>
    <w:rsid w:val="0073651B"/>
    <w:rsid w:val="00736C2F"/>
    <w:rsid w:val="007372B8"/>
    <w:rsid w:val="007375A0"/>
    <w:rsid w:val="0073765A"/>
    <w:rsid w:val="0074050B"/>
    <w:rsid w:val="00741637"/>
    <w:rsid w:val="0074184F"/>
    <w:rsid w:val="00741A00"/>
    <w:rsid w:val="0074406D"/>
    <w:rsid w:val="0074554D"/>
    <w:rsid w:val="00745C60"/>
    <w:rsid w:val="007463A7"/>
    <w:rsid w:val="00747415"/>
    <w:rsid w:val="0075356E"/>
    <w:rsid w:val="0075510D"/>
    <w:rsid w:val="00755AB6"/>
    <w:rsid w:val="007604D7"/>
    <w:rsid w:val="00761682"/>
    <w:rsid w:val="00762F28"/>
    <w:rsid w:val="00764218"/>
    <w:rsid w:val="0076599C"/>
    <w:rsid w:val="0077105B"/>
    <w:rsid w:val="00771E2D"/>
    <w:rsid w:val="00772357"/>
    <w:rsid w:val="007726B2"/>
    <w:rsid w:val="00772E4B"/>
    <w:rsid w:val="007740D9"/>
    <w:rsid w:val="0077471F"/>
    <w:rsid w:val="0077500C"/>
    <w:rsid w:val="00777F30"/>
    <w:rsid w:val="007801DE"/>
    <w:rsid w:val="0078037D"/>
    <w:rsid w:val="0078183B"/>
    <w:rsid w:val="00782D17"/>
    <w:rsid w:val="00783F4D"/>
    <w:rsid w:val="00785044"/>
    <w:rsid w:val="00785D33"/>
    <w:rsid w:val="00786761"/>
    <w:rsid w:val="00787665"/>
    <w:rsid w:val="00790115"/>
    <w:rsid w:val="00795AF6"/>
    <w:rsid w:val="007A17C3"/>
    <w:rsid w:val="007A6E68"/>
    <w:rsid w:val="007A7F99"/>
    <w:rsid w:val="007B2FE3"/>
    <w:rsid w:val="007B3A67"/>
    <w:rsid w:val="007B4C5B"/>
    <w:rsid w:val="007B4F00"/>
    <w:rsid w:val="007B6AF7"/>
    <w:rsid w:val="007B7E7B"/>
    <w:rsid w:val="007C193B"/>
    <w:rsid w:val="007C1DE4"/>
    <w:rsid w:val="007C1F99"/>
    <w:rsid w:val="007C238A"/>
    <w:rsid w:val="007C292C"/>
    <w:rsid w:val="007C469D"/>
    <w:rsid w:val="007C4EA8"/>
    <w:rsid w:val="007C5822"/>
    <w:rsid w:val="007C65A7"/>
    <w:rsid w:val="007C7057"/>
    <w:rsid w:val="007C7213"/>
    <w:rsid w:val="007C7EEB"/>
    <w:rsid w:val="007D2197"/>
    <w:rsid w:val="007D352A"/>
    <w:rsid w:val="007D3780"/>
    <w:rsid w:val="007D3D1C"/>
    <w:rsid w:val="007D573E"/>
    <w:rsid w:val="007D5E61"/>
    <w:rsid w:val="007D7CAF"/>
    <w:rsid w:val="007E1EEB"/>
    <w:rsid w:val="007E2AE5"/>
    <w:rsid w:val="007E2B9F"/>
    <w:rsid w:val="007E5771"/>
    <w:rsid w:val="007E6446"/>
    <w:rsid w:val="007F2F84"/>
    <w:rsid w:val="007F3485"/>
    <w:rsid w:val="007F3EA9"/>
    <w:rsid w:val="007F725B"/>
    <w:rsid w:val="0080056D"/>
    <w:rsid w:val="00802275"/>
    <w:rsid w:val="00803623"/>
    <w:rsid w:val="008043C5"/>
    <w:rsid w:val="00806EEC"/>
    <w:rsid w:val="00810A6F"/>
    <w:rsid w:val="0081197F"/>
    <w:rsid w:val="008124D4"/>
    <w:rsid w:val="00814737"/>
    <w:rsid w:val="008154C5"/>
    <w:rsid w:val="0082026C"/>
    <w:rsid w:val="00821190"/>
    <w:rsid w:val="008229D1"/>
    <w:rsid w:val="0082345F"/>
    <w:rsid w:val="00823CE1"/>
    <w:rsid w:val="00826B55"/>
    <w:rsid w:val="00827741"/>
    <w:rsid w:val="00830B3D"/>
    <w:rsid w:val="008329A2"/>
    <w:rsid w:val="00833A46"/>
    <w:rsid w:val="00834340"/>
    <w:rsid w:val="008347AE"/>
    <w:rsid w:val="00835B91"/>
    <w:rsid w:val="00836485"/>
    <w:rsid w:val="008405B4"/>
    <w:rsid w:val="00841BBE"/>
    <w:rsid w:val="00842C21"/>
    <w:rsid w:val="0084487C"/>
    <w:rsid w:val="00844F7D"/>
    <w:rsid w:val="00845148"/>
    <w:rsid w:val="0084534C"/>
    <w:rsid w:val="00846BAE"/>
    <w:rsid w:val="00846E68"/>
    <w:rsid w:val="00851E1B"/>
    <w:rsid w:val="00852EA1"/>
    <w:rsid w:val="00853B56"/>
    <w:rsid w:val="00856006"/>
    <w:rsid w:val="0085652D"/>
    <w:rsid w:val="00857090"/>
    <w:rsid w:val="00857FE9"/>
    <w:rsid w:val="0086021A"/>
    <w:rsid w:val="00861176"/>
    <w:rsid w:val="008629E3"/>
    <w:rsid w:val="0086303C"/>
    <w:rsid w:val="00863A3E"/>
    <w:rsid w:val="0087081C"/>
    <w:rsid w:val="00873E00"/>
    <w:rsid w:val="00874880"/>
    <w:rsid w:val="008753FE"/>
    <w:rsid w:val="00877EF7"/>
    <w:rsid w:val="00880EBC"/>
    <w:rsid w:val="0088164A"/>
    <w:rsid w:val="00881CB5"/>
    <w:rsid w:val="008834DD"/>
    <w:rsid w:val="00884616"/>
    <w:rsid w:val="00886FA6"/>
    <w:rsid w:val="00892244"/>
    <w:rsid w:val="00893F05"/>
    <w:rsid w:val="0089402A"/>
    <w:rsid w:val="008956A4"/>
    <w:rsid w:val="00895FD7"/>
    <w:rsid w:val="00896665"/>
    <w:rsid w:val="00896D7C"/>
    <w:rsid w:val="00897437"/>
    <w:rsid w:val="008A00C1"/>
    <w:rsid w:val="008A1BA6"/>
    <w:rsid w:val="008A2F10"/>
    <w:rsid w:val="008A335F"/>
    <w:rsid w:val="008A4AC6"/>
    <w:rsid w:val="008A6225"/>
    <w:rsid w:val="008B1031"/>
    <w:rsid w:val="008B4BA9"/>
    <w:rsid w:val="008B78C9"/>
    <w:rsid w:val="008B7F1A"/>
    <w:rsid w:val="008C00FD"/>
    <w:rsid w:val="008C0333"/>
    <w:rsid w:val="008C11DC"/>
    <w:rsid w:val="008C1949"/>
    <w:rsid w:val="008C2949"/>
    <w:rsid w:val="008C2D0B"/>
    <w:rsid w:val="008C3986"/>
    <w:rsid w:val="008C5C06"/>
    <w:rsid w:val="008C6E06"/>
    <w:rsid w:val="008C6E2C"/>
    <w:rsid w:val="008D09B8"/>
    <w:rsid w:val="008D0FD2"/>
    <w:rsid w:val="008D13DE"/>
    <w:rsid w:val="008D2618"/>
    <w:rsid w:val="008D4A78"/>
    <w:rsid w:val="008D4D21"/>
    <w:rsid w:val="008D545F"/>
    <w:rsid w:val="008D6954"/>
    <w:rsid w:val="008D6D9B"/>
    <w:rsid w:val="008E2804"/>
    <w:rsid w:val="008E3ACB"/>
    <w:rsid w:val="008E4896"/>
    <w:rsid w:val="008E6567"/>
    <w:rsid w:val="008E6CCA"/>
    <w:rsid w:val="008F0289"/>
    <w:rsid w:val="008F1373"/>
    <w:rsid w:val="008F2502"/>
    <w:rsid w:val="008F442F"/>
    <w:rsid w:val="008F4717"/>
    <w:rsid w:val="008F6B2D"/>
    <w:rsid w:val="008F6E40"/>
    <w:rsid w:val="008F7CA8"/>
    <w:rsid w:val="009005D0"/>
    <w:rsid w:val="00905310"/>
    <w:rsid w:val="00906939"/>
    <w:rsid w:val="00907E8B"/>
    <w:rsid w:val="0091004C"/>
    <w:rsid w:val="0091046D"/>
    <w:rsid w:val="0091048F"/>
    <w:rsid w:val="00914255"/>
    <w:rsid w:val="0091470B"/>
    <w:rsid w:val="009217F6"/>
    <w:rsid w:val="00921D52"/>
    <w:rsid w:val="0092254D"/>
    <w:rsid w:val="00924319"/>
    <w:rsid w:val="0092691C"/>
    <w:rsid w:val="009273A8"/>
    <w:rsid w:val="00930D10"/>
    <w:rsid w:val="009365C1"/>
    <w:rsid w:val="009372BA"/>
    <w:rsid w:val="00937306"/>
    <w:rsid w:val="00940782"/>
    <w:rsid w:val="00940B1B"/>
    <w:rsid w:val="00940C2B"/>
    <w:rsid w:val="00944AB9"/>
    <w:rsid w:val="00945439"/>
    <w:rsid w:val="00945731"/>
    <w:rsid w:val="00945AD9"/>
    <w:rsid w:val="009478F4"/>
    <w:rsid w:val="009511D4"/>
    <w:rsid w:val="00952834"/>
    <w:rsid w:val="0095290C"/>
    <w:rsid w:val="00952A8F"/>
    <w:rsid w:val="00953046"/>
    <w:rsid w:val="0095355F"/>
    <w:rsid w:val="009554C0"/>
    <w:rsid w:val="00956B83"/>
    <w:rsid w:val="00957555"/>
    <w:rsid w:val="009625A0"/>
    <w:rsid w:val="00962B1C"/>
    <w:rsid w:val="00962BD6"/>
    <w:rsid w:val="009679DF"/>
    <w:rsid w:val="00971307"/>
    <w:rsid w:val="009738D0"/>
    <w:rsid w:val="0097574C"/>
    <w:rsid w:val="00976D34"/>
    <w:rsid w:val="00985B1D"/>
    <w:rsid w:val="00992A1D"/>
    <w:rsid w:val="009939C1"/>
    <w:rsid w:val="00995CE3"/>
    <w:rsid w:val="0099646A"/>
    <w:rsid w:val="00996560"/>
    <w:rsid w:val="00997011"/>
    <w:rsid w:val="00997A52"/>
    <w:rsid w:val="009A1EDB"/>
    <w:rsid w:val="009A2326"/>
    <w:rsid w:val="009A403D"/>
    <w:rsid w:val="009A79B8"/>
    <w:rsid w:val="009B15D1"/>
    <w:rsid w:val="009B27E1"/>
    <w:rsid w:val="009B36D9"/>
    <w:rsid w:val="009B371A"/>
    <w:rsid w:val="009B5066"/>
    <w:rsid w:val="009B56AB"/>
    <w:rsid w:val="009B62B6"/>
    <w:rsid w:val="009B76D7"/>
    <w:rsid w:val="009C0B72"/>
    <w:rsid w:val="009C10C9"/>
    <w:rsid w:val="009C4CEC"/>
    <w:rsid w:val="009C68B7"/>
    <w:rsid w:val="009D0367"/>
    <w:rsid w:val="009D0BD2"/>
    <w:rsid w:val="009D101A"/>
    <w:rsid w:val="009D4375"/>
    <w:rsid w:val="009D503E"/>
    <w:rsid w:val="009D5F5F"/>
    <w:rsid w:val="009D68D4"/>
    <w:rsid w:val="009D6F4F"/>
    <w:rsid w:val="009D74CA"/>
    <w:rsid w:val="009D7805"/>
    <w:rsid w:val="009D7BEE"/>
    <w:rsid w:val="009E1331"/>
    <w:rsid w:val="009E258D"/>
    <w:rsid w:val="009E5749"/>
    <w:rsid w:val="009E6733"/>
    <w:rsid w:val="009E7491"/>
    <w:rsid w:val="009E7556"/>
    <w:rsid w:val="009E7B63"/>
    <w:rsid w:val="009F1519"/>
    <w:rsid w:val="009F4654"/>
    <w:rsid w:val="009F6511"/>
    <w:rsid w:val="009F76B6"/>
    <w:rsid w:val="00A00488"/>
    <w:rsid w:val="00A00E09"/>
    <w:rsid w:val="00A010AA"/>
    <w:rsid w:val="00A0153C"/>
    <w:rsid w:val="00A01B65"/>
    <w:rsid w:val="00A02BB5"/>
    <w:rsid w:val="00A02DBA"/>
    <w:rsid w:val="00A02FFE"/>
    <w:rsid w:val="00A062A4"/>
    <w:rsid w:val="00A06C10"/>
    <w:rsid w:val="00A11316"/>
    <w:rsid w:val="00A11CB9"/>
    <w:rsid w:val="00A11E46"/>
    <w:rsid w:val="00A12562"/>
    <w:rsid w:val="00A1256C"/>
    <w:rsid w:val="00A12A1C"/>
    <w:rsid w:val="00A14110"/>
    <w:rsid w:val="00A14257"/>
    <w:rsid w:val="00A2011D"/>
    <w:rsid w:val="00A211F2"/>
    <w:rsid w:val="00A2130D"/>
    <w:rsid w:val="00A236DD"/>
    <w:rsid w:val="00A23995"/>
    <w:rsid w:val="00A24758"/>
    <w:rsid w:val="00A247A4"/>
    <w:rsid w:val="00A2484F"/>
    <w:rsid w:val="00A24D7C"/>
    <w:rsid w:val="00A2675E"/>
    <w:rsid w:val="00A26DEF"/>
    <w:rsid w:val="00A3001E"/>
    <w:rsid w:val="00A30714"/>
    <w:rsid w:val="00A30FB9"/>
    <w:rsid w:val="00A32335"/>
    <w:rsid w:val="00A3714E"/>
    <w:rsid w:val="00A441F9"/>
    <w:rsid w:val="00A44993"/>
    <w:rsid w:val="00A44B26"/>
    <w:rsid w:val="00A46542"/>
    <w:rsid w:val="00A46E9C"/>
    <w:rsid w:val="00A46F18"/>
    <w:rsid w:val="00A472CE"/>
    <w:rsid w:val="00A50247"/>
    <w:rsid w:val="00A50CD4"/>
    <w:rsid w:val="00A511F6"/>
    <w:rsid w:val="00A5164E"/>
    <w:rsid w:val="00A60615"/>
    <w:rsid w:val="00A60F14"/>
    <w:rsid w:val="00A6173F"/>
    <w:rsid w:val="00A62E2A"/>
    <w:rsid w:val="00A658E9"/>
    <w:rsid w:val="00A6658C"/>
    <w:rsid w:val="00A707F9"/>
    <w:rsid w:val="00A70BD6"/>
    <w:rsid w:val="00A72354"/>
    <w:rsid w:val="00A73606"/>
    <w:rsid w:val="00A73FC6"/>
    <w:rsid w:val="00A745D5"/>
    <w:rsid w:val="00A74600"/>
    <w:rsid w:val="00A74D3C"/>
    <w:rsid w:val="00A76A54"/>
    <w:rsid w:val="00A81286"/>
    <w:rsid w:val="00A81D68"/>
    <w:rsid w:val="00A8208B"/>
    <w:rsid w:val="00A83404"/>
    <w:rsid w:val="00A83D69"/>
    <w:rsid w:val="00A85AD0"/>
    <w:rsid w:val="00A9156B"/>
    <w:rsid w:val="00A92D42"/>
    <w:rsid w:val="00A935A6"/>
    <w:rsid w:val="00A96745"/>
    <w:rsid w:val="00A967F6"/>
    <w:rsid w:val="00AA03C1"/>
    <w:rsid w:val="00AA2F80"/>
    <w:rsid w:val="00AA52D4"/>
    <w:rsid w:val="00AA6F62"/>
    <w:rsid w:val="00AA7CE2"/>
    <w:rsid w:val="00AA7E98"/>
    <w:rsid w:val="00AB159F"/>
    <w:rsid w:val="00AB1618"/>
    <w:rsid w:val="00AB6774"/>
    <w:rsid w:val="00AB6D7D"/>
    <w:rsid w:val="00AB78F4"/>
    <w:rsid w:val="00AB7977"/>
    <w:rsid w:val="00AC2AA2"/>
    <w:rsid w:val="00AC2AE9"/>
    <w:rsid w:val="00AC486D"/>
    <w:rsid w:val="00AC6BB5"/>
    <w:rsid w:val="00AD0568"/>
    <w:rsid w:val="00AD082A"/>
    <w:rsid w:val="00AD0DC1"/>
    <w:rsid w:val="00AD0F5C"/>
    <w:rsid w:val="00AD36F5"/>
    <w:rsid w:val="00AD3B2E"/>
    <w:rsid w:val="00AD704D"/>
    <w:rsid w:val="00AE061C"/>
    <w:rsid w:val="00AE228C"/>
    <w:rsid w:val="00AE3A5E"/>
    <w:rsid w:val="00AE442D"/>
    <w:rsid w:val="00AE5F63"/>
    <w:rsid w:val="00AE7323"/>
    <w:rsid w:val="00AE7BB1"/>
    <w:rsid w:val="00AE7BEB"/>
    <w:rsid w:val="00AF0848"/>
    <w:rsid w:val="00AF3760"/>
    <w:rsid w:val="00AF3ED6"/>
    <w:rsid w:val="00AF5363"/>
    <w:rsid w:val="00AF54FE"/>
    <w:rsid w:val="00B002B0"/>
    <w:rsid w:val="00B005AA"/>
    <w:rsid w:val="00B0289D"/>
    <w:rsid w:val="00B033D5"/>
    <w:rsid w:val="00B03592"/>
    <w:rsid w:val="00B03D90"/>
    <w:rsid w:val="00B05A92"/>
    <w:rsid w:val="00B06AFC"/>
    <w:rsid w:val="00B10A60"/>
    <w:rsid w:val="00B10F5B"/>
    <w:rsid w:val="00B11596"/>
    <w:rsid w:val="00B121DA"/>
    <w:rsid w:val="00B1745A"/>
    <w:rsid w:val="00B21445"/>
    <w:rsid w:val="00B237CE"/>
    <w:rsid w:val="00B25B39"/>
    <w:rsid w:val="00B25FF0"/>
    <w:rsid w:val="00B31503"/>
    <w:rsid w:val="00B31878"/>
    <w:rsid w:val="00B31A95"/>
    <w:rsid w:val="00B336B0"/>
    <w:rsid w:val="00B34088"/>
    <w:rsid w:val="00B36093"/>
    <w:rsid w:val="00B41660"/>
    <w:rsid w:val="00B419D0"/>
    <w:rsid w:val="00B43916"/>
    <w:rsid w:val="00B4441D"/>
    <w:rsid w:val="00B44957"/>
    <w:rsid w:val="00B44FBC"/>
    <w:rsid w:val="00B44FCC"/>
    <w:rsid w:val="00B46123"/>
    <w:rsid w:val="00B46BD4"/>
    <w:rsid w:val="00B4704F"/>
    <w:rsid w:val="00B5013F"/>
    <w:rsid w:val="00B51AAA"/>
    <w:rsid w:val="00B51D1E"/>
    <w:rsid w:val="00B54A18"/>
    <w:rsid w:val="00B5629D"/>
    <w:rsid w:val="00B62845"/>
    <w:rsid w:val="00B63C82"/>
    <w:rsid w:val="00B663E4"/>
    <w:rsid w:val="00B7008A"/>
    <w:rsid w:val="00B70202"/>
    <w:rsid w:val="00B72B0B"/>
    <w:rsid w:val="00B760D6"/>
    <w:rsid w:val="00B763F6"/>
    <w:rsid w:val="00B8248D"/>
    <w:rsid w:val="00B8259B"/>
    <w:rsid w:val="00B8319D"/>
    <w:rsid w:val="00B83DB7"/>
    <w:rsid w:val="00B83DF4"/>
    <w:rsid w:val="00B8670D"/>
    <w:rsid w:val="00B919AE"/>
    <w:rsid w:val="00B934BD"/>
    <w:rsid w:val="00BA026C"/>
    <w:rsid w:val="00BA111B"/>
    <w:rsid w:val="00BA11D4"/>
    <w:rsid w:val="00BA1808"/>
    <w:rsid w:val="00BA1D5E"/>
    <w:rsid w:val="00BA3202"/>
    <w:rsid w:val="00BA3415"/>
    <w:rsid w:val="00BA39F2"/>
    <w:rsid w:val="00BA4634"/>
    <w:rsid w:val="00BA562E"/>
    <w:rsid w:val="00BA790D"/>
    <w:rsid w:val="00BB1E17"/>
    <w:rsid w:val="00BB6CA7"/>
    <w:rsid w:val="00BC3470"/>
    <w:rsid w:val="00BC4C33"/>
    <w:rsid w:val="00BC79E8"/>
    <w:rsid w:val="00BC7C85"/>
    <w:rsid w:val="00BD1BC4"/>
    <w:rsid w:val="00BD4096"/>
    <w:rsid w:val="00BD4885"/>
    <w:rsid w:val="00BD4EC3"/>
    <w:rsid w:val="00BD61DF"/>
    <w:rsid w:val="00BD63C5"/>
    <w:rsid w:val="00BD64FC"/>
    <w:rsid w:val="00BE294B"/>
    <w:rsid w:val="00BE5A25"/>
    <w:rsid w:val="00BE5FA9"/>
    <w:rsid w:val="00BE6315"/>
    <w:rsid w:val="00BE683F"/>
    <w:rsid w:val="00BF1443"/>
    <w:rsid w:val="00BF391F"/>
    <w:rsid w:val="00BF4D5B"/>
    <w:rsid w:val="00BF4FF1"/>
    <w:rsid w:val="00BF6C35"/>
    <w:rsid w:val="00BF7A90"/>
    <w:rsid w:val="00BF7BBF"/>
    <w:rsid w:val="00C01A99"/>
    <w:rsid w:val="00C01E49"/>
    <w:rsid w:val="00C04DD0"/>
    <w:rsid w:val="00C04EF2"/>
    <w:rsid w:val="00C054E6"/>
    <w:rsid w:val="00C064E9"/>
    <w:rsid w:val="00C0777A"/>
    <w:rsid w:val="00C07B9B"/>
    <w:rsid w:val="00C11528"/>
    <w:rsid w:val="00C11BD9"/>
    <w:rsid w:val="00C11C59"/>
    <w:rsid w:val="00C132F5"/>
    <w:rsid w:val="00C136D3"/>
    <w:rsid w:val="00C13834"/>
    <w:rsid w:val="00C157B0"/>
    <w:rsid w:val="00C21B30"/>
    <w:rsid w:val="00C225A2"/>
    <w:rsid w:val="00C22D01"/>
    <w:rsid w:val="00C302EE"/>
    <w:rsid w:val="00C30430"/>
    <w:rsid w:val="00C31F31"/>
    <w:rsid w:val="00C33B0F"/>
    <w:rsid w:val="00C34BAE"/>
    <w:rsid w:val="00C35161"/>
    <w:rsid w:val="00C354E5"/>
    <w:rsid w:val="00C35B46"/>
    <w:rsid w:val="00C403A3"/>
    <w:rsid w:val="00C40714"/>
    <w:rsid w:val="00C41089"/>
    <w:rsid w:val="00C414CB"/>
    <w:rsid w:val="00C428F6"/>
    <w:rsid w:val="00C510A3"/>
    <w:rsid w:val="00C54970"/>
    <w:rsid w:val="00C5621B"/>
    <w:rsid w:val="00C563AF"/>
    <w:rsid w:val="00C56603"/>
    <w:rsid w:val="00C60760"/>
    <w:rsid w:val="00C61577"/>
    <w:rsid w:val="00C6213E"/>
    <w:rsid w:val="00C62645"/>
    <w:rsid w:val="00C62A87"/>
    <w:rsid w:val="00C62C63"/>
    <w:rsid w:val="00C644F9"/>
    <w:rsid w:val="00C652F0"/>
    <w:rsid w:val="00C65D44"/>
    <w:rsid w:val="00C71F4B"/>
    <w:rsid w:val="00C744FE"/>
    <w:rsid w:val="00C74646"/>
    <w:rsid w:val="00C74A97"/>
    <w:rsid w:val="00C751B5"/>
    <w:rsid w:val="00C76A13"/>
    <w:rsid w:val="00C77059"/>
    <w:rsid w:val="00C81939"/>
    <w:rsid w:val="00C82F7D"/>
    <w:rsid w:val="00C83637"/>
    <w:rsid w:val="00C8402C"/>
    <w:rsid w:val="00C84EC6"/>
    <w:rsid w:val="00C8740A"/>
    <w:rsid w:val="00C8779B"/>
    <w:rsid w:val="00C92E79"/>
    <w:rsid w:val="00C92F23"/>
    <w:rsid w:val="00C9308C"/>
    <w:rsid w:val="00C943FD"/>
    <w:rsid w:val="00C946DE"/>
    <w:rsid w:val="00C951F9"/>
    <w:rsid w:val="00CA2880"/>
    <w:rsid w:val="00CA5B95"/>
    <w:rsid w:val="00CB2B48"/>
    <w:rsid w:val="00CB3877"/>
    <w:rsid w:val="00CB61FC"/>
    <w:rsid w:val="00CB65EC"/>
    <w:rsid w:val="00CB69F8"/>
    <w:rsid w:val="00CB71A1"/>
    <w:rsid w:val="00CB726E"/>
    <w:rsid w:val="00CB7A9B"/>
    <w:rsid w:val="00CB7B87"/>
    <w:rsid w:val="00CB7DEB"/>
    <w:rsid w:val="00CC1693"/>
    <w:rsid w:val="00CC2BB5"/>
    <w:rsid w:val="00CC44F6"/>
    <w:rsid w:val="00CC580E"/>
    <w:rsid w:val="00CC68AA"/>
    <w:rsid w:val="00CC75CF"/>
    <w:rsid w:val="00CD0EFC"/>
    <w:rsid w:val="00CD1B64"/>
    <w:rsid w:val="00CD7263"/>
    <w:rsid w:val="00CD77BF"/>
    <w:rsid w:val="00CE06D7"/>
    <w:rsid w:val="00CE0BB1"/>
    <w:rsid w:val="00CE13A2"/>
    <w:rsid w:val="00CE4F6F"/>
    <w:rsid w:val="00CE5A94"/>
    <w:rsid w:val="00CE621C"/>
    <w:rsid w:val="00CE7724"/>
    <w:rsid w:val="00CF0002"/>
    <w:rsid w:val="00CF0462"/>
    <w:rsid w:val="00CF1272"/>
    <w:rsid w:val="00CF171B"/>
    <w:rsid w:val="00CF1AAB"/>
    <w:rsid w:val="00CF1DC5"/>
    <w:rsid w:val="00CF2A65"/>
    <w:rsid w:val="00CF337C"/>
    <w:rsid w:val="00CF41B2"/>
    <w:rsid w:val="00CF611E"/>
    <w:rsid w:val="00CF6D30"/>
    <w:rsid w:val="00CF7D20"/>
    <w:rsid w:val="00D02982"/>
    <w:rsid w:val="00D0331C"/>
    <w:rsid w:val="00D037E7"/>
    <w:rsid w:val="00D03C77"/>
    <w:rsid w:val="00D04ECE"/>
    <w:rsid w:val="00D07EA0"/>
    <w:rsid w:val="00D10827"/>
    <w:rsid w:val="00D127C1"/>
    <w:rsid w:val="00D1597A"/>
    <w:rsid w:val="00D1618A"/>
    <w:rsid w:val="00D2011F"/>
    <w:rsid w:val="00D219A1"/>
    <w:rsid w:val="00D21EE5"/>
    <w:rsid w:val="00D23330"/>
    <w:rsid w:val="00D25241"/>
    <w:rsid w:val="00D32188"/>
    <w:rsid w:val="00D340F1"/>
    <w:rsid w:val="00D35D71"/>
    <w:rsid w:val="00D36DF9"/>
    <w:rsid w:val="00D37853"/>
    <w:rsid w:val="00D45DE8"/>
    <w:rsid w:val="00D50EDE"/>
    <w:rsid w:val="00D5101C"/>
    <w:rsid w:val="00D51516"/>
    <w:rsid w:val="00D51F64"/>
    <w:rsid w:val="00D5365D"/>
    <w:rsid w:val="00D5389D"/>
    <w:rsid w:val="00D546FF"/>
    <w:rsid w:val="00D562C9"/>
    <w:rsid w:val="00D57801"/>
    <w:rsid w:val="00D60C22"/>
    <w:rsid w:val="00D628B2"/>
    <w:rsid w:val="00D63597"/>
    <w:rsid w:val="00D6716D"/>
    <w:rsid w:val="00D70DEC"/>
    <w:rsid w:val="00D70E29"/>
    <w:rsid w:val="00D718A6"/>
    <w:rsid w:val="00D72E85"/>
    <w:rsid w:val="00D73EA8"/>
    <w:rsid w:val="00D76FFD"/>
    <w:rsid w:val="00D812C3"/>
    <w:rsid w:val="00D82589"/>
    <w:rsid w:val="00D8349C"/>
    <w:rsid w:val="00D83776"/>
    <w:rsid w:val="00D841FD"/>
    <w:rsid w:val="00D84382"/>
    <w:rsid w:val="00D84920"/>
    <w:rsid w:val="00D84C84"/>
    <w:rsid w:val="00D85EA2"/>
    <w:rsid w:val="00D86691"/>
    <w:rsid w:val="00D87A53"/>
    <w:rsid w:val="00D90967"/>
    <w:rsid w:val="00D90B9A"/>
    <w:rsid w:val="00D9112B"/>
    <w:rsid w:val="00D933F8"/>
    <w:rsid w:val="00D95403"/>
    <w:rsid w:val="00D95D8E"/>
    <w:rsid w:val="00D97F48"/>
    <w:rsid w:val="00DA27A3"/>
    <w:rsid w:val="00DA49CB"/>
    <w:rsid w:val="00DA4C5D"/>
    <w:rsid w:val="00DA7C89"/>
    <w:rsid w:val="00DB33C3"/>
    <w:rsid w:val="00DB3E9D"/>
    <w:rsid w:val="00DB721D"/>
    <w:rsid w:val="00DC065D"/>
    <w:rsid w:val="00DC0A68"/>
    <w:rsid w:val="00DC0C0A"/>
    <w:rsid w:val="00DC1273"/>
    <w:rsid w:val="00DC6335"/>
    <w:rsid w:val="00DD20B1"/>
    <w:rsid w:val="00DD7A12"/>
    <w:rsid w:val="00DE0816"/>
    <w:rsid w:val="00DE1BCF"/>
    <w:rsid w:val="00DE5F04"/>
    <w:rsid w:val="00DE6BBB"/>
    <w:rsid w:val="00DE7652"/>
    <w:rsid w:val="00DF1217"/>
    <w:rsid w:val="00DF20EE"/>
    <w:rsid w:val="00DF4420"/>
    <w:rsid w:val="00DF6084"/>
    <w:rsid w:val="00DF6208"/>
    <w:rsid w:val="00DF72B2"/>
    <w:rsid w:val="00DF7779"/>
    <w:rsid w:val="00DF779D"/>
    <w:rsid w:val="00E03067"/>
    <w:rsid w:val="00E044AD"/>
    <w:rsid w:val="00E05F9C"/>
    <w:rsid w:val="00E06795"/>
    <w:rsid w:val="00E11A14"/>
    <w:rsid w:val="00E1429E"/>
    <w:rsid w:val="00E165A9"/>
    <w:rsid w:val="00E16D5E"/>
    <w:rsid w:val="00E17EF7"/>
    <w:rsid w:val="00E2161E"/>
    <w:rsid w:val="00E22B41"/>
    <w:rsid w:val="00E22CD8"/>
    <w:rsid w:val="00E23932"/>
    <w:rsid w:val="00E244D3"/>
    <w:rsid w:val="00E257E5"/>
    <w:rsid w:val="00E25A97"/>
    <w:rsid w:val="00E30C23"/>
    <w:rsid w:val="00E321E4"/>
    <w:rsid w:val="00E32B1D"/>
    <w:rsid w:val="00E3313A"/>
    <w:rsid w:val="00E35243"/>
    <w:rsid w:val="00E35E8A"/>
    <w:rsid w:val="00E361D1"/>
    <w:rsid w:val="00E37C0D"/>
    <w:rsid w:val="00E4103B"/>
    <w:rsid w:val="00E416D4"/>
    <w:rsid w:val="00E4248A"/>
    <w:rsid w:val="00E42F6D"/>
    <w:rsid w:val="00E43053"/>
    <w:rsid w:val="00E4318F"/>
    <w:rsid w:val="00E43C9E"/>
    <w:rsid w:val="00E4438F"/>
    <w:rsid w:val="00E451E3"/>
    <w:rsid w:val="00E456D1"/>
    <w:rsid w:val="00E46D21"/>
    <w:rsid w:val="00E4734C"/>
    <w:rsid w:val="00E508E2"/>
    <w:rsid w:val="00E51B3E"/>
    <w:rsid w:val="00E51C0E"/>
    <w:rsid w:val="00E533A1"/>
    <w:rsid w:val="00E54E0F"/>
    <w:rsid w:val="00E56E90"/>
    <w:rsid w:val="00E620E3"/>
    <w:rsid w:val="00E62C5C"/>
    <w:rsid w:val="00E70990"/>
    <w:rsid w:val="00E71D92"/>
    <w:rsid w:val="00E7397D"/>
    <w:rsid w:val="00E746C1"/>
    <w:rsid w:val="00E75EB3"/>
    <w:rsid w:val="00E773CB"/>
    <w:rsid w:val="00E80C04"/>
    <w:rsid w:val="00E81283"/>
    <w:rsid w:val="00E81E8C"/>
    <w:rsid w:val="00E83146"/>
    <w:rsid w:val="00E8353F"/>
    <w:rsid w:val="00E836DC"/>
    <w:rsid w:val="00E83EEF"/>
    <w:rsid w:val="00E91422"/>
    <w:rsid w:val="00E92035"/>
    <w:rsid w:val="00E9562F"/>
    <w:rsid w:val="00E959D3"/>
    <w:rsid w:val="00E966B2"/>
    <w:rsid w:val="00E967DF"/>
    <w:rsid w:val="00EA1F51"/>
    <w:rsid w:val="00EA22D6"/>
    <w:rsid w:val="00EA3076"/>
    <w:rsid w:val="00EA46C9"/>
    <w:rsid w:val="00EA4C97"/>
    <w:rsid w:val="00EA5061"/>
    <w:rsid w:val="00EA5FD7"/>
    <w:rsid w:val="00EB689E"/>
    <w:rsid w:val="00EC08D0"/>
    <w:rsid w:val="00EC1644"/>
    <w:rsid w:val="00EC2151"/>
    <w:rsid w:val="00EC2D1B"/>
    <w:rsid w:val="00EC5987"/>
    <w:rsid w:val="00EC633B"/>
    <w:rsid w:val="00EC7120"/>
    <w:rsid w:val="00ED1774"/>
    <w:rsid w:val="00ED3246"/>
    <w:rsid w:val="00ED3A10"/>
    <w:rsid w:val="00ED3A29"/>
    <w:rsid w:val="00ED4521"/>
    <w:rsid w:val="00ED5A30"/>
    <w:rsid w:val="00ED7FE6"/>
    <w:rsid w:val="00EE0303"/>
    <w:rsid w:val="00EE2752"/>
    <w:rsid w:val="00EE2EAC"/>
    <w:rsid w:val="00EE49A8"/>
    <w:rsid w:val="00EE50F5"/>
    <w:rsid w:val="00EE614D"/>
    <w:rsid w:val="00EE72F7"/>
    <w:rsid w:val="00EE77CA"/>
    <w:rsid w:val="00EE77DD"/>
    <w:rsid w:val="00EF17FA"/>
    <w:rsid w:val="00EF1C98"/>
    <w:rsid w:val="00EF54FD"/>
    <w:rsid w:val="00EF5B61"/>
    <w:rsid w:val="00EF6CC9"/>
    <w:rsid w:val="00EF6F39"/>
    <w:rsid w:val="00EF7752"/>
    <w:rsid w:val="00F00960"/>
    <w:rsid w:val="00F01380"/>
    <w:rsid w:val="00F01F8E"/>
    <w:rsid w:val="00F02C05"/>
    <w:rsid w:val="00F0641B"/>
    <w:rsid w:val="00F06B80"/>
    <w:rsid w:val="00F12AA5"/>
    <w:rsid w:val="00F13F88"/>
    <w:rsid w:val="00F1630A"/>
    <w:rsid w:val="00F165A4"/>
    <w:rsid w:val="00F20A19"/>
    <w:rsid w:val="00F20CDA"/>
    <w:rsid w:val="00F2342C"/>
    <w:rsid w:val="00F255AB"/>
    <w:rsid w:val="00F323C7"/>
    <w:rsid w:val="00F3418E"/>
    <w:rsid w:val="00F34B0E"/>
    <w:rsid w:val="00F3780B"/>
    <w:rsid w:val="00F37A7D"/>
    <w:rsid w:val="00F406B1"/>
    <w:rsid w:val="00F42203"/>
    <w:rsid w:val="00F46F42"/>
    <w:rsid w:val="00F50676"/>
    <w:rsid w:val="00F51621"/>
    <w:rsid w:val="00F51D9E"/>
    <w:rsid w:val="00F52678"/>
    <w:rsid w:val="00F54122"/>
    <w:rsid w:val="00F55938"/>
    <w:rsid w:val="00F604D4"/>
    <w:rsid w:val="00F60FEC"/>
    <w:rsid w:val="00F63A23"/>
    <w:rsid w:val="00F6539A"/>
    <w:rsid w:val="00F659E1"/>
    <w:rsid w:val="00F70357"/>
    <w:rsid w:val="00F71D4B"/>
    <w:rsid w:val="00F73AF0"/>
    <w:rsid w:val="00F74851"/>
    <w:rsid w:val="00F749AC"/>
    <w:rsid w:val="00F74E04"/>
    <w:rsid w:val="00F80795"/>
    <w:rsid w:val="00F83B77"/>
    <w:rsid w:val="00F8417E"/>
    <w:rsid w:val="00F84E60"/>
    <w:rsid w:val="00F870E7"/>
    <w:rsid w:val="00F87A8D"/>
    <w:rsid w:val="00F90B03"/>
    <w:rsid w:val="00F90B3E"/>
    <w:rsid w:val="00F90B67"/>
    <w:rsid w:val="00F9206B"/>
    <w:rsid w:val="00F92104"/>
    <w:rsid w:val="00F92D80"/>
    <w:rsid w:val="00F95F6E"/>
    <w:rsid w:val="00F962BD"/>
    <w:rsid w:val="00F96DA4"/>
    <w:rsid w:val="00F97779"/>
    <w:rsid w:val="00FA022A"/>
    <w:rsid w:val="00FA07A3"/>
    <w:rsid w:val="00FA0F99"/>
    <w:rsid w:val="00FA1838"/>
    <w:rsid w:val="00FA299B"/>
    <w:rsid w:val="00FA3684"/>
    <w:rsid w:val="00FA52C3"/>
    <w:rsid w:val="00FA65B0"/>
    <w:rsid w:val="00FA70AA"/>
    <w:rsid w:val="00FA72B5"/>
    <w:rsid w:val="00FB06A8"/>
    <w:rsid w:val="00FB18ED"/>
    <w:rsid w:val="00FB3260"/>
    <w:rsid w:val="00FB335A"/>
    <w:rsid w:val="00FB6FEF"/>
    <w:rsid w:val="00FC14B1"/>
    <w:rsid w:val="00FC2754"/>
    <w:rsid w:val="00FC2B11"/>
    <w:rsid w:val="00FC4A15"/>
    <w:rsid w:val="00FC52BA"/>
    <w:rsid w:val="00FC6CB8"/>
    <w:rsid w:val="00FC725F"/>
    <w:rsid w:val="00FD1818"/>
    <w:rsid w:val="00FD3C98"/>
    <w:rsid w:val="00FD478D"/>
    <w:rsid w:val="00FD5771"/>
    <w:rsid w:val="00FD5A18"/>
    <w:rsid w:val="00FD7A59"/>
    <w:rsid w:val="00FE021E"/>
    <w:rsid w:val="00FE1DAF"/>
    <w:rsid w:val="00FE3411"/>
    <w:rsid w:val="00FE3DEA"/>
    <w:rsid w:val="00FE42F0"/>
    <w:rsid w:val="00FE7356"/>
    <w:rsid w:val="00FF3AC4"/>
    <w:rsid w:val="00FF3CF6"/>
    <w:rsid w:val="00FF4F1A"/>
    <w:rsid w:val="00FF52E8"/>
    <w:rsid w:val="00FF5323"/>
    <w:rsid w:val="00FF6847"/>
    <w:rsid w:val="00FF6BFE"/>
    <w:rsid w:val="00FF6E13"/>
    <w:rsid w:val="030869B8"/>
    <w:rsid w:val="0371F50D"/>
    <w:rsid w:val="09076FE1"/>
    <w:rsid w:val="0B31D55B"/>
    <w:rsid w:val="0C4235EE"/>
    <w:rsid w:val="0F510A34"/>
    <w:rsid w:val="0FE0FF6C"/>
    <w:rsid w:val="13D41E7E"/>
    <w:rsid w:val="15C67198"/>
    <w:rsid w:val="16410D19"/>
    <w:rsid w:val="179A542F"/>
    <w:rsid w:val="179FE418"/>
    <w:rsid w:val="1AE18898"/>
    <w:rsid w:val="1AF24205"/>
    <w:rsid w:val="1CB46E24"/>
    <w:rsid w:val="1F1036EE"/>
    <w:rsid w:val="20ED0C9D"/>
    <w:rsid w:val="217BB028"/>
    <w:rsid w:val="22EBE6A0"/>
    <w:rsid w:val="23178089"/>
    <w:rsid w:val="258B5F07"/>
    <w:rsid w:val="284F59FF"/>
    <w:rsid w:val="28A92F33"/>
    <w:rsid w:val="297E169E"/>
    <w:rsid w:val="2DFD64A2"/>
    <w:rsid w:val="2EFA30F2"/>
    <w:rsid w:val="3055A2EA"/>
    <w:rsid w:val="3074648A"/>
    <w:rsid w:val="3264CCFB"/>
    <w:rsid w:val="32B531F2"/>
    <w:rsid w:val="33B53451"/>
    <w:rsid w:val="33E3B9C2"/>
    <w:rsid w:val="3558F238"/>
    <w:rsid w:val="36584CD2"/>
    <w:rsid w:val="38ADA6A7"/>
    <w:rsid w:val="3B905999"/>
    <w:rsid w:val="3FAE1437"/>
    <w:rsid w:val="4125E817"/>
    <w:rsid w:val="418F67D2"/>
    <w:rsid w:val="469827A9"/>
    <w:rsid w:val="473D45FC"/>
    <w:rsid w:val="47B0AF19"/>
    <w:rsid w:val="4A428725"/>
    <w:rsid w:val="4C6D8417"/>
    <w:rsid w:val="4D07692D"/>
    <w:rsid w:val="53C5F9E0"/>
    <w:rsid w:val="58336131"/>
    <w:rsid w:val="5A3EB944"/>
    <w:rsid w:val="5BE5DE04"/>
    <w:rsid w:val="5BE72AD6"/>
    <w:rsid w:val="5C117F66"/>
    <w:rsid w:val="5E932C41"/>
    <w:rsid w:val="5EC14ADE"/>
    <w:rsid w:val="5FA8ED94"/>
    <w:rsid w:val="64E76491"/>
    <w:rsid w:val="65D4043B"/>
    <w:rsid w:val="6AD8E379"/>
    <w:rsid w:val="6B8FE63D"/>
    <w:rsid w:val="6CE4A238"/>
    <w:rsid w:val="6DDE489D"/>
    <w:rsid w:val="72EFAE27"/>
    <w:rsid w:val="76214AC2"/>
    <w:rsid w:val="7641BFD7"/>
    <w:rsid w:val="76CB2E72"/>
    <w:rsid w:val="7881F530"/>
    <w:rsid w:val="791B17D2"/>
    <w:rsid w:val="7D5959CF"/>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A331F0F"/>
  <w15:docId w15:val="{F89D6469-F04E-47A0-85E8-34E5E391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CE1"/>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Heading1">
    <w:name w:val="heading 1"/>
    <w:basedOn w:val="Normal"/>
    <w:next w:val="Normal"/>
    <w:link w:val="Heading1Char"/>
    <w:uiPriority w:val="9"/>
    <w:qFormat/>
    <w:rsid w:val="00E37C0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E37C0D"/>
    <w:pPr>
      <w:keepNext/>
      <w:numPr>
        <w:ilvl w:val="1"/>
        <w:numId w:val="2"/>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C0D"/>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E37C0D"/>
    <w:rPr>
      <w:rFonts w:ascii="Times New Roman" w:eastAsia="Arial Unicode MS" w:hAnsi="Times New Roman" w:cs="Times New Roman"/>
      <w:b/>
      <w:bCs/>
      <w:kern w:val="2"/>
      <w:sz w:val="24"/>
      <w:szCs w:val="24"/>
      <w:lang w:eastAsia="ar-SA"/>
    </w:rPr>
  </w:style>
  <w:style w:type="character" w:customStyle="1" w:styleId="Absatz-Standardschriftart">
    <w:name w:val="Absatz-Standardschriftart"/>
    <w:rsid w:val="00E37C0D"/>
  </w:style>
  <w:style w:type="character" w:customStyle="1" w:styleId="WW8Num2z0">
    <w:name w:val="WW8Num2z0"/>
    <w:rsid w:val="00E37C0D"/>
    <w:rPr>
      <w:rFonts w:ascii="Times New Roman" w:hAnsi="Times New Roman" w:cs="Times New Roman"/>
      <w:sz w:val="26"/>
      <w:szCs w:val="26"/>
    </w:rPr>
  </w:style>
  <w:style w:type="character" w:customStyle="1" w:styleId="WW8Num2z1">
    <w:name w:val="WW8Num2z1"/>
    <w:rsid w:val="00E37C0D"/>
    <w:rPr>
      <w:b w:val="0"/>
    </w:rPr>
  </w:style>
  <w:style w:type="character" w:customStyle="1" w:styleId="WW8Num2z3">
    <w:name w:val="WW8Num2z3"/>
    <w:rsid w:val="00E37C0D"/>
    <w:rPr>
      <w:b w:val="0"/>
      <w:color w:val="000000"/>
    </w:rPr>
  </w:style>
  <w:style w:type="character" w:customStyle="1" w:styleId="DefaultParagraphFont1">
    <w:name w:val="Default Paragraph Font1"/>
    <w:rsid w:val="00E37C0D"/>
  </w:style>
  <w:style w:type="character" w:styleId="HTMLTypewriter">
    <w:name w:val="HTML Typewriter"/>
    <w:rsid w:val="00E37C0D"/>
    <w:rPr>
      <w:rFonts w:ascii="Courier New" w:eastAsia="Calibri" w:hAnsi="Courier New" w:cs="Courier New"/>
      <w:sz w:val="20"/>
      <w:szCs w:val="20"/>
    </w:rPr>
  </w:style>
  <w:style w:type="character" w:customStyle="1" w:styleId="CommentTextChar">
    <w:name w:val="Comment Text Char"/>
    <w:uiPriority w:val="99"/>
    <w:rsid w:val="00E37C0D"/>
    <w:rPr>
      <w:rFonts w:ascii="Calibri" w:eastAsia="ヒラギノ角ゴ Pro W3" w:hAnsi="Calibri"/>
      <w:color w:val="000000"/>
    </w:rPr>
  </w:style>
  <w:style w:type="character" w:styleId="CommentReference">
    <w:name w:val="annotation reference"/>
    <w:rsid w:val="00E37C0D"/>
    <w:rPr>
      <w:sz w:val="16"/>
      <w:szCs w:val="16"/>
    </w:rPr>
  </w:style>
  <w:style w:type="character" w:customStyle="1" w:styleId="BalloonTextChar">
    <w:name w:val="Balloon Text Char"/>
    <w:rsid w:val="00E37C0D"/>
    <w:rPr>
      <w:rFonts w:ascii="Tahoma" w:eastAsia="Arial Unicode MS" w:hAnsi="Tahoma" w:cs="Tahoma"/>
      <w:kern w:val="1"/>
      <w:sz w:val="16"/>
      <w:szCs w:val="16"/>
    </w:rPr>
  </w:style>
  <w:style w:type="character" w:customStyle="1" w:styleId="FootnoteTextChar">
    <w:name w:val="Footnote Text Char"/>
    <w:aliases w:val="Footnote Char1,Fußnote Char1,single space Char,ft Rakstz. Rakstz. Char,ft Rakstz. Char,ft Char,-E Fußnotentext Char,Fußnotentext Ursprung Char,Footnote Char Char,Fußnote Char Char,Vēres teksts Char Char Char Char Char Char,f Char"/>
    <w:uiPriority w:val="99"/>
    <w:rsid w:val="00E37C0D"/>
    <w:rPr>
      <w:rFonts w:eastAsia="Arial Unicode MS"/>
      <w:kern w:val="1"/>
    </w:rPr>
  </w:style>
  <w:style w:type="character" w:customStyle="1" w:styleId="FootnoteCharacters">
    <w:name w:val="Footnote Characters"/>
    <w:rsid w:val="00E37C0D"/>
    <w:rPr>
      <w:vertAlign w:val="superscript"/>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E Fußnotenzeichen"/>
    <w:uiPriority w:val="99"/>
    <w:rsid w:val="00E37C0D"/>
    <w:rPr>
      <w:vertAlign w:val="superscript"/>
    </w:rPr>
  </w:style>
  <w:style w:type="character" w:customStyle="1" w:styleId="EndnoteCharacters">
    <w:name w:val="Endnote Characters"/>
    <w:rsid w:val="00E37C0D"/>
    <w:rPr>
      <w:vertAlign w:val="superscript"/>
    </w:rPr>
  </w:style>
  <w:style w:type="character" w:customStyle="1" w:styleId="WW-EndnoteCharacters">
    <w:name w:val="WW-Endnote Characters"/>
    <w:rsid w:val="00E37C0D"/>
  </w:style>
  <w:style w:type="character" w:customStyle="1" w:styleId="NumberingSymbols">
    <w:name w:val="Numbering Symbols"/>
    <w:rsid w:val="00E37C0D"/>
  </w:style>
  <w:style w:type="character" w:styleId="EndnoteReference">
    <w:name w:val="endnote reference"/>
    <w:rsid w:val="00E37C0D"/>
    <w:rPr>
      <w:vertAlign w:val="superscript"/>
    </w:rPr>
  </w:style>
  <w:style w:type="paragraph" w:customStyle="1" w:styleId="Heading">
    <w:name w:val="Heading"/>
    <w:basedOn w:val="Normal"/>
    <w:next w:val="BodyText"/>
    <w:rsid w:val="00E37C0D"/>
    <w:pPr>
      <w:keepNext/>
      <w:spacing w:before="240" w:after="120"/>
    </w:pPr>
    <w:rPr>
      <w:rFonts w:ascii="Arial" w:eastAsia="MS Mincho" w:hAnsi="Arial" w:cs="Tahoma"/>
      <w:sz w:val="28"/>
      <w:szCs w:val="28"/>
    </w:rPr>
  </w:style>
  <w:style w:type="paragraph" w:styleId="BodyText">
    <w:name w:val="Body Text"/>
    <w:basedOn w:val="Normal"/>
    <w:link w:val="BodyTextChar"/>
    <w:rsid w:val="00E37C0D"/>
    <w:pPr>
      <w:spacing w:after="120"/>
    </w:pPr>
  </w:style>
  <w:style w:type="character" w:customStyle="1" w:styleId="BodyTextChar">
    <w:name w:val="Body Text Char"/>
    <w:basedOn w:val="DefaultParagraphFont"/>
    <w:link w:val="BodyText"/>
    <w:rsid w:val="00E37C0D"/>
    <w:rPr>
      <w:rFonts w:ascii="Times New Roman" w:eastAsia="Arial Unicode MS" w:hAnsi="Times New Roman" w:cs="Times New Roman"/>
      <w:kern w:val="1"/>
      <w:sz w:val="24"/>
      <w:szCs w:val="24"/>
      <w:lang w:eastAsia="ar-SA"/>
    </w:rPr>
  </w:style>
  <w:style w:type="paragraph" w:styleId="List">
    <w:name w:val="List"/>
    <w:basedOn w:val="BodyText"/>
    <w:rsid w:val="00E37C0D"/>
    <w:rPr>
      <w:rFonts w:cs="Tahoma"/>
    </w:rPr>
  </w:style>
  <w:style w:type="paragraph" w:styleId="Caption">
    <w:name w:val="caption"/>
    <w:basedOn w:val="Normal"/>
    <w:qFormat/>
    <w:rsid w:val="00E37C0D"/>
    <w:pPr>
      <w:suppressLineNumbers/>
      <w:spacing w:before="120" w:after="120"/>
    </w:pPr>
    <w:rPr>
      <w:rFonts w:cs="Tahoma"/>
      <w:i/>
      <w:iCs/>
    </w:rPr>
  </w:style>
  <w:style w:type="paragraph" w:customStyle="1" w:styleId="Index">
    <w:name w:val="Index"/>
    <w:basedOn w:val="Normal"/>
    <w:rsid w:val="00E37C0D"/>
    <w:pPr>
      <w:suppressLineNumbers/>
    </w:pPr>
    <w:rPr>
      <w:rFonts w:cs="Tahoma"/>
    </w:rPr>
  </w:style>
  <w:style w:type="paragraph" w:styleId="CommentText">
    <w:name w:val="annotation text"/>
    <w:basedOn w:val="Normal"/>
    <w:link w:val="CommentTextChar1"/>
    <w:uiPriority w:val="99"/>
    <w:rsid w:val="00E37C0D"/>
    <w:pPr>
      <w:widowControl/>
      <w:suppressAutoHyphens w:val="0"/>
      <w:spacing w:after="200" w:line="276" w:lineRule="auto"/>
    </w:pPr>
    <w:rPr>
      <w:rFonts w:ascii="Calibri" w:eastAsia="ヒラギノ角ゴ Pro W3" w:hAnsi="Calibri"/>
      <w:color w:val="000000"/>
      <w:sz w:val="20"/>
      <w:szCs w:val="20"/>
    </w:rPr>
  </w:style>
  <w:style w:type="character" w:customStyle="1" w:styleId="CommentTextChar1">
    <w:name w:val="Comment Text Char1"/>
    <w:basedOn w:val="DefaultParagraphFont"/>
    <w:link w:val="CommentText"/>
    <w:uiPriority w:val="99"/>
    <w:rsid w:val="00E37C0D"/>
    <w:rPr>
      <w:rFonts w:ascii="Calibri" w:eastAsia="ヒラギノ角ゴ Pro W3" w:hAnsi="Calibri" w:cs="Times New Roman"/>
      <w:color w:val="000000"/>
      <w:kern w:val="1"/>
      <w:sz w:val="20"/>
      <w:szCs w:val="20"/>
      <w:lang w:eastAsia="ar-SA"/>
    </w:rPr>
  </w:style>
  <w:style w:type="paragraph" w:styleId="BalloonText">
    <w:name w:val="Balloon Text"/>
    <w:basedOn w:val="Normal"/>
    <w:link w:val="BalloonTextChar1"/>
    <w:rsid w:val="00E37C0D"/>
    <w:rPr>
      <w:rFonts w:ascii="Tahoma" w:hAnsi="Tahoma" w:cs="Tahoma"/>
      <w:sz w:val="16"/>
      <w:szCs w:val="16"/>
    </w:rPr>
  </w:style>
  <w:style w:type="character" w:customStyle="1" w:styleId="BalloonTextChar1">
    <w:name w:val="Balloon Text Char1"/>
    <w:basedOn w:val="DefaultParagraphFont"/>
    <w:link w:val="BalloonText"/>
    <w:rsid w:val="00E37C0D"/>
    <w:rPr>
      <w:rFonts w:ascii="Tahoma" w:eastAsia="Arial Unicode MS" w:hAnsi="Tahoma" w:cs="Tahoma"/>
      <w:kern w:val="1"/>
      <w:sz w:val="16"/>
      <w:szCs w:val="16"/>
      <w:lang w:eastAsia="ar-SA"/>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uiPriority w:val="99"/>
    <w:qFormat/>
    <w:rsid w:val="00E37C0D"/>
    <w:rPr>
      <w:sz w:val="20"/>
      <w:szCs w:val="20"/>
    </w:rPr>
  </w:style>
  <w:style w:type="character" w:customStyle="1" w:styleId="FootnoteTextChar1">
    <w:name w:val="Footnote Text Char1"/>
    <w:aliases w:val="Footnote Char2,Fußnote Char2,single space Char1,ft Rakstz. Rakstz. Char1,ft Rakstz. Char1,ft Char1,-E Fußnotentext Char1,Fußnotentext Ursprung Char1,Footnote Char Char1,Fußnote Char Char1,Vēres teksts Char Char Char Char Char Char1"/>
    <w:basedOn w:val="DefaultParagraphFont"/>
    <w:link w:val="FootnoteText"/>
    <w:uiPriority w:val="99"/>
    <w:rsid w:val="00E37C0D"/>
    <w:rPr>
      <w:rFonts w:ascii="Times New Roman" w:eastAsia="Arial Unicode MS" w:hAnsi="Times New Roman" w:cs="Times New Roman"/>
      <w:kern w:val="1"/>
      <w:sz w:val="20"/>
      <w:szCs w:val="20"/>
      <w:lang w:eastAsia="ar-SA"/>
    </w:rPr>
  </w:style>
  <w:style w:type="paragraph" w:customStyle="1" w:styleId="TableContents">
    <w:name w:val="Table Contents"/>
    <w:basedOn w:val="Normal"/>
    <w:rsid w:val="00E37C0D"/>
    <w:pPr>
      <w:suppressLineNumbers/>
    </w:pPr>
  </w:style>
  <w:style w:type="paragraph" w:customStyle="1" w:styleId="TableHeading">
    <w:name w:val="Table Heading"/>
    <w:basedOn w:val="TableContents"/>
    <w:rsid w:val="00E37C0D"/>
    <w:pPr>
      <w:jc w:val="center"/>
    </w:pPr>
    <w:rPr>
      <w:b/>
      <w:bCs/>
    </w:rPr>
  </w:style>
  <w:style w:type="paragraph" w:styleId="ListParagraph">
    <w:name w:val="List Paragraph"/>
    <w:aliases w:val="H&amp;P List Paragraph,List Paragraph;Grafika nosaukums,Grafika nosaukums"/>
    <w:basedOn w:val="Normal"/>
    <w:link w:val="ListParagraphChar"/>
    <w:uiPriority w:val="34"/>
    <w:qFormat/>
    <w:rsid w:val="00E37C0D"/>
    <w:pPr>
      <w:ind w:left="720"/>
    </w:pPr>
  </w:style>
  <w:style w:type="character" w:customStyle="1" w:styleId="ListParagraphChar">
    <w:name w:val="List Paragraph Char"/>
    <w:aliases w:val="H&amp;P List Paragraph Char,List Paragraph.Grafika nosaukums Char,Grafika nosaukums Char"/>
    <w:link w:val="ListParagraph"/>
    <w:uiPriority w:val="34"/>
    <w:locked/>
    <w:rsid w:val="00E37C0D"/>
    <w:rPr>
      <w:rFonts w:ascii="Times New Roman" w:eastAsia="Arial Unicode MS" w:hAnsi="Times New Roman" w:cs="Times New Roman"/>
      <w:kern w:val="1"/>
      <w:sz w:val="24"/>
      <w:szCs w:val="24"/>
      <w:lang w:eastAsia="ar-SA"/>
    </w:rPr>
  </w:style>
  <w:style w:type="character" w:styleId="Hyperlink">
    <w:name w:val="Hyperlink"/>
    <w:uiPriority w:val="99"/>
    <w:unhideWhenUsed/>
    <w:rsid w:val="00E37C0D"/>
    <w:rPr>
      <w:color w:val="0000FF"/>
      <w:u w:val="single"/>
    </w:rPr>
  </w:style>
  <w:style w:type="paragraph" w:styleId="CommentSubject">
    <w:name w:val="annotation subject"/>
    <w:basedOn w:val="CommentText"/>
    <w:next w:val="CommentText"/>
    <w:link w:val="CommentSubjectChar"/>
    <w:semiHidden/>
    <w:unhideWhenUsed/>
    <w:rsid w:val="00E37C0D"/>
    <w:pPr>
      <w:widowControl w:val="0"/>
      <w:suppressAutoHyphens/>
      <w:spacing w:after="0" w:line="240" w:lineRule="auto"/>
    </w:pPr>
  </w:style>
  <w:style w:type="character" w:customStyle="1" w:styleId="CommentSubjectChar">
    <w:name w:val="Comment Subject Char"/>
    <w:basedOn w:val="CommentTextChar1"/>
    <w:link w:val="CommentSubject"/>
    <w:semiHidden/>
    <w:rsid w:val="00E37C0D"/>
    <w:rPr>
      <w:rFonts w:ascii="Calibri" w:eastAsia="ヒラギノ角ゴ Pro W3" w:hAnsi="Calibri" w:cs="Times New Roman"/>
      <w:color w:val="000000"/>
      <w:kern w:val="1"/>
      <w:sz w:val="20"/>
      <w:szCs w:val="20"/>
      <w:lang w:eastAsia="ar-SA"/>
    </w:rPr>
  </w:style>
  <w:style w:type="character" w:styleId="Strong">
    <w:name w:val="Strong"/>
    <w:uiPriority w:val="22"/>
    <w:qFormat/>
    <w:rsid w:val="00E37C0D"/>
    <w:rPr>
      <w:b/>
      <w:bCs/>
    </w:rPr>
  </w:style>
  <w:style w:type="paragraph" w:customStyle="1" w:styleId="CM1">
    <w:name w:val="CM1"/>
    <w:basedOn w:val="Normal"/>
    <w:next w:val="Normal"/>
    <w:uiPriority w:val="99"/>
    <w:rsid w:val="00E37C0D"/>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E37C0D"/>
    <w:pPr>
      <w:widowControl/>
      <w:suppressAutoHyphens w:val="0"/>
      <w:autoSpaceDE w:val="0"/>
      <w:autoSpaceDN w:val="0"/>
      <w:adjustRightInd w:val="0"/>
    </w:pPr>
    <w:rPr>
      <w:rFonts w:ascii="EUAlbertina" w:eastAsia="Times New Roman" w:hAnsi="EUAlbertina"/>
      <w:kern w:val="0"/>
      <w:lang w:eastAsia="lv-LV"/>
    </w:rPr>
  </w:style>
  <w:style w:type="paragraph" w:styleId="Header">
    <w:name w:val="header"/>
    <w:basedOn w:val="Normal"/>
    <w:link w:val="HeaderChar"/>
    <w:uiPriority w:val="99"/>
    <w:unhideWhenUsed/>
    <w:rsid w:val="00E37C0D"/>
    <w:pPr>
      <w:tabs>
        <w:tab w:val="center" w:pos="4153"/>
        <w:tab w:val="right" w:pos="8306"/>
      </w:tabs>
    </w:pPr>
  </w:style>
  <w:style w:type="character" w:customStyle="1" w:styleId="HeaderChar">
    <w:name w:val="Header Char"/>
    <w:basedOn w:val="DefaultParagraphFont"/>
    <w:link w:val="Header"/>
    <w:uiPriority w:val="99"/>
    <w:rsid w:val="00E37C0D"/>
    <w:rPr>
      <w:rFonts w:ascii="Times New Roman" w:eastAsia="Arial Unicode MS" w:hAnsi="Times New Roman" w:cs="Times New Roman"/>
      <w:kern w:val="1"/>
      <w:sz w:val="24"/>
      <w:szCs w:val="24"/>
      <w:lang w:eastAsia="ar-SA"/>
    </w:rPr>
  </w:style>
  <w:style w:type="paragraph" w:styleId="Footer">
    <w:name w:val="footer"/>
    <w:basedOn w:val="Normal"/>
    <w:link w:val="FooterChar"/>
    <w:uiPriority w:val="99"/>
    <w:unhideWhenUsed/>
    <w:rsid w:val="00E37C0D"/>
    <w:pPr>
      <w:tabs>
        <w:tab w:val="center" w:pos="4153"/>
        <w:tab w:val="right" w:pos="8306"/>
      </w:tabs>
    </w:pPr>
  </w:style>
  <w:style w:type="character" w:customStyle="1" w:styleId="FooterChar">
    <w:name w:val="Footer Char"/>
    <w:basedOn w:val="DefaultParagraphFont"/>
    <w:link w:val="Footer"/>
    <w:uiPriority w:val="99"/>
    <w:rsid w:val="00E37C0D"/>
    <w:rPr>
      <w:rFonts w:ascii="Times New Roman" w:eastAsia="Arial Unicode MS" w:hAnsi="Times New Roman" w:cs="Times New Roman"/>
      <w:kern w:val="1"/>
      <w:sz w:val="24"/>
      <w:szCs w:val="24"/>
      <w:lang w:eastAsia="ar-SA"/>
    </w:rPr>
  </w:style>
  <w:style w:type="paragraph" w:customStyle="1" w:styleId="tvhtml">
    <w:name w:val="tv_html"/>
    <w:basedOn w:val="Normal"/>
    <w:rsid w:val="00E37C0D"/>
    <w:pPr>
      <w:widowControl/>
      <w:suppressAutoHyphens w:val="0"/>
      <w:spacing w:before="100" w:beforeAutospacing="1" w:after="100" w:afterAutospacing="1"/>
    </w:pPr>
    <w:rPr>
      <w:rFonts w:eastAsia="Times New Roman"/>
      <w:kern w:val="0"/>
      <w:lang w:eastAsia="lv-LV"/>
    </w:rPr>
  </w:style>
  <w:style w:type="paragraph" w:customStyle="1" w:styleId="Default">
    <w:name w:val="Default"/>
    <w:rsid w:val="00E37C0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llowedHyperlink">
    <w:name w:val="FollowedHyperlink"/>
    <w:basedOn w:val="DefaultParagraphFont"/>
    <w:uiPriority w:val="99"/>
    <w:semiHidden/>
    <w:unhideWhenUsed/>
    <w:rsid w:val="0011633B"/>
    <w:rPr>
      <w:color w:val="954F72" w:themeColor="followedHyperlink"/>
      <w:u w:val="single"/>
    </w:rPr>
  </w:style>
  <w:style w:type="paragraph" w:styleId="NormalWeb">
    <w:name w:val="Normal (Web)"/>
    <w:basedOn w:val="Normal"/>
    <w:uiPriority w:val="99"/>
    <w:unhideWhenUsed/>
    <w:rsid w:val="005A6172"/>
    <w:pPr>
      <w:widowControl/>
      <w:suppressAutoHyphens w:val="0"/>
      <w:spacing w:before="100" w:beforeAutospacing="1" w:after="100" w:afterAutospacing="1"/>
    </w:pPr>
    <w:rPr>
      <w:rFonts w:eastAsia="Times New Roman"/>
      <w:kern w:val="0"/>
      <w:lang w:val="en-US" w:eastAsia="zh-CN"/>
    </w:rPr>
  </w:style>
  <w:style w:type="paragraph" w:styleId="Revision">
    <w:name w:val="Revision"/>
    <w:hidden/>
    <w:uiPriority w:val="99"/>
    <w:semiHidden/>
    <w:rsid w:val="0067165D"/>
    <w:pPr>
      <w:spacing w:after="0" w:line="240" w:lineRule="auto"/>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664484"/>
    <w:pPr>
      <w:widowControl/>
      <w:suppressAutoHyphens w:val="0"/>
      <w:spacing w:before="100" w:beforeAutospacing="1" w:after="100" w:afterAutospacing="1"/>
    </w:pPr>
    <w:rPr>
      <w:rFonts w:eastAsia="Times New Roman"/>
      <w:kern w:val="0"/>
      <w:lang w:eastAsia="lv-LV"/>
    </w:rPr>
  </w:style>
  <w:style w:type="character" w:customStyle="1" w:styleId="UnresolvedMention1">
    <w:name w:val="Unresolved Mention1"/>
    <w:basedOn w:val="DefaultParagraphFont"/>
    <w:uiPriority w:val="99"/>
    <w:semiHidden/>
    <w:unhideWhenUsed/>
    <w:rsid w:val="005719F6"/>
    <w:rPr>
      <w:color w:val="605E5C"/>
      <w:shd w:val="clear" w:color="auto" w:fill="E1DFDD"/>
    </w:rPr>
  </w:style>
  <w:style w:type="paragraph" w:customStyle="1" w:styleId="Virsraksts11">
    <w:name w:val="Virsraksts 11"/>
    <w:basedOn w:val="Normal"/>
    <w:rsid w:val="00B934BD"/>
    <w:pPr>
      <w:numPr>
        <w:numId w:val="24"/>
      </w:numPr>
    </w:pPr>
  </w:style>
  <w:style w:type="paragraph" w:customStyle="1" w:styleId="Virsraksts21">
    <w:name w:val="Virsraksts 21"/>
    <w:basedOn w:val="Normal"/>
    <w:rsid w:val="00B934BD"/>
    <w:pPr>
      <w:numPr>
        <w:ilvl w:val="1"/>
        <w:numId w:val="24"/>
      </w:numPr>
    </w:pPr>
  </w:style>
  <w:style w:type="paragraph" w:customStyle="1" w:styleId="Virsraksts31">
    <w:name w:val="Virsraksts 31"/>
    <w:basedOn w:val="Normal"/>
    <w:rsid w:val="00B934BD"/>
    <w:pPr>
      <w:numPr>
        <w:ilvl w:val="2"/>
        <w:numId w:val="24"/>
      </w:numPr>
    </w:pPr>
  </w:style>
  <w:style w:type="paragraph" w:customStyle="1" w:styleId="Virsraksts41">
    <w:name w:val="Virsraksts 41"/>
    <w:basedOn w:val="Normal"/>
    <w:rsid w:val="00B934BD"/>
    <w:pPr>
      <w:numPr>
        <w:ilvl w:val="3"/>
        <w:numId w:val="24"/>
      </w:numPr>
    </w:pPr>
  </w:style>
  <w:style w:type="paragraph" w:customStyle="1" w:styleId="Virsraksts51">
    <w:name w:val="Virsraksts 51"/>
    <w:basedOn w:val="Normal"/>
    <w:rsid w:val="00B934BD"/>
    <w:pPr>
      <w:numPr>
        <w:ilvl w:val="4"/>
        <w:numId w:val="24"/>
      </w:numPr>
    </w:pPr>
  </w:style>
  <w:style w:type="paragraph" w:customStyle="1" w:styleId="Virsraksts61">
    <w:name w:val="Virsraksts 61"/>
    <w:basedOn w:val="Normal"/>
    <w:rsid w:val="00B934BD"/>
    <w:pPr>
      <w:numPr>
        <w:ilvl w:val="5"/>
        <w:numId w:val="24"/>
      </w:numPr>
    </w:pPr>
  </w:style>
  <w:style w:type="paragraph" w:customStyle="1" w:styleId="Virsraksts71">
    <w:name w:val="Virsraksts 71"/>
    <w:basedOn w:val="Normal"/>
    <w:rsid w:val="00B934BD"/>
    <w:pPr>
      <w:numPr>
        <w:ilvl w:val="6"/>
        <w:numId w:val="24"/>
      </w:numPr>
    </w:pPr>
  </w:style>
  <w:style w:type="paragraph" w:customStyle="1" w:styleId="Virsraksts81">
    <w:name w:val="Virsraksts 81"/>
    <w:basedOn w:val="Normal"/>
    <w:rsid w:val="00B934BD"/>
    <w:pPr>
      <w:numPr>
        <w:ilvl w:val="7"/>
        <w:numId w:val="24"/>
      </w:numPr>
    </w:pPr>
  </w:style>
  <w:style w:type="paragraph" w:customStyle="1" w:styleId="Virsraksts91">
    <w:name w:val="Virsraksts 91"/>
    <w:basedOn w:val="Normal"/>
    <w:rsid w:val="00B934BD"/>
    <w:pPr>
      <w:numPr>
        <w:ilvl w:val="8"/>
        <w:numId w:val="24"/>
      </w:numPr>
    </w:pPr>
  </w:style>
  <w:style w:type="paragraph" w:customStyle="1" w:styleId="paragraphheader">
    <w:name w:val="paragraph_header"/>
    <w:basedOn w:val="Normal"/>
    <w:next w:val="Normal"/>
    <w:rsid w:val="001C27BD"/>
    <w:pPr>
      <w:widowControl/>
      <w:suppressAutoHyphens w:val="0"/>
      <w:spacing w:before="280" w:after="280"/>
      <w:contextualSpacing/>
      <w:jc w:val="both"/>
    </w:pPr>
    <w:rPr>
      <w:rFonts w:eastAsia="Times New Roman"/>
      <w:color w:val="333333"/>
      <w:kern w:val="0"/>
      <w:sz w:val="28"/>
      <w:szCs w:val="20"/>
      <w:lang w:eastAsia="lv-LV"/>
    </w:rPr>
  </w:style>
  <w:style w:type="character" w:customStyle="1" w:styleId="cf11">
    <w:name w:val="cf11"/>
    <w:basedOn w:val="DefaultParagraphFont"/>
    <w:rsid w:val="00012DFB"/>
    <w:rPr>
      <w:rFonts w:ascii="Segoe UI" w:hAnsi="Segoe UI" w:cs="Segoe UI" w:hint="default"/>
      <w:sz w:val="18"/>
      <w:szCs w:val="18"/>
    </w:rPr>
  </w:style>
  <w:style w:type="paragraph" w:customStyle="1" w:styleId="Normal1">
    <w:name w:val="Normal1"/>
    <w:rsid w:val="004A496C"/>
    <w:pPr>
      <w:spacing w:after="0" w:line="240" w:lineRule="auto"/>
      <w:jc w:val="both"/>
    </w:pPr>
    <w:rPr>
      <w:rFonts w:ascii="Times New Roman" w:eastAsia="Times New Roman" w:hAnsi="Times New Roman" w:cs="Times New Roman"/>
      <w:color w:val="333333"/>
      <w:sz w:val="28"/>
      <w:szCs w:val="20"/>
      <w:lang w:eastAsia="lv-LV"/>
    </w:rPr>
  </w:style>
  <w:style w:type="character" w:styleId="UnresolvedMention">
    <w:name w:val="Unresolved Mention"/>
    <w:basedOn w:val="DefaultParagraphFont"/>
    <w:uiPriority w:val="99"/>
    <w:semiHidden/>
    <w:unhideWhenUsed/>
    <w:rsid w:val="000A15FC"/>
    <w:rPr>
      <w:color w:val="605E5C"/>
      <w:shd w:val="clear" w:color="auto" w:fill="E1DFDD"/>
    </w:rPr>
  </w:style>
  <w:style w:type="paragraph" w:customStyle="1" w:styleId="mt-translation">
    <w:name w:val="mt-translation"/>
    <w:basedOn w:val="Normal"/>
    <w:rsid w:val="001C472A"/>
    <w:pPr>
      <w:widowControl/>
      <w:suppressAutoHyphens w:val="0"/>
      <w:spacing w:before="100" w:beforeAutospacing="1" w:after="100" w:afterAutospacing="1"/>
    </w:pPr>
    <w:rPr>
      <w:rFonts w:eastAsia="Times New Roman"/>
      <w:kern w:val="0"/>
      <w:lang w:val="en-US" w:eastAsia="en-US"/>
    </w:rPr>
  </w:style>
  <w:style w:type="character" w:customStyle="1" w:styleId="phrase">
    <w:name w:val="phrase"/>
    <w:basedOn w:val="DefaultParagraphFont"/>
    <w:rsid w:val="001C472A"/>
  </w:style>
  <w:style w:type="character" w:customStyle="1" w:styleId="word">
    <w:name w:val="word"/>
    <w:basedOn w:val="DefaultParagraphFont"/>
    <w:rsid w:val="001C472A"/>
  </w:style>
  <w:style w:type="character" w:customStyle="1" w:styleId="eop">
    <w:name w:val="eop"/>
    <w:basedOn w:val="DefaultParagraphFont"/>
    <w:rsid w:val="00E8353F"/>
  </w:style>
  <w:style w:type="paragraph" w:customStyle="1" w:styleId="pf0">
    <w:name w:val="pf0"/>
    <w:basedOn w:val="Normal"/>
    <w:rsid w:val="00053A30"/>
    <w:pPr>
      <w:widowControl/>
      <w:suppressAutoHyphens w:val="0"/>
      <w:spacing w:before="100" w:beforeAutospacing="1" w:after="100" w:afterAutospacing="1"/>
    </w:pPr>
    <w:rPr>
      <w:rFonts w:eastAsia="Times New Roman"/>
      <w:kern w:val="0"/>
      <w:lang w:val="en-US" w:eastAsia="en-US"/>
    </w:rPr>
  </w:style>
  <w:style w:type="character" w:customStyle="1" w:styleId="cf01">
    <w:name w:val="cf01"/>
    <w:basedOn w:val="DefaultParagraphFont"/>
    <w:rsid w:val="00053A30"/>
    <w:rPr>
      <w:rFonts w:ascii="Segoe UI" w:hAnsi="Segoe UI" w:cs="Segoe UI" w:hint="default"/>
      <w:sz w:val="18"/>
      <w:szCs w:val="18"/>
    </w:rPr>
  </w:style>
  <w:style w:type="table" w:styleId="TableGrid">
    <w:name w:val="Table Grid"/>
    <w:basedOn w:val="TableNormal"/>
    <w:uiPriority w:val="59"/>
    <w:rsid w:val="002E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516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91742">
      <w:bodyDiv w:val="1"/>
      <w:marLeft w:val="0"/>
      <w:marRight w:val="0"/>
      <w:marTop w:val="0"/>
      <w:marBottom w:val="0"/>
      <w:divBdr>
        <w:top w:val="none" w:sz="0" w:space="0" w:color="auto"/>
        <w:left w:val="none" w:sz="0" w:space="0" w:color="auto"/>
        <w:bottom w:val="none" w:sz="0" w:space="0" w:color="auto"/>
        <w:right w:val="none" w:sz="0" w:space="0" w:color="auto"/>
      </w:divBdr>
    </w:div>
    <w:div w:id="473984899">
      <w:bodyDiv w:val="1"/>
      <w:marLeft w:val="0"/>
      <w:marRight w:val="0"/>
      <w:marTop w:val="0"/>
      <w:marBottom w:val="0"/>
      <w:divBdr>
        <w:top w:val="none" w:sz="0" w:space="0" w:color="auto"/>
        <w:left w:val="none" w:sz="0" w:space="0" w:color="auto"/>
        <w:bottom w:val="none" w:sz="0" w:space="0" w:color="auto"/>
        <w:right w:val="none" w:sz="0" w:space="0" w:color="auto"/>
      </w:divBdr>
    </w:div>
    <w:div w:id="602424350">
      <w:bodyDiv w:val="1"/>
      <w:marLeft w:val="0"/>
      <w:marRight w:val="0"/>
      <w:marTop w:val="0"/>
      <w:marBottom w:val="0"/>
      <w:divBdr>
        <w:top w:val="none" w:sz="0" w:space="0" w:color="auto"/>
        <w:left w:val="none" w:sz="0" w:space="0" w:color="auto"/>
        <w:bottom w:val="none" w:sz="0" w:space="0" w:color="auto"/>
        <w:right w:val="none" w:sz="0" w:space="0" w:color="auto"/>
      </w:divBdr>
    </w:div>
    <w:div w:id="617874269">
      <w:bodyDiv w:val="1"/>
      <w:marLeft w:val="0"/>
      <w:marRight w:val="0"/>
      <w:marTop w:val="0"/>
      <w:marBottom w:val="0"/>
      <w:divBdr>
        <w:top w:val="none" w:sz="0" w:space="0" w:color="auto"/>
        <w:left w:val="none" w:sz="0" w:space="0" w:color="auto"/>
        <w:bottom w:val="none" w:sz="0" w:space="0" w:color="auto"/>
        <w:right w:val="none" w:sz="0" w:space="0" w:color="auto"/>
      </w:divBdr>
    </w:div>
    <w:div w:id="764230481">
      <w:bodyDiv w:val="1"/>
      <w:marLeft w:val="0"/>
      <w:marRight w:val="0"/>
      <w:marTop w:val="0"/>
      <w:marBottom w:val="0"/>
      <w:divBdr>
        <w:top w:val="none" w:sz="0" w:space="0" w:color="auto"/>
        <w:left w:val="none" w:sz="0" w:space="0" w:color="auto"/>
        <w:bottom w:val="none" w:sz="0" w:space="0" w:color="auto"/>
        <w:right w:val="none" w:sz="0" w:space="0" w:color="auto"/>
      </w:divBdr>
    </w:div>
    <w:div w:id="1039546203">
      <w:bodyDiv w:val="1"/>
      <w:marLeft w:val="0"/>
      <w:marRight w:val="0"/>
      <w:marTop w:val="0"/>
      <w:marBottom w:val="0"/>
      <w:divBdr>
        <w:top w:val="none" w:sz="0" w:space="0" w:color="auto"/>
        <w:left w:val="none" w:sz="0" w:space="0" w:color="auto"/>
        <w:bottom w:val="none" w:sz="0" w:space="0" w:color="auto"/>
        <w:right w:val="none" w:sz="0" w:space="0" w:color="auto"/>
      </w:divBdr>
    </w:div>
    <w:div w:id="1264267730">
      <w:bodyDiv w:val="1"/>
      <w:marLeft w:val="0"/>
      <w:marRight w:val="0"/>
      <w:marTop w:val="0"/>
      <w:marBottom w:val="0"/>
      <w:divBdr>
        <w:top w:val="none" w:sz="0" w:space="0" w:color="auto"/>
        <w:left w:val="none" w:sz="0" w:space="0" w:color="auto"/>
        <w:bottom w:val="none" w:sz="0" w:space="0" w:color="auto"/>
        <w:right w:val="none" w:sz="0" w:space="0" w:color="auto"/>
      </w:divBdr>
    </w:div>
    <w:div w:id="1281571620">
      <w:bodyDiv w:val="1"/>
      <w:marLeft w:val="0"/>
      <w:marRight w:val="0"/>
      <w:marTop w:val="0"/>
      <w:marBottom w:val="0"/>
      <w:divBdr>
        <w:top w:val="none" w:sz="0" w:space="0" w:color="auto"/>
        <w:left w:val="none" w:sz="0" w:space="0" w:color="auto"/>
        <w:bottom w:val="none" w:sz="0" w:space="0" w:color="auto"/>
        <w:right w:val="none" w:sz="0" w:space="0" w:color="auto"/>
      </w:divBdr>
    </w:div>
    <w:div w:id="1313365501">
      <w:bodyDiv w:val="1"/>
      <w:marLeft w:val="0"/>
      <w:marRight w:val="0"/>
      <w:marTop w:val="0"/>
      <w:marBottom w:val="0"/>
      <w:divBdr>
        <w:top w:val="none" w:sz="0" w:space="0" w:color="auto"/>
        <w:left w:val="none" w:sz="0" w:space="0" w:color="auto"/>
        <w:bottom w:val="none" w:sz="0" w:space="0" w:color="auto"/>
        <w:right w:val="none" w:sz="0" w:space="0" w:color="auto"/>
      </w:divBdr>
    </w:div>
    <w:div w:id="1337227447">
      <w:bodyDiv w:val="1"/>
      <w:marLeft w:val="0"/>
      <w:marRight w:val="0"/>
      <w:marTop w:val="0"/>
      <w:marBottom w:val="0"/>
      <w:divBdr>
        <w:top w:val="none" w:sz="0" w:space="0" w:color="auto"/>
        <w:left w:val="none" w:sz="0" w:space="0" w:color="auto"/>
        <w:bottom w:val="none" w:sz="0" w:space="0" w:color="auto"/>
        <w:right w:val="none" w:sz="0" w:space="0" w:color="auto"/>
      </w:divBdr>
    </w:div>
    <w:div w:id="1364285125">
      <w:bodyDiv w:val="1"/>
      <w:marLeft w:val="0"/>
      <w:marRight w:val="0"/>
      <w:marTop w:val="0"/>
      <w:marBottom w:val="0"/>
      <w:divBdr>
        <w:top w:val="none" w:sz="0" w:space="0" w:color="auto"/>
        <w:left w:val="none" w:sz="0" w:space="0" w:color="auto"/>
        <w:bottom w:val="none" w:sz="0" w:space="0" w:color="auto"/>
        <w:right w:val="none" w:sz="0" w:space="0" w:color="auto"/>
      </w:divBdr>
    </w:div>
    <w:div w:id="1767650489">
      <w:bodyDiv w:val="1"/>
      <w:marLeft w:val="0"/>
      <w:marRight w:val="0"/>
      <w:marTop w:val="0"/>
      <w:marBottom w:val="0"/>
      <w:divBdr>
        <w:top w:val="none" w:sz="0" w:space="0" w:color="auto"/>
        <w:left w:val="none" w:sz="0" w:space="0" w:color="auto"/>
        <w:bottom w:val="none" w:sz="0" w:space="0" w:color="auto"/>
        <w:right w:val="none" w:sz="0" w:space="0" w:color="auto"/>
      </w:divBdr>
      <w:divsChild>
        <w:div w:id="602614067">
          <w:marLeft w:val="0"/>
          <w:marRight w:val="0"/>
          <w:marTop w:val="0"/>
          <w:marBottom w:val="0"/>
          <w:divBdr>
            <w:top w:val="none" w:sz="0" w:space="0" w:color="auto"/>
            <w:left w:val="none" w:sz="0" w:space="0" w:color="auto"/>
            <w:bottom w:val="none" w:sz="0" w:space="0" w:color="auto"/>
            <w:right w:val="none" w:sz="0" w:space="0" w:color="auto"/>
          </w:divBdr>
        </w:div>
        <w:div w:id="216354858">
          <w:marLeft w:val="0"/>
          <w:marRight w:val="0"/>
          <w:marTop w:val="0"/>
          <w:marBottom w:val="0"/>
          <w:divBdr>
            <w:top w:val="none" w:sz="0" w:space="0" w:color="auto"/>
            <w:left w:val="none" w:sz="0" w:space="0" w:color="auto"/>
            <w:bottom w:val="none" w:sz="0" w:space="0" w:color="auto"/>
            <w:right w:val="none" w:sz="0" w:space="0" w:color="auto"/>
          </w:divBdr>
        </w:div>
        <w:div w:id="2043434849">
          <w:marLeft w:val="0"/>
          <w:marRight w:val="0"/>
          <w:marTop w:val="0"/>
          <w:marBottom w:val="0"/>
          <w:divBdr>
            <w:top w:val="none" w:sz="0" w:space="0" w:color="auto"/>
            <w:left w:val="none" w:sz="0" w:space="0" w:color="auto"/>
            <w:bottom w:val="none" w:sz="0" w:space="0" w:color="auto"/>
            <w:right w:val="none" w:sz="0" w:space="0" w:color="auto"/>
          </w:divBdr>
        </w:div>
        <w:div w:id="920023661">
          <w:marLeft w:val="0"/>
          <w:marRight w:val="0"/>
          <w:marTop w:val="0"/>
          <w:marBottom w:val="0"/>
          <w:divBdr>
            <w:top w:val="none" w:sz="0" w:space="0" w:color="auto"/>
            <w:left w:val="none" w:sz="0" w:space="0" w:color="auto"/>
            <w:bottom w:val="none" w:sz="0" w:space="0" w:color="auto"/>
            <w:right w:val="none" w:sz="0" w:space="0" w:color="auto"/>
          </w:divBdr>
        </w:div>
      </w:divsChild>
    </w:div>
    <w:div w:id="18677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222271-valsts-un-pasvaldibu-instituciju-amatu-katalogs"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www.vestnesis.lv/op/2023/237.26" TargetMode="External"/><Relationship Id="rId18" Type="http://schemas.openxmlformats.org/officeDocument/2006/relationships/hyperlink" Target="https://jaunatne.gov.lv/wp-content/uploads/2022/12/Metodologiskas-vadlinijas-.2022..pdf" TargetMode="External"/><Relationship Id="rId26" Type="http://schemas.openxmlformats.org/officeDocument/2006/relationships/hyperlink" Target="https://www.mk.gov.lv/lv/dati-par-darba-samaksu-un-nodarbinatajiem-valsts-parvalde" TargetMode="External"/><Relationship Id="rId3" Type="http://schemas.openxmlformats.org/officeDocument/2006/relationships/hyperlink" Target="https://likumi.lv/ta/id/332122-valsts-un-pasvaldibu-instituciju-amatu-katalogs-amatu-klasifikacijas-unamatuapraksta-izstradasanas-kartiba" TargetMode="External"/><Relationship Id="rId21" Type="http://schemas.openxmlformats.org/officeDocument/2006/relationships/hyperlink" Target="https://www.mk.gov.lv/lv/dati-par-darba-samaksu-un-nodarbinatajiem-valsts-parvalde" TargetMode="External"/><Relationship Id="rId7" Type="http://schemas.openxmlformats.org/officeDocument/2006/relationships/hyperlink" Target="http://www.nfer.ac.uk/publications/RSRN01/RSRN01.pdf" TargetMode="External"/><Relationship Id="rId12" Type="http://schemas.openxmlformats.org/officeDocument/2006/relationships/hyperlink" Target="https://ec.europa.eu/info/funding-tenders/opportunities/docs/2021-2027/erasmus/guidance/ls-and-unit-cost-decision_erasmus_en.pdf" TargetMode="External"/><Relationship Id="rId17" Type="http://schemas.openxmlformats.org/officeDocument/2006/relationships/hyperlink" Target="https://www.vestnesis.lv/op/2023/237.26" TargetMode="External"/><Relationship Id="rId25" Type="http://schemas.openxmlformats.org/officeDocument/2006/relationships/hyperlink" Target="https://jaunatne.gov.lv/wp-content/uploads/2022/12/Metodologiskas-vadlinijas-.2022..pdf" TargetMode="External"/><Relationship Id="rId33" Type="http://schemas.openxmlformats.org/officeDocument/2006/relationships/hyperlink" Target="https://youthassistingyouth.com/request-mentor/" TargetMode="External"/><Relationship Id="rId2" Type="http://schemas.openxmlformats.org/officeDocument/2006/relationships/hyperlink" Target="https://www.vestnesis.lv/op/2023/237.26" TargetMode="External"/><Relationship Id="rId16" Type="http://schemas.openxmlformats.org/officeDocument/2006/relationships/hyperlink" Target="https://www.vestnesis.lv/op/2023/237.26" TargetMode="External"/><Relationship Id="rId20" Type="http://schemas.openxmlformats.org/officeDocument/2006/relationships/image" Target="media/image6.png"/><Relationship Id="rId29" Type="http://schemas.openxmlformats.org/officeDocument/2006/relationships/hyperlink" Target="https://www.mk.gov.lv/lv/dati-par-darba-samaksu-un-nodarbinatajiem-valsts-parvalde" TargetMode="External"/><Relationship Id="rId1" Type="http://schemas.openxmlformats.org/officeDocument/2006/relationships/hyperlink" Target="https://www.vestnesis.lv/op/2023/237.26" TargetMode="External"/><Relationship Id="rId6" Type="http://schemas.openxmlformats.org/officeDocument/2006/relationships/hyperlink" Target="https://www.esfondi.lv/normativie-akti-un-dokumenti/2014-2020-planosanas-periods/attistit-neet-jauniesu-prasmes-un-veicinat-to-iesaisti-izglitiba" TargetMode="External"/><Relationship Id="rId11" Type="http://schemas.openxmlformats.org/officeDocument/2006/relationships/hyperlink" Target="https://jaunatne.gov.lv/wp-content/uploads/2022/12/Metodologiskas-vadlinijas-.2022..pdf" TargetMode="External"/><Relationship Id="rId24" Type="http://schemas.openxmlformats.org/officeDocument/2006/relationships/hyperlink" Target="https://erasmus-plus.ec.europa.eu/lv/document/erasmus-programme-guide-2022-version-2;(latvie&#353;u" TargetMode="External"/><Relationship Id="rId32" Type="http://schemas.openxmlformats.org/officeDocument/2006/relationships/hyperlink" Target="https://www.bbbso.ca/get-involved/mpower-youth-mentoring-program/" TargetMode="External"/><Relationship Id="rId5" Type="http://schemas.openxmlformats.org/officeDocument/2006/relationships/hyperlink" Target="https://likumi.lv/ta/id/333463-noteikumi-par-valsts-instituciju-amatpersonu-un-darbinieku-darba-samaksu-un-tas-noteiksanas-kartibu-ka-ari-par-profesijam-un-specifiskajam-jomam-kuram-piemerojams-tirgus-koeficients" TargetMode="External"/><Relationship Id="rId15" Type="http://schemas.openxmlformats.org/officeDocument/2006/relationships/hyperlink" Target="https://jaunatne.gov.lv/wp-content/uploads/2022/12/Metodologiskas-vadlinijas-.2022..pdf" TargetMode="External"/><Relationship Id="rId23" Type="http://schemas.openxmlformats.org/officeDocument/2006/relationships/hyperlink" Target="https://erasmus-plus.ec.europa.eu/lv/document/erasmus-programme-guide-2022-version-2" TargetMode="External"/><Relationship Id="rId28" Type="http://schemas.openxmlformats.org/officeDocument/2006/relationships/hyperlink" Target="https://www.mk.gov.lv/lv/dati-par-darba-samaksu-un-nodarbinatajiem-valsts-parvalde" TargetMode="External"/><Relationship Id="rId10" Type="http://schemas.openxmlformats.org/officeDocument/2006/relationships/hyperlink" Target="https://www.vestnesis.lv/op/2023/237.26" TargetMode="External"/><Relationship Id="rId19" Type="http://schemas.openxmlformats.org/officeDocument/2006/relationships/hyperlink" Target="https://www.vestnesis.lv/op/2023/237.26" TargetMode="External"/><Relationship Id="rId31" Type="http://schemas.openxmlformats.org/officeDocument/2006/relationships/hyperlink" Target="https://lifecoachingamerica.com/10-hour-icf-approved-mentor-coaching-outline/" TargetMode="External"/><Relationship Id="rId4" Type="http://schemas.openxmlformats.org/officeDocument/2006/relationships/hyperlink" Target="https://likumi.lv/ta/id/45466-par-valsts-socialo-apdrosinasanu" TargetMode="External"/><Relationship Id="rId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4" Type="http://schemas.openxmlformats.org/officeDocument/2006/relationships/hyperlink" Target="https://www.vestnesis.lv/op/2023/237.26" TargetMode="External"/><Relationship Id="rId22" Type="http://schemas.openxmlformats.org/officeDocument/2006/relationships/hyperlink" Target="https://erasmus-plus.ec.europa.eu/lv/document/erasmus-programme-guide-2022-version-2;(latvie&#353;u" TargetMode="External"/><Relationship Id="rId27" Type="http://schemas.openxmlformats.org/officeDocument/2006/relationships/hyperlink" Target="https://www.mk.gov.lv/lv/dati-par-darba-samaksu-un-nodarbinatajiem-valsts-parvalde" TargetMode="External"/><Relationship Id="rId30" Type="http://schemas.openxmlformats.org/officeDocument/2006/relationships/hyperlink" Target="https://jaunatne.gov.lv/wp-content/uploads/2022/12/Metodologiskas-vadlinijas-.2022..pdf" TargetMode="External"/><Relationship Id="rId8" Type="http://schemas.openxmlformats.org/officeDocument/2006/relationships/hyperlink" Target="https://eur-lex.europa.eu/legal-content/EN/TXT/?uri=CELEX%3A02021R1060-20230301"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69ebf-03e9-40b7-9cab-45106a6612c7">
  <we:reference id="wa104381714" version="4.2.0.0" store="en-US" storeType="omex"/>
  <we:alternateReferences>
    <we:reference id="wa104381714" version="4.2.0.0" store="en-US" storeType="omex"/>
  </we:alternateReferences>
  <we:properties>
    <we:property name="production_outwrite_document" value="&quot;{\&quot;documentId\&quot;:\&quot;056234271df688f6\&quot;,\&quot;documentAccessToken\&quot;:\&quot;722a7239df8d7fc8c821c2bbbee6cb3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df833e7bd8f1e4a9e5d8a374f9e72b98">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255da50ed21e8c47a330dc51ccbeef7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ndartanosaukums xmlns="c87ad655-1495-4060-849a-2076f8138c7e" xsi:nil="true"/>
    <TaxCatchAll xmlns="1ca026a0-9b04-4307-bb2d-1d6b3c942469" xsi:nil="true"/>
    <lcf76f155ced4ddcb4097134ff3c332f xmlns="c87ad655-1495-4060-849a-2076f8138c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D8995-DB22-4619-955F-471353C31447}">
  <ds:schemaRefs>
    <ds:schemaRef ds:uri="http://schemas.microsoft.com/sharepoint/v3/contenttype/forms"/>
  </ds:schemaRefs>
</ds:datastoreItem>
</file>

<file path=customXml/itemProps2.xml><?xml version="1.0" encoding="utf-8"?>
<ds:datastoreItem xmlns:ds="http://schemas.openxmlformats.org/officeDocument/2006/customXml" ds:itemID="{1778CCD9-5EE3-409B-9A50-A8BE5B878CA2}">
  <ds:schemaRefs>
    <ds:schemaRef ds:uri="http://schemas.openxmlformats.org/officeDocument/2006/bibliography"/>
  </ds:schemaRefs>
</ds:datastoreItem>
</file>

<file path=customXml/itemProps3.xml><?xml version="1.0" encoding="utf-8"?>
<ds:datastoreItem xmlns:ds="http://schemas.openxmlformats.org/officeDocument/2006/customXml" ds:itemID="{3767A48B-C543-4E9F-A045-B79E7E20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1CF13-CB4D-4D8B-9B3B-59CAD6FE83D2}">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8247</Words>
  <Characters>47011</Characters>
  <Application>Microsoft Office Word</Application>
  <DocSecurity>4</DocSecurity>
  <Lines>391</Lines>
  <Paragraphs>110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Office07</Company>
  <LinksUpToDate>false</LinksUpToDate>
  <CharactersWithSpaces>55148</CharactersWithSpaces>
  <SharedDoc>false</SharedDoc>
  <HLinks>
    <vt:vector size="186" baseType="variant">
      <vt:variant>
        <vt:i4>7078000</vt:i4>
      </vt:variant>
      <vt:variant>
        <vt:i4>15</vt:i4>
      </vt:variant>
      <vt:variant>
        <vt:i4>0</vt:i4>
      </vt:variant>
      <vt:variant>
        <vt:i4>5</vt:i4>
      </vt:variant>
      <vt:variant>
        <vt:lpwstr>http://www.esfondi.lv/</vt:lpwstr>
      </vt:variant>
      <vt:variant>
        <vt:lpwstr/>
      </vt:variant>
      <vt:variant>
        <vt:i4>3604594</vt:i4>
      </vt:variant>
      <vt:variant>
        <vt:i4>0</vt:i4>
      </vt:variant>
      <vt:variant>
        <vt:i4>0</vt:i4>
      </vt:variant>
      <vt:variant>
        <vt:i4>5</vt:i4>
      </vt:variant>
      <vt:variant>
        <vt:lpwstr>https://likumi.lv/ta/id/222271-valsts-un-pasvaldibu-instituciju-amatu-katalogs</vt:lpwstr>
      </vt:variant>
      <vt:variant>
        <vt:lpwstr/>
      </vt:variant>
      <vt:variant>
        <vt:i4>7471226</vt:i4>
      </vt:variant>
      <vt:variant>
        <vt:i4>90</vt:i4>
      </vt:variant>
      <vt:variant>
        <vt:i4>0</vt:i4>
      </vt:variant>
      <vt:variant>
        <vt:i4>5</vt:i4>
      </vt:variant>
      <vt:variant>
        <vt:lpwstr>https://jaunatne.gov.lv/wp-content/uploads/2022/12/Metodologiskas-vadlinijas-.2022..pdf</vt:lpwstr>
      </vt:variant>
      <vt:variant>
        <vt:lpwstr/>
      </vt:variant>
      <vt:variant>
        <vt:i4>2097248</vt:i4>
      </vt:variant>
      <vt:variant>
        <vt:i4>87</vt:i4>
      </vt:variant>
      <vt:variant>
        <vt:i4>0</vt:i4>
      </vt:variant>
      <vt:variant>
        <vt:i4>5</vt:i4>
      </vt:variant>
      <vt:variant>
        <vt:lpwstr>https://www.mk.gov.lv/lv/dati-par-darba-samaksu-un-nodarbinatajiem-valsts-parvalde</vt:lpwstr>
      </vt:variant>
      <vt:variant>
        <vt:lpwstr/>
      </vt:variant>
      <vt:variant>
        <vt:i4>2097248</vt:i4>
      </vt:variant>
      <vt:variant>
        <vt:i4>84</vt:i4>
      </vt:variant>
      <vt:variant>
        <vt:i4>0</vt:i4>
      </vt:variant>
      <vt:variant>
        <vt:i4>5</vt:i4>
      </vt:variant>
      <vt:variant>
        <vt:lpwstr>https://www.mk.gov.lv/lv/dati-par-darba-samaksu-un-nodarbinatajiem-valsts-parvalde</vt:lpwstr>
      </vt:variant>
      <vt:variant>
        <vt:lpwstr/>
      </vt:variant>
      <vt:variant>
        <vt:i4>2097248</vt:i4>
      </vt:variant>
      <vt:variant>
        <vt:i4>81</vt:i4>
      </vt:variant>
      <vt:variant>
        <vt:i4>0</vt:i4>
      </vt:variant>
      <vt:variant>
        <vt:i4>5</vt:i4>
      </vt:variant>
      <vt:variant>
        <vt:lpwstr>https://www.mk.gov.lv/lv/dati-par-darba-samaksu-un-nodarbinatajiem-valsts-parvalde</vt:lpwstr>
      </vt:variant>
      <vt:variant>
        <vt:lpwstr/>
      </vt:variant>
      <vt:variant>
        <vt:i4>2097248</vt:i4>
      </vt:variant>
      <vt:variant>
        <vt:i4>78</vt:i4>
      </vt:variant>
      <vt:variant>
        <vt:i4>0</vt:i4>
      </vt:variant>
      <vt:variant>
        <vt:i4>5</vt:i4>
      </vt:variant>
      <vt:variant>
        <vt:lpwstr>https://www.mk.gov.lv/lv/dati-par-darba-samaksu-un-nodarbinatajiem-valsts-parvalde</vt:lpwstr>
      </vt:variant>
      <vt:variant>
        <vt:lpwstr/>
      </vt:variant>
      <vt:variant>
        <vt:i4>7471226</vt:i4>
      </vt:variant>
      <vt:variant>
        <vt:i4>75</vt:i4>
      </vt:variant>
      <vt:variant>
        <vt:i4>0</vt:i4>
      </vt:variant>
      <vt:variant>
        <vt:i4>5</vt:i4>
      </vt:variant>
      <vt:variant>
        <vt:lpwstr>https://jaunatne.gov.lv/wp-content/uploads/2022/12/Metodologiskas-vadlinijas-.2022..pdf</vt:lpwstr>
      </vt:variant>
      <vt:variant>
        <vt:lpwstr/>
      </vt:variant>
      <vt:variant>
        <vt:i4>3997984</vt:i4>
      </vt:variant>
      <vt:variant>
        <vt:i4>69</vt:i4>
      </vt:variant>
      <vt:variant>
        <vt:i4>0</vt:i4>
      </vt:variant>
      <vt:variant>
        <vt:i4>5</vt:i4>
      </vt:variant>
      <vt:variant>
        <vt:lpwstr>https://erasmus-plus.ec.europa.eu/lv/document/erasmus-programme-guide-2022-version-2;(latviešu</vt:lpwstr>
      </vt:variant>
      <vt:variant>
        <vt:lpwstr/>
      </vt:variant>
      <vt:variant>
        <vt:i4>1179659</vt:i4>
      </vt:variant>
      <vt:variant>
        <vt:i4>66</vt:i4>
      </vt:variant>
      <vt:variant>
        <vt:i4>0</vt:i4>
      </vt:variant>
      <vt:variant>
        <vt:i4>5</vt:i4>
      </vt:variant>
      <vt:variant>
        <vt:lpwstr>https://erasmus-plus.ec.europa.eu/lv/document/erasmus-programme-guide-2022-version-2</vt:lpwstr>
      </vt:variant>
      <vt:variant>
        <vt:lpwstr/>
      </vt:variant>
      <vt:variant>
        <vt:i4>3997984</vt:i4>
      </vt:variant>
      <vt:variant>
        <vt:i4>60</vt:i4>
      </vt:variant>
      <vt:variant>
        <vt:i4>0</vt:i4>
      </vt:variant>
      <vt:variant>
        <vt:i4>5</vt:i4>
      </vt:variant>
      <vt:variant>
        <vt:lpwstr>https://erasmus-plus.ec.europa.eu/lv/document/erasmus-programme-guide-2022-version-2;(latviešu</vt:lpwstr>
      </vt:variant>
      <vt:variant>
        <vt:lpwstr/>
      </vt:variant>
      <vt:variant>
        <vt:i4>2097248</vt:i4>
      </vt:variant>
      <vt:variant>
        <vt:i4>57</vt:i4>
      </vt:variant>
      <vt:variant>
        <vt:i4>0</vt:i4>
      </vt:variant>
      <vt:variant>
        <vt:i4>5</vt:i4>
      </vt:variant>
      <vt:variant>
        <vt:lpwstr>https://www.mk.gov.lv/lv/dati-par-darba-samaksu-un-nodarbinatajiem-valsts-parvalde</vt:lpwstr>
      </vt:variant>
      <vt:variant>
        <vt:lpwstr/>
      </vt:variant>
      <vt:variant>
        <vt:i4>7929898</vt:i4>
      </vt:variant>
      <vt:variant>
        <vt:i4>54</vt:i4>
      </vt:variant>
      <vt:variant>
        <vt:i4>0</vt:i4>
      </vt:variant>
      <vt:variant>
        <vt:i4>5</vt:i4>
      </vt:variant>
      <vt:variant>
        <vt:lpwstr>https://www.vestnesis.lv/op/2023/237.26</vt:lpwstr>
      </vt:variant>
      <vt:variant>
        <vt:lpwstr/>
      </vt:variant>
      <vt:variant>
        <vt:i4>7471226</vt:i4>
      </vt:variant>
      <vt:variant>
        <vt:i4>51</vt:i4>
      </vt:variant>
      <vt:variant>
        <vt:i4>0</vt:i4>
      </vt:variant>
      <vt:variant>
        <vt:i4>5</vt:i4>
      </vt:variant>
      <vt:variant>
        <vt:lpwstr>https://jaunatne.gov.lv/wp-content/uploads/2022/12/Metodologiskas-vadlinijas-.2022..pdf</vt:lpwstr>
      </vt:variant>
      <vt:variant>
        <vt:lpwstr/>
      </vt:variant>
      <vt:variant>
        <vt:i4>7929898</vt:i4>
      </vt:variant>
      <vt:variant>
        <vt:i4>48</vt:i4>
      </vt:variant>
      <vt:variant>
        <vt:i4>0</vt:i4>
      </vt:variant>
      <vt:variant>
        <vt:i4>5</vt:i4>
      </vt:variant>
      <vt:variant>
        <vt:lpwstr>https://www.vestnesis.lv/op/2023/237.26</vt:lpwstr>
      </vt:variant>
      <vt:variant>
        <vt:lpwstr/>
      </vt:variant>
      <vt:variant>
        <vt:i4>7929898</vt:i4>
      </vt:variant>
      <vt:variant>
        <vt:i4>45</vt:i4>
      </vt:variant>
      <vt:variant>
        <vt:i4>0</vt:i4>
      </vt:variant>
      <vt:variant>
        <vt:i4>5</vt:i4>
      </vt:variant>
      <vt:variant>
        <vt:lpwstr>https://www.vestnesis.lv/op/2023/237.26</vt:lpwstr>
      </vt:variant>
      <vt:variant>
        <vt:lpwstr/>
      </vt:variant>
      <vt:variant>
        <vt:i4>7471226</vt:i4>
      </vt:variant>
      <vt:variant>
        <vt:i4>42</vt:i4>
      </vt:variant>
      <vt:variant>
        <vt:i4>0</vt:i4>
      </vt:variant>
      <vt:variant>
        <vt:i4>5</vt:i4>
      </vt:variant>
      <vt:variant>
        <vt:lpwstr>https://jaunatne.gov.lv/wp-content/uploads/2022/12/Metodologiskas-vadlinijas-.2022..pdf</vt:lpwstr>
      </vt:variant>
      <vt:variant>
        <vt:lpwstr/>
      </vt:variant>
      <vt:variant>
        <vt:i4>7929898</vt:i4>
      </vt:variant>
      <vt:variant>
        <vt:i4>39</vt:i4>
      </vt:variant>
      <vt:variant>
        <vt:i4>0</vt:i4>
      </vt:variant>
      <vt:variant>
        <vt:i4>5</vt:i4>
      </vt:variant>
      <vt:variant>
        <vt:lpwstr>https://www.vestnesis.lv/op/2023/237.26</vt:lpwstr>
      </vt:variant>
      <vt:variant>
        <vt:lpwstr/>
      </vt:variant>
      <vt:variant>
        <vt:i4>7929898</vt:i4>
      </vt:variant>
      <vt:variant>
        <vt:i4>36</vt:i4>
      </vt:variant>
      <vt:variant>
        <vt:i4>0</vt:i4>
      </vt:variant>
      <vt:variant>
        <vt:i4>5</vt:i4>
      </vt:variant>
      <vt:variant>
        <vt:lpwstr>https://www.vestnesis.lv/op/2023/237.26</vt:lpwstr>
      </vt:variant>
      <vt:variant>
        <vt:lpwstr/>
      </vt:variant>
      <vt:variant>
        <vt:i4>2031622</vt:i4>
      </vt:variant>
      <vt:variant>
        <vt:i4>33</vt:i4>
      </vt:variant>
      <vt:variant>
        <vt:i4>0</vt:i4>
      </vt:variant>
      <vt:variant>
        <vt:i4>5</vt:i4>
      </vt:variant>
      <vt:variant>
        <vt:lpwstr>https://ec.europa.eu/info/funding-tenders/opportunities/docs/2021-2027/erasmus/guidance/ls-and-unit-cost-decision_erasmus_en.pdf</vt:lpwstr>
      </vt:variant>
      <vt:variant>
        <vt:lpwstr/>
      </vt:variant>
      <vt:variant>
        <vt:i4>7471226</vt:i4>
      </vt:variant>
      <vt:variant>
        <vt:i4>30</vt:i4>
      </vt:variant>
      <vt:variant>
        <vt:i4>0</vt:i4>
      </vt:variant>
      <vt:variant>
        <vt:i4>5</vt:i4>
      </vt:variant>
      <vt:variant>
        <vt:lpwstr>https://jaunatne.gov.lv/wp-content/uploads/2022/12/Metodologiskas-vadlinijas-.2022..pdf</vt:lpwstr>
      </vt:variant>
      <vt:variant>
        <vt:lpwstr/>
      </vt:variant>
      <vt:variant>
        <vt:i4>7929898</vt:i4>
      </vt:variant>
      <vt:variant>
        <vt:i4>27</vt:i4>
      </vt:variant>
      <vt:variant>
        <vt:i4>0</vt:i4>
      </vt:variant>
      <vt:variant>
        <vt:i4>5</vt:i4>
      </vt:variant>
      <vt:variant>
        <vt:lpwstr>https://www.vestnesis.lv/op/2023/237.26</vt:lpwstr>
      </vt:variant>
      <vt:variant>
        <vt:lpwstr/>
      </vt:variant>
      <vt:variant>
        <vt:i4>3276917</vt:i4>
      </vt:variant>
      <vt:variant>
        <vt:i4>24</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6815850</vt:i4>
      </vt:variant>
      <vt:variant>
        <vt:i4>21</vt:i4>
      </vt:variant>
      <vt:variant>
        <vt:i4>0</vt:i4>
      </vt:variant>
      <vt:variant>
        <vt:i4>5</vt:i4>
      </vt:variant>
      <vt:variant>
        <vt:lpwstr>https://eur-lex.europa.eu/legal-content/EN/TXT/?uri=CELEX%3A02021R1060-20230301</vt:lpwstr>
      </vt:variant>
      <vt:variant>
        <vt:lpwstr/>
      </vt:variant>
      <vt:variant>
        <vt:i4>4</vt:i4>
      </vt:variant>
      <vt:variant>
        <vt:i4>18</vt:i4>
      </vt:variant>
      <vt:variant>
        <vt:i4>0</vt:i4>
      </vt:variant>
      <vt:variant>
        <vt:i4>5</vt:i4>
      </vt:variant>
      <vt:variant>
        <vt:lpwstr>http://www.nfer.ac.uk/publications/RSRN01/RSRN01.pdf</vt:lpwstr>
      </vt:variant>
      <vt:variant>
        <vt:lpwstr/>
      </vt:variant>
      <vt:variant>
        <vt:i4>6160461</vt:i4>
      </vt:variant>
      <vt:variant>
        <vt:i4>15</vt:i4>
      </vt:variant>
      <vt:variant>
        <vt:i4>0</vt:i4>
      </vt:variant>
      <vt:variant>
        <vt:i4>5</vt:i4>
      </vt:variant>
      <vt:variant>
        <vt:lpwstr>https://www.esfondi.lv/normativie-akti-un-dokumenti/2014-2020-planosanas-periods/attistit-neet-jauniesu-prasmes-un-veicinat-to-iesaisti-izglitiba</vt:lpwstr>
      </vt:variant>
      <vt:variant>
        <vt:lpwstr/>
      </vt:variant>
      <vt:variant>
        <vt:i4>5046302</vt:i4>
      </vt:variant>
      <vt:variant>
        <vt:i4>12</vt:i4>
      </vt:variant>
      <vt:variant>
        <vt:i4>0</vt:i4>
      </vt:variant>
      <vt:variant>
        <vt:i4>5</vt:i4>
      </vt:variant>
      <vt:variant>
        <vt:lpwstr>https://likumi.lv/ta/id/333463-noteikumi-par-valsts-instituciju-amatpersonu-un-darbinieku-darba-samaksu-un-tas-noteiksanas-kartibu-ka-ari-par-profesijam-un-specifiskajam-jomam-kuram-piemerojams-tirgus-koeficients</vt:lpwstr>
      </vt:variant>
      <vt:variant>
        <vt:lpwstr/>
      </vt:variant>
      <vt:variant>
        <vt:i4>7012479</vt:i4>
      </vt:variant>
      <vt:variant>
        <vt:i4>9</vt:i4>
      </vt:variant>
      <vt:variant>
        <vt:i4>0</vt:i4>
      </vt:variant>
      <vt:variant>
        <vt:i4>5</vt:i4>
      </vt:variant>
      <vt:variant>
        <vt:lpwstr>https://likumi.lv/ta/id/45466-par-valsts-socialo-apdrosinasanu</vt:lpwstr>
      </vt:variant>
      <vt:variant>
        <vt:lpwstr/>
      </vt:variant>
      <vt:variant>
        <vt:i4>983062</vt:i4>
      </vt:variant>
      <vt:variant>
        <vt:i4>6</vt:i4>
      </vt:variant>
      <vt:variant>
        <vt:i4>0</vt:i4>
      </vt:variant>
      <vt:variant>
        <vt:i4>5</vt:i4>
      </vt:variant>
      <vt:variant>
        <vt:lpwstr>https://likumi.lv/ta/id/332122-valsts-un-pasvaldibu-instituciju-amatu-katalogs-amatu-klasifikacijas-unamatuapraksta-izstradasanas-kartiba</vt:lpwstr>
      </vt:variant>
      <vt:variant>
        <vt:lpwstr/>
      </vt:variant>
      <vt:variant>
        <vt:i4>7929898</vt:i4>
      </vt:variant>
      <vt:variant>
        <vt:i4>3</vt:i4>
      </vt:variant>
      <vt:variant>
        <vt:i4>0</vt:i4>
      </vt:variant>
      <vt:variant>
        <vt:i4>5</vt:i4>
      </vt:variant>
      <vt:variant>
        <vt:lpwstr>https://www.vestnesis.lv/op/2023/237.26</vt:lpwstr>
      </vt:variant>
      <vt:variant>
        <vt:lpwstr/>
      </vt:variant>
      <vt:variant>
        <vt:i4>7929898</vt:i4>
      </vt:variant>
      <vt:variant>
        <vt:i4>0</vt:i4>
      </vt:variant>
      <vt:variant>
        <vt:i4>0</vt:i4>
      </vt:variant>
      <vt:variant>
        <vt:i4>5</vt:i4>
      </vt:variant>
      <vt:variant>
        <vt:lpwstr>https://www.vestnesis.lv/op/2023/237.26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Signe.Zvirbule@izm.gov.lv</dc:creator>
  <cp:keywords/>
  <cp:lastModifiedBy>Ivars Jakovels</cp:lastModifiedBy>
  <cp:revision>2</cp:revision>
  <cp:lastPrinted>2023-11-08T19:58:00Z</cp:lastPrinted>
  <dcterms:created xsi:type="dcterms:W3CDTF">2024-06-11T12:59:00Z</dcterms:created>
  <dcterms:modified xsi:type="dcterms:W3CDTF">2024-06-11T12:59:00Z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