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6E9BC" w14:textId="77777777" w:rsidR="000D66A9" w:rsidRPr="008F29B1" w:rsidRDefault="000D66A9" w:rsidP="000D66A9">
      <w:pPr>
        <w:jc w:val="right"/>
        <w:rPr>
          <w:rFonts w:eastAsia="Times New Roman" w:cs="Times New Roman"/>
          <w:b/>
          <w:szCs w:val="24"/>
          <w:lang w:eastAsia="lv-LV"/>
        </w:rPr>
      </w:pPr>
      <w:bookmarkStart w:id="0" w:name="_Toc439672072"/>
      <w:bookmarkStart w:id="1" w:name="_GoBack"/>
      <w:bookmarkEnd w:id="1"/>
      <w:r w:rsidRPr="008F29B1">
        <w:rPr>
          <w:rFonts w:eastAsia="Times New Roman" w:cs="Times New Roman"/>
          <w:b/>
          <w:szCs w:val="24"/>
          <w:lang w:eastAsia="lv-LV"/>
        </w:rPr>
        <w:t>APSTIPRINU</w:t>
      </w:r>
    </w:p>
    <w:p w14:paraId="4511B879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szCs w:val="24"/>
          <w:lang w:eastAsia="lv-LV"/>
        </w:rPr>
        <w:t>Finanšu ministrijas</w:t>
      </w:r>
    </w:p>
    <w:p w14:paraId="53DED871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bCs/>
          <w:iCs/>
          <w:szCs w:val="24"/>
          <w:lang w:eastAsia="lv-LV"/>
        </w:rPr>
        <w:t>Eiropas Savienības fondu revīzijas departamenta</w:t>
      </w:r>
      <w:r w:rsidRPr="008F29B1">
        <w:rPr>
          <w:rFonts w:eastAsia="Times New Roman" w:cs="Times New Roman"/>
          <w:szCs w:val="24"/>
          <w:lang w:eastAsia="lv-LV"/>
        </w:rPr>
        <w:t xml:space="preserve"> direktore</w:t>
      </w:r>
    </w:p>
    <w:p w14:paraId="272242C4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szCs w:val="24"/>
          <w:lang w:eastAsia="lv-LV"/>
        </w:rPr>
        <w:t xml:space="preserve">Nata Lasmane </w:t>
      </w:r>
    </w:p>
    <w:p w14:paraId="68681944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</w:p>
    <w:p w14:paraId="7C9E2B27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szCs w:val="24"/>
          <w:lang w:eastAsia="lv-LV"/>
        </w:rPr>
        <w:t>____________</w:t>
      </w:r>
      <w:r w:rsidR="00F72B02" w:rsidRPr="008F29B1">
        <w:rPr>
          <w:rFonts w:eastAsia="Times New Roman" w:cs="Times New Roman"/>
          <w:szCs w:val="24"/>
          <w:u w:val="single"/>
          <w:lang w:eastAsia="lv-LV"/>
        </w:rPr>
        <w:t>/paraksts/</w:t>
      </w:r>
      <w:r w:rsidRPr="008F29B1">
        <w:rPr>
          <w:rFonts w:eastAsia="Times New Roman" w:cs="Times New Roman"/>
          <w:szCs w:val="24"/>
          <w:lang w:eastAsia="lv-LV"/>
        </w:rPr>
        <w:t>_____</w:t>
      </w:r>
    </w:p>
    <w:p w14:paraId="5AEA751F" w14:textId="77777777" w:rsidR="000D66A9" w:rsidRPr="008F29B1" w:rsidRDefault="00961886" w:rsidP="000D66A9">
      <w:pPr>
        <w:ind w:left="5040" w:firstLine="489"/>
        <w:jc w:val="right"/>
        <w:rPr>
          <w:rFonts w:eastAsia="Times New Roman" w:cs="Times New Roman"/>
          <w:b/>
          <w:szCs w:val="24"/>
          <w:lang w:eastAsia="lv-LV"/>
        </w:rPr>
      </w:pPr>
      <w:r w:rsidRPr="008F29B1">
        <w:rPr>
          <w:rFonts w:eastAsia="Times New Roman" w:cs="Times New Roman"/>
          <w:szCs w:val="24"/>
          <w:lang w:eastAsia="lv-LV"/>
        </w:rPr>
        <w:t>Rīga, 20</w:t>
      </w:r>
      <w:r w:rsidR="00A55A1C" w:rsidRPr="008F29B1">
        <w:rPr>
          <w:rFonts w:eastAsia="Times New Roman" w:cs="Times New Roman"/>
          <w:szCs w:val="24"/>
          <w:lang w:eastAsia="lv-LV"/>
        </w:rPr>
        <w:t>20</w:t>
      </w:r>
      <w:r w:rsidR="000D66A9" w:rsidRPr="008F29B1">
        <w:rPr>
          <w:rFonts w:eastAsia="Times New Roman" w:cs="Times New Roman"/>
          <w:szCs w:val="24"/>
          <w:lang w:eastAsia="lv-LV"/>
        </w:rPr>
        <w:t xml:space="preserve">.gada </w:t>
      </w:r>
      <w:r w:rsidR="00C00EBE" w:rsidRPr="008F29B1">
        <w:rPr>
          <w:rFonts w:eastAsia="Times New Roman" w:cs="Times New Roman"/>
          <w:szCs w:val="24"/>
          <w:lang w:eastAsia="lv-LV"/>
        </w:rPr>
        <w:t>9</w:t>
      </w:r>
      <w:r w:rsidR="000D66A9" w:rsidRPr="008F29B1">
        <w:rPr>
          <w:rFonts w:eastAsia="Times New Roman" w:cs="Times New Roman"/>
          <w:szCs w:val="24"/>
          <w:lang w:eastAsia="lv-LV"/>
        </w:rPr>
        <w:t>.</w:t>
      </w:r>
      <w:r w:rsidRPr="008F29B1">
        <w:rPr>
          <w:rFonts w:eastAsia="Times New Roman" w:cs="Times New Roman"/>
          <w:szCs w:val="24"/>
          <w:lang w:eastAsia="lv-LV"/>
        </w:rPr>
        <w:t>janvā</w:t>
      </w:r>
      <w:r w:rsidR="00BE68FC" w:rsidRPr="008F29B1">
        <w:rPr>
          <w:rFonts w:eastAsia="Times New Roman" w:cs="Times New Roman"/>
          <w:szCs w:val="24"/>
          <w:lang w:eastAsia="lv-LV"/>
        </w:rPr>
        <w:t>rī</w:t>
      </w:r>
    </w:p>
    <w:p w14:paraId="6F9C0D23" w14:textId="77777777" w:rsidR="00015637" w:rsidRPr="008F29B1" w:rsidRDefault="00015637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</w:p>
    <w:p w14:paraId="50B0E09D" w14:textId="77777777" w:rsidR="00A63AAD" w:rsidRPr="008F29B1" w:rsidRDefault="00A63AAD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Eiropas Savienības fondu revīzijas departamenta</w:t>
      </w:r>
      <w:r w:rsidR="00A91B0A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 xml:space="preserve"> (Revīzijas iestādes)</w:t>
      </w:r>
    </w:p>
    <w:p w14:paraId="2CA5CC44" w14:textId="77777777" w:rsidR="00A63AAD" w:rsidRPr="008F29B1" w:rsidRDefault="00A63AAD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Eiropas Savienības struktūrfondu un Kohēzijas fonda vadības un kontroles sistēmu auditu, darbību revīziju un citu revīziju plāns periodam no 01.01.20</w:t>
      </w:r>
      <w:r w:rsidR="00A55A1C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20</w:t>
      </w: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. līdz 15.02.</w:t>
      </w:r>
      <w:r w:rsidR="00B66B31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20</w:t>
      </w:r>
      <w:r w:rsidR="00961886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2</w:t>
      </w:r>
      <w:r w:rsidR="00A55A1C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1</w:t>
      </w: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.</w:t>
      </w:r>
    </w:p>
    <w:tbl>
      <w:tblPr>
        <w:tblW w:w="1602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701"/>
        <w:gridCol w:w="1842"/>
        <w:gridCol w:w="8222"/>
        <w:gridCol w:w="1843"/>
        <w:gridCol w:w="9"/>
      </w:tblGrid>
      <w:tr w:rsidR="008F29B1" w:rsidRPr="008F29B1" w14:paraId="11FDA377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0"/>
          <w:p w14:paraId="6F9A0F63" w14:textId="77777777" w:rsidR="001667D8" w:rsidRPr="008F29B1" w:rsidRDefault="001667D8" w:rsidP="00990D45">
            <w:pPr>
              <w:ind w:left="-108"/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N°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4D3C22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Ceturksnis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089EDF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Fondi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3A588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Audita veids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B2280C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Komentāri (auditējamā sistēma, projekts, utt.)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B745CE" w14:textId="77777777" w:rsidR="001667D8" w:rsidRPr="008F29B1" w:rsidRDefault="005B34AF" w:rsidP="001667D8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Vadošais</w:t>
            </w:r>
            <w:r w:rsidR="001667D8" w:rsidRPr="008F29B1">
              <w:rPr>
                <w:b/>
                <w:bCs/>
                <w:sz w:val="20"/>
                <w:szCs w:val="20"/>
                <w:lang w:eastAsia="lv-LV"/>
              </w:rPr>
              <w:t xml:space="preserve"> auditors</w:t>
            </w:r>
          </w:p>
        </w:tc>
      </w:tr>
      <w:tr w:rsidR="008F29B1" w:rsidRPr="008F29B1" w14:paraId="7CC8B5F7" w14:textId="77777777" w:rsidTr="00961886">
        <w:trPr>
          <w:trHeight w:val="329"/>
          <w:jc w:val="center"/>
        </w:trPr>
        <w:tc>
          <w:tcPr>
            <w:tcW w:w="1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C57A" w14:textId="77777777" w:rsidR="003A78DD" w:rsidRPr="008F29B1" w:rsidRDefault="003A78DD" w:rsidP="00990D4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F29B1">
              <w:rPr>
                <w:b/>
                <w:sz w:val="20"/>
                <w:szCs w:val="20"/>
              </w:rPr>
              <w:t>Vadības un kontroles sistēmas auditi</w:t>
            </w:r>
          </w:p>
        </w:tc>
      </w:tr>
      <w:tr w:rsidR="008F29B1" w:rsidRPr="008F29B1" w14:paraId="38534147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C8C1" w14:textId="77777777" w:rsidR="00A55A1C" w:rsidRPr="008F29B1" w:rsidRDefault="00A55A1C" w:rsidP="00A55A1C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7700E" w14:textId="77777777" w:rsidR="00A55A1C" w:rsidRPr="008F29B1" w:rsidRDefault="00A55A1C" w:rsidP="00A55A1C">
            <w:pPr>
              <w:jc w:val="center"/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  <w:lang w:eastAsia="lv-LV"/>
              </w:rPr>
              <w:t>2020.gada</w:t>
            </w:r>
            <w:r w:rsidRPr="008F29B1">
              <w:rPr>
                <w:sz w:val="18"/>
                <w:szCs w:val="18"/>
              </w:rPr>
              <w:t xml:space="preserve"> I - III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277B2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9A64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Sistēmas audits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DC70C" w14:textId="77777777" w:rsidR="00A55A1C" w:rsidRPr="008F29B1" w:rsidRDefault="00A55A1C" w:rsidP="00A55A1C">
            <w:pPr>
              <w:jc w:val="both"/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</w:rPr>
              <w:t xml:space="preserve">Vadības un kontroles sistēmas pārvaldības un </w:t>
            </w: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neatbilstību vadības sistēmas audits </w:t>
            </w:r>
            <w:r w:rsidRPr="008F29B1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>Vadošajā iestādē</w:t>
            </w: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un </w:t>
            </w:r>
            <w:r w:rsidRPr="008F29B1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 xml:space="preserve">Sadarbības iestādē (CFLA) </w:t>
            </w: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>(KR1, KR5, KR7, KR8)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CD3B" w14:textId="77777777" w:rsidR="00A55A1C" w:rsidRPr="008F29B1" w:rsidRDefault="00A55A1C" w:rsidP="00A55A1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>Levana</w:t>
            </w:r>
            <w:proofErr w:type="spellEnd"/>
          </w:p>
        </w:tc>
      </w:tr>
      <w:tr w:rsidR="008F29B1" w:rsidRPr="008F29B1" w14:paraId="5C277DC9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C0965" w14:textId="77777777" w:rsidR="00A55A1C" w:rsidRPr="008F29B1" w:rsidRDefault="00A55A1C" w:rsidP="00A55A1C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6845" w14:textId="77777777" w:rsidR="00A55A1C" w:rsidRPr="008F29B1" w:rsidRDefault="00A55A1C" w:rsidP="00A55A1C">
            <w:pPr>
              <w:jc w:val="center"/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  <w:lang w:eastAsia="lv-LV"/>
              </w:rPr>
              <w:t>2020.gada</w:t>
            </w:r>
            <w:r w:rsidRPr="008F29B1">
              <w:rPr>
                <w:sz w:val="18"/>
                <w:szCs w:val="18"/>
              </w:rPr>
              <w:t xml:space="preserve"> IV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9ED37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E4222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Pēcpārbaude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BBC3C" w14:textId="77777777" w:rsidR="00A55A1C" w:rsidRPr="008F29B1" w:rsidRDefault="00A55A1C" w:rsidP="00A55A1C">
            <w:pPr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</w:rPr>
              <w:t>Vadības un informācijas sistēmas IT audita</w:t>
            </w:r>
            <w:r w:rsidRPr="008F29B1">
              <w:rPr>
                <w:b/>
                <w:sz w:val="18"/>
                <w:szCs w:val="18"/>
              </w:rPr>
              <w:t xml:space="preserve"> Vadošajā iestādē un Sadarbības iestādē</w:t>
            </w: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>folow-up</w:t>
            </w:r>
            <w:proofErr w:type="spellEnd"/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(KR6, KR5)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1383F" w14:textId="77777777" w:rsidR="00A55A1C" w:rsidRPr="008F29B1" w:rsidRDefault="00A55A1C" w:rsidP="00A55A1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Svetlana </w:t>
            </w:r>
            <w:proofErr w:type="spellStart"/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>Kravčinska</w:t>
            </w:r>
            <w:proofErr w:type="spellEnd"/>
          </w:p>
        </w:tc>
      </w:tr>
      <w:tr w:rsidR="008F29B1" w:rsidRPr="008F29B1" w14:paraId="3E37E993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16AFF" w14:textId="77777777" w:rsidR="008F29B1" w:rsidRPr="008F29B1" w:rsidRDefault="008F29B1" w:rsidP="008F29B1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B6D1" w14:textId="77777777" w:rsidR="008F29B1" w:rsidRPr="008F29B1" w:rsidRDefault="008F29B1" w:rsidP="008F29B1">
            <w:pPr>
              <w:jc w:val="center"/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  <w:lang w:eastAsia="lv-LV"/>
              </w:rPr>
              <w:t xml:space="preserve">2020.gada </w:t>
            </w:r>
            <w:r w:rsidRPr="008F29B1">
              <w:rPr>
                <w:sz w:val="18"/>
                <w:szCs w:val="18"/>
              </w:rPr>
              <w:t>III - IV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C4546" w14:textId="77777777" w:rsidR="008F29B1" w:rsidRPr="008F29B1" w:rsidRDefault="008F29B1" w:rsidP="008F29B1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3DA3" w14:textId="77777777" w:rsidR="008F29B1" w:rsidRPr="008F29B1" w:rsidRDefault="008F29B1" w:rsidP="008F29B1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Pēcpārbaude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B5A53" w14:textId="77777777" w:rsidR="008F29B1" w:rsidRPr="008F29B1" w:rsidRDefault="008F29B1" w:rsidP="008F29B1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Tematiskais vadības kontroļu audits </w:t>
            </w:r>
            <w:r w:rsidRPr="008F29B1">
              <w:rPr>
                <w:b/>
                <w:sz w:val="18"/>
                <w:szCs w:val="18"/>
              </w:rPr>
              <w:t>Vadošajā iestādē</w:t>
            </w:r>
            <w:r w:rsidRPr="008F29B1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 xml:space="preserve"> un Sadarbības iestādē (CFLA) </w:t>
            </w: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(KR4, KR5) – </w:t>
            </w:r>
            <w:proofErr w:type="spellStart"/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>folow-up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0044" w14:textId="77777777" w:rsidR="008F29B1" w:rsidRPr="008F29B1" w:rsidRDefault="008F29B1" w:rsidP="008F29B1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>Levana</w:t>
            </w:r>
            <w:proofErr w:type="spellEnd"/>
          </w:p>
        </w:tc>
      </w:tr>
      <w:tr w:rsidR="008F29B1" w:rsidRPr="008F29B1" w14:paraId="39DCE7E5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88113" w14:textId="77777777" w:rsidR="00A55A1C" w:rsidRPr="008F29B1" w:rsidRDefault="00A55A1C" w:rsidP="00A55A1C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C731F" w14:textId="77777777" w:rsidR="00A55A1C" w:rsidRPr="008F29B1" w:rsidRDefault="00A55A1C" w:rsidP="00A55A1C">
            <w:pPr>
              <w:jc w:val="center"/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  <w:lang w:eastAsia="lv-LV"/>
              </w:rPr>
              <w:t xml:space="preserve">2020.gada </w:t>
            </w:r>
            <w:r w:rsidRPr="008F29B1">
              <w:rPr>
                <w:sz w:val="18"/>
                <w:szCs w:val="18"/>
              </w:rPr>
              <w:t>II-III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92F19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C3D3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Sistēmas audits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54527" w14:textId="77777777" w:rsidR="00A55A1C" w:rsidRPr="008F29B1" w:rsidRDefault="00A55A1C" w:rsidP="00A55A1C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>Kontroles vides sistēmas audits: Interešu konflikta kontroles</w:t>
            </w:r>
            <w:r w:rsidRPr="008F29B1">
              <w:rPr>
                <w:b/>
                <w:sz w:val="18"/>
                <w:szCs w:val="18"/>
              </w:rPr>
              <w:t xml:space="preserve"> Vadošajā iestādē, Atbildīgajās iestādēs</w:t>
            </w:r>
            <w:r w:rsidRPr="008F29B1">
              <w:rPr>
                <w:rStyle w:val="FootnoteReference"/>
                <w:b/>
                <w:sz w:val="18"/>
                <w:szCs w:val="18"/>
              </w:rPr>
              <w:footnoteReference w:id="1"/>
            </w:r>
            <w:r w:rsidRPr="008F29B1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 xml:space="preserve"> un Sadarbības iestādē (CFLA) </w:t>
            </w: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>(KR1, KR3)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AB84B" w14:textId="77777777" w:rsidR="00A55A1C" w:rsidRPr="008F29B1" w:rsidRDefault="00A55A1C" w:rsidP="00A55A1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Agnese </w:t>
            </w:r>
            <w:proofErr w:type="spellStart"/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>Kadiģe</w:t>
            </w:r>
            <w:proofErr w:type="spellEnd"/>
          </w:p>
        </w:tc>
      </w:tr>
      <w:tr w:rsidR="008F29B1" w:rsidRPr="008F29B1" w14:paraId="55D1CDA5" w14:textId="77777777" w:rsidTr="00961886">
        <w:trPr>
          <w:trHeight w:val="329"/>
          <w:jc w:val="center"/>
        </w:trPr>
        <w:tc>
          <w:tcPr>
            <w:tcW w:w="1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8FD14" w14:textId="77777777" w:rsidR="00A55A1C" w:rsidRPr="008F29B1" w:rsidRDefault="00A55A1C" w:rsidP="00A55A1C">
            <w:pPr>
              <w:contextualSpacing/>
              <w:jc w:val="center"/>
              <w:rPr>
                <w:b/>
                <w:sz w:val="20"/>
                <w:szCs w:val="20"/>
                <w:lang w:eastAsia="lv-LV"/>
              </w:rPr>
            </w:pPr>
            <w:r w:rsidRPr="008F29B1">
              <w:rPr>
                <w:b/>
                <w:sz w:val="20"/>
                <w:szCs w:val="20"/>
                <w:lang w:eastAsia="lv-LV"/>
              </w:rPr>
              <w:t>Darbību revīzijas</w:t>
            </w:r>
          </w:p>
        </w:tc>
      </w:tr>
      <w:tr w:rsidR="008F29B1" w:rsidRPr="008F29B1" w14:paraId="2D9D2C05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B0390" w14:textId="77777777" w:rsidR="00A55A1C" w:rsidRPr="008F29B1" w:rsidRDefault="00A55A1C" w:rsidP="00A55A1C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4963C" w14:textId="77777777" w:rsidR="00A55A1C" w:rsidRPr="008F29B1" w:rsidRDefault="00A55A1C" w:rsidP="00A55A1C">
            <w:pPr>
              <w:jc w:val="center"/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  <w:lang w:eastAsia="lv-LV"/>
              </w:rPr>
              <w:t xml:space="preserve">2020.gada </w:t>
            </w:r>
            <w:r w:rsidRPr="008F29B1">
              <w:rPr>
                <w:sz w:val="18"/>
                <w:szCs w:val="18"/>
              </w:rPr>
              <w:t>I - IV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45D6E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126F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Darbību revīzija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D257C" w14:textId="77777777" w:rsidR="00A55A1C" w:rsidRPr="008F29B1" w:rsidRDefault="00A55A1C" w:rsidP="00A55A1C">
            <w:pPr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</w:rPr>
              <w:t>01.07.2019 – 30.06.2020 sertificēto izdevumu regulārā revīzija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D4F2" w14:textId="77777777" w:rsidR="00A55A1C" w:rsidRPr="008F29B1" w:rsidRDefault="00A55A1C" w:rsidP="00A55A1C">
            <w:pPr>
              <w:contextualSpacing/>
              <w:jc w:val="center"/>
              <w:rPr>
                <w:sz w:val="20"/>
                <w:szCs w:val="20"/>
              </w:rPr>
            </w:pPr>
            <w:r w:rsidRPr="008F29B1">
              <w:rPr>
                <w:sz w:val="20"/>
                <w:szCs w:val="20"/>
              </w:rPr>
              <w:t>Inguna Kaupuža</w:t>
            </w:r>
          </w:p>
        </w:tc>
      </w:tr>
      <w:tr w:rsidR="008F29B1" w:rsidRPr="008F29B1" w14:paraId="1FCD356F" w14:textId="77777777" w:rsidTr="00961886">
        <w:trPr>
          <w:trHeight w:val="329"/>
          <w:jc w:val="center"/>
        </w:trPr>
        <w:tc>
          <w:tcPr>
            <w:tcW w:w="1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E8912" w14:textId="77777777" w:rsidR="00A55A1C" w:rsidRPr="008F29B1" w:rsidRDefault="00A55A1C" w:rsidP="00A55A1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F29B1">
              <w:rPr>
                <w:b/>
                <w:sz w:val="20"/>
                <w:szCs w:val="20"/>
              </w:rPr>
              <w:t>Citas revīzijas</w:t>
            </w:r>
          </w:p>
        </w:tc>
      </w:tr>
      <w:tr w:rsidR="008F29B1" w:rsidRPr="008F29B1" w14:paraId="00301167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79827" w14:textId="77777777" w:rsidR="00A55A1C" w:rsidRPr="008F29B1" w:rsidRDefault="00A55A1C" w:rsidP="00A55A1C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4DCD2" w14:textId="77777777" w:rsidR="00A55A1C" w:rsidRPr="008F29B1" w:rsidRDefault="00A55A1C" w:rsidP="00A55A1C">
            <w:pPr>
              <w:jc w:val="center"/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  <w:lang w:eastAsia="lv-LV"/>
              </w:rPr>
              <w:t xml:space="preserve">2020.gada </w:t>
            </w:r>
            <w:r w:rsidRPr="008F29B1">
              <w:rPr>
                <w:sz w:val="18"/>
                <w:szCs w:val="18"/>
              </w:rPr>
              <w:t>IV cet. - 2021.gada 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83729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F5B0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Kontu slēguma revīzija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39F3" w14:textId="77777777" w:rsidR="00A55A1C" w:rsidRPr="008F29B1" w:rsidRDefault="00A55A1C" w:rsidP="00A55A1C">
            <w:pPr>
              <w:jc w:val="both"/>
              <w:rPr>
                <w:sz w:val="18"/>
                <w:szCs w:val="18"/>
                <w:lang w:eastAsia="lv-LV"/>
              </w:rPr>
            </w:pPr>
            <w:r w:rsidRPr="008F29B1">
              <w:rPr>
                <w:b/>
                <w:sz w:val="18"/>
                <w:szCs w:val="18"/>
              </w:rPr>
              <w:t>Sertifikācijas iestādes</w:t>
            </w: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sagatavotā k</w:t>
            </w:r>
            <w:r w:rsidRPr="008F29B1">
              <w:rPr>
                <w:sz w:val="18"/>
                <w:szCs w:val="18"/>
              </w:rPr>
              <w:t xml:space="preserve">ontu slēguma revīzija t.sk. </w:t>
            </w:r>
            <w:r w:rsidRPr="008F29B1">
              <w:rPr>
                <w:b/>
                <w:sz w:val="18"/>
                <w:szCs w:val="18"/>
              </w:rPr>
              <w:t>Sertifikācijas iestādes</w:t>
            </w:r>
            <w:r w:rsidRPr="008F29B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8F29B1">
              <w:rPr>
                <w:sz w:val="18"/>
                <w:szCs w:val="18"/>
              </w:rPr>
              <w:t>maksājumu pieteikumu un kontu slēguma sagatavošanas sistēmas audits, ja nepieciešams novērtēt kādu pamatprasību / kritēriju (KR9-13)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A1763" w14:textId="77777777" w:rsidR="00A55A1C" w:rsidRPr="008F29B1" w:rsidRDefault="00A55A1C" w:rsidP="00A55A1C">
            <w:pPr>
              <w:contextualSpacing/>
              <w:jc w:val="center"/>
              <w:rPr>
                <w:sz w:val="20"/>
                <w:szCs w:val="20"/>
              </w:rPr>
            </w:pPr>
            <w:r w:rsidRPr="008F29B1">
              <w:rPr>
                <w:sz w:val="20"/>
                <w:szCs w:val="20"/>
              </w:rPr>
              <w:t xml:space="preserve">Agnese </w:t>
            </w:r>
            <w:proofErr w:type="spellStart"/>
            <w:r w:rsidRPr="008F29B1">
              <w:rPr>
                <w:sz w:val="20"/>
                <w:szCs w:val="20"/>
              </w:rPr>
              <w:t>Abula</w:t>
            </w:r>
            <w:proofErr w:type="spellEnd"/>
          </w:p>
        </w:tc>
      </w:tr>
      <w:tr w:rsidR="008F29B1" w:rsidRPr="008F29B1" w14:paraId="5C415A20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84720" w14:textId="77777777" w:rsidR="00A55A1C" w:rsidRPr="008F29B1" w:rsidRDefault="00A55A1C" w:rsidP="00A55A1C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84FE" w14:textId="77777777" w:rsidR="00A55A1C" w:rsidRPr="008F29B1" w:rsidRDefault="00A55A1C" w:rsidP="00A55A1C">
            <w:pPr>
              <w:jc w:val="center"/>
              <w:rPr>
                <w:sz w:val="18"/>
                <w:szCs w:val="18"/>
                <w:lang w:eastAsia="lv-LV"/>
              </w:rPr>
            </w:pPr>
            <w:r w:rsidRPr="008F29B1">
              <w:rPr>
                <w:sz w:val="18"/>
                <w:szCs w:val="18"/>
                <w:lang w:eastAsia="lv-LV"/>
              </w:rPr>
              <w:t xml:space="preserve">2021.gada </w:t>
            </w:r>
            <w:r w:rsidRPr="008F29B1">
              <w:rPr>
                <w:sz w:val="18"/>
                <w:szCs w:val="18"/>
              </w:rPr>
              <w:t>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401DB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F284" w14:textId="77777777" w:rsidR="00A55A1C" w:rsidRPr="008F29B1" w:rsidRDefault="00A55A1C" w:rsidP="00A55A1C">
            <w:pPr>
              <w:jc w:val="center"/>
              <w:rPr>
                <w:sz w:val="18"/>
                <w:szCs w:val="18"/>
              </w:rPr>
            </w:pPr>
            <w:r w:rsidRPr="008F29B1">
              <w:rPr>
                <w:sz w:val="18"/>
                <w:szCs w:val="18"/>
              </w:rPr>
              <w:t>Pārvaldības deklarācijas pārbaude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A87E" w14:textId="77777777" w:rsidR="00A55A1C" w:rsidRPr="008F29B1" w:rsidRDefault="00A55A1C" w:rsidP="00A55A1C">
            <w:pPr>
              <w:rPr>
                <w:sz w:val="18"/>
                <w:szCs w:val="18"/>
                <w:lang w:eastAsia="lv-LV"/>
              </w:rPr>
            </w:pPr>
            <w:r w:rsidRPr="008F29B1">
              <w:rPr>
                <w:b/>
                <w:sz w:val="18"/>
                <w:szCs w:val="18"/>
              </w:rPr>
              <w:t>Vadošās iestādes</w:t>
            </w:r>
            <w:r w:rsidRPr="008F29B1">
              <w:rPr>
                <w:sz w:val="18"/>
                <w:szCs w:val="18"/>
              </w:rPr>
              <w:t xml:space="preserve"> pārvaldības deklarācijas un gada kopsavilkuma pārbaude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B09" w14:textId="77777777" w:rsidR="00A55A1C" w:rsidRPr="008F29B1" w:rsidRDefault="00A55A1C" w:rsidP="00A55A1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8F29B1">
              <w:rPr>
                <w:rFonts w:eastAsia="Times New Roman" w:cs="Times New Roman"/>
                <w:sz w:val="20"/>
                <w:szCs w:val="20"/>
                <w:lang w:eastAsia="lv-LV"/>
              </w:rPr>
              <w:t>Brēmane</w:t>
            </w:r>
            <w:proofErr w:type="spellEnd"/>
          </w:p>
        </w:tc>
      </w:tr>
    </w:tbl>
    <w:p w14:paraId="522B6001" w14:textId="77777777" w:rsidR="00912F54" w:rsidRPr="008F29B1" w:rsidRDefault="00912F54" w:rsidP="00961886">
      <w:pPr>
        <w:keepNext/>
        <w:ind w:left="284"/>
        <w:outlineLvl w:val="2"/>
        <w:rPr>
          <w:rFonts w:cs="Times New Roman"/>
          <w:b/>
          <w:sz w:val="20"/>
          <w:szCs w:val="24"/>
        </w:rPr>
      </w:pPr>
      <w:r w:rsidRPr="008F29B1">
        <w:rPr>
          <w:rFonts w:cs="Times New Roman"/>
          <w:b/>
          <w:sz w:val="20"/>
          <w:szCs w:val="24"/>
        </w:rPr>
        <w:t>Sagatavoja:</w:t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 xml:space="preserve">      </w:t>
      </w:r>
    </w:p>
    <w:p w14:paraId="650EF328" w14:textId="77777777" w:rsidR="00912F54" w:rsidRPr="008F29B1" w:rsidRDefault="00912F54" w:rsidP="00961886">
      <w:pPr>
        <w:keepNext/>
        <w:ind w:left="284"/>
        <w:outlineLvl w:val="2"/>
        <w:rPr>
          <w:rFonts w:cs="Times New Roman"/>
          <w:sz w:val="20"/>
          <w:szCs w:val="24"/>
        </w:rPr>
      </w:pP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>20</w:t>
      </w:r>
      <w:r w:rsidR="00A55A1C" w:rsidRPr="008F29B1">
        <w:rPr>
          <w:rFonts w:eastAsia="EUAlbertina-Regular-Identity-H" w:cs="Times New Roman"/>
          <w:bCs/>
          <w:sz w:val="20"/>
          <w:szCs w:val="24"/>
          <w:lang w:eastAsia="lv-LV"/>
        </w:rPr>
        <w:t>20</w:t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 xml:space="preserve">.gada </w:t>
      </w:r>
      <w:r w:rsidR="00961886" w:rsidRPr="008F29B1">
        <w:rPr>
          <w:rFonts w:eastAsia="EUAlbertina-Regular-Identity-H" w:cs="Times New Roman"/>
          <w:bCs/>
          <w:sz w:val="20"/>
          <w:szCs w:val="24"/>
          <w:lang w:eastAsia="lv-LV"/>
        </w:rPr>
        <w:t>9</w:t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>.</w:t>
      </w:r>
      <w:r w:rsidR="00961886" w:rsidRPr="008F29B1">
        <w:rPr>
          <w:rFonts w:eastAsia="EUAlbertina-Regular-Identity-H" w:cs="Times New Roman"/>
          <w:bCs/>
          <w:sz w:val="20"/>
          <w:szCs w:val="24"/>
          <w:lang w:eastAsia="lv-LV"/>
        </w:rPr>
        <w:t>janvā</w:t>
      </w:r>
      <w:r w:rsidR="007374C2" w:rsidRPr="008F29B1">
        <w:rPr>
          <w:rFonts w:eastAsia="EUAlbertina-Regular-Identity-H" w:cs="Times New Roman"/>
          <w:bCs/>
          <w:sz w:val="20"/>
          <w:szCs w:val="24"/>
          <w:lang w:eastAsia="lv-LV"/>
        </w:rPr>
        <w:t>rī</w:t>
      </w:r>
    </w:p>
    <w:p w14:paraId="09933BD9" w14:textId="77777777" w:rsidR="00912F54" w:rsidRPr="008F29B1" w:rsidRDefault="00912F54" w:rsidP="00912F54">
      <w:pPr>
        <w:keepNext/>
        <w:ind w:left="284"/>
        <w:outlineLvl w:val="2"/>
        <w:rPr>
          <w:rFonts w:eastAsia="EUAlbertina-Regular-Identity-H" w:cs="Times New Roman"/>
          <w:bCs/>
          <w:sz w:val="20"/>
          <w:szCs w:val="24"/>
          <w:lang w:eastAsia="lv-LV"/>
        </w:rPr>
      </w:pP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>Eiropas Savienības fondu revīzijas departamenta</w:t>
      </w:r>
    </w:p>
    <w:p w14:paraId="706BA009" w14:textId="77777777" w:rsidR="00912F54" w:rsidRPr="008F29B1" w:rsidRDefault="00912F54" w:rsidP="00961886">
      <w:pPr>
        <w:ind w:left="284"/>
        <w:rPr>
          <w:rFonts w:eastAsia="EUAlbertina-Regular-Identity-H" w:cs="Times New Roman"/>
          <w:bCs/>
          <w:sz w:val="20"/>
          <w:szCs w:val="24"/>
          <w:lang w:eastAsia="lv-LV"/>
        </w:rPr>
      </w:pPr>
      <w:r w:rsidRPr="008F29B1">
        <w:rPr>
          <w:rFonts w:cs="Times New Roman"/>
          <w:sz w:val="20"/>
          <w:szCs w:val="24"/>
          <w:lang w:eastAsia="lv-LV"/>
        </w:rPr>
        <w:t>direktores vietniece</w:t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="00F72B02" w:rsidRPr="008F29B1">
        <w:rPr>
          <w:rFonts w:eastAsia="Times New Roman" w:cs="Times New Roman"/>
          <w:szCs w:val="24"/>
          <w:lang w:eastAsia="lv-LV"/>
        </w:rPr>
        <w:t>/paraksts/</w:t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  <w:t xml:space="preserve">                        </w:t>
      </w:r>
      <w:r w:rsidRPr="008F29B1">
        <w:rPr>
          <w:rFonts w:eastAsia="EUAlbertina-Regular-Identity-H" w:cs="Times New Roman"/>
          <w:bCs/>
          <w:sz w:val="20"/>
          <w:szCs w:val="24"/>
          <w:lang w:eastAsia="lv-LV"/>
        </w:rPr>
        <w:tab/>
      </w:r>
      <w:r w:rsidR="00BE68FC" w:rsidRPr="008F29B1">
        <w:rPr>
          <w:rFonts w:eastAsia="EUAlbertina-Regular-Identity-H" w:cs="Times New Roman"/>
          <w:bCs/>
          <w:sz w:val="20"/>
          <w:szCs w:val="24"/>
          <w:lang w:eastAsia="lv-LV"/>
        </w:rPr>
        <w:t>Olga Guza</w:t>
      </w:r>
    </w:p>
    <w:p w14:paraId="6BE77FEA" w14:textId="77777777" w:rsidR="00961886" w:rsidRPr="008F29B1" w:rsidRDefault="00961886" w:rsidP="001177C8">
      <w:pPr>
        <w:keepNext/>
        <w:ind w:left="284"/>
        <w:outlineLvl w:val="2"/>
        <w:rPr>
          <w:rFonts w:cs="Times New Roman"/>
          <w:b/>
          <w:szCs w:val="24"/>
        </w:rPr>
      </w:pPr>
    </w:p>
    <w:sectPr w:rsidR="00961886" w:rsidRPr="008F29B1" w:rsidSect="00961886"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D3797" w14:textId="77777777" w:rsidR="00ED1F66" w:rsidRDefault="00ED1F66" w:rsidP="00B66B31">
      <w:r>
        <w:separator/>
      </w:r>
    </w:p>
  </w:endnote>
  <w:endnote w:type="continuationSeparator" w:id="0">
    <w:p w14:paraId="441F132A" w14:textId="77777777" w:rsidR="00ED1F66" w:rsidRDefault="00ED1F66" w:rsidP="00B6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-Regular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8BB61" w14:textId="77777777" w:rsidR="00ED1F66" w:rsidRDefault="00ED1F66" w:rsidP="00B66B31">
      <w:r>
        <w:separator/>
      </w:r>
    </w:p>
  </w:footnote>
  <w:footnote w:type="continuationSeparator" w:id="0">
    <w:p w14:paraId="3A72841F" w14:textId="77777777" w:rsidR="00ED1F66" w:rsidRDefault="00ED1F66" w:rsidP="00B66B31">
      <w:r>
        <w:continuationSeparator/>
      </w:r>
    </w:p>
  </w:footnote>
  <w:footnote w:id="1">
    <w:p w14:paraId="6B474D2C" w14:textId="77777777" w:rsidR="00A55A1C" w:rsidRPr="00E14033" w:rsidRDefault="00A55A1C">
      <w:pPr>
        <w:pStyle w:val="FootnoteText"/>
        <w:rPr>
          <w:sz w:val="18"/>
        </w:rPr>
      </w:pPr>
      <w:r w:rsidRPr="00A55A1C">
        <w:rPr>
          <w:rStyle w:val="FootnoteReference"/>
          <w:sz w:val="18"/>
        </w:rPr>
        <w:footnoteRef/>
      </w:r>
      <w:r w:rsidRPr="00A55A1C">
        <w:rPr>
          <w:sz w:val="18"/>
        </w:rPr>
        <w:t xml:space="preserve"> Precīzs audita apjoms par AI tiks noteikts saskaņā ar risku </w:t>
      </w:r>
      <w:proofErr w:type="spellStart"/>
      <w:r w:rsidRPr="00A55A1C">
        <w:rPr>
          <w:sz w:val="18"/>
        </w:rPr>
        <w:t>izvērtējumu</w:t>
      </w:r>
      <w:proofErr w:type="spellEnd"/>
      <w:r w:rsidRPr="00A55A1C">
        <w:rPr>
          <w:sz w:val="18"/>
        </w:rPr>
        <w:t xml:space="preserve"> audita plānošanas ietvaros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5338"/>
    <w:multiLevelType w:val="hybridMultilevel"/>
    <w:tmpl w:val="C0FC2D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6413B"/>
    <w:multiLevelType w:val="hybridMultilevel"/>
    <w:tmpl w:val="05667A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73E7D"/>
    <w:multiLevelType w:val="hybridMultilevel"/>
    <w:tmpl w:val="1C66FB5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5886"/>
    <w:multiLevelType w:val="hybridMultilevel"/>
    <w:tmpl w:val="A03A55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556F0"/>
    <w:multiLevelType w:val="hybridMultilevel"/>
    <w:tmpl w:val="19DED034"/>
    <w:lvl w:ilvl="0" w:tplc="DBACD6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3A"/>
    <w:rsid w:val="00015637"/>
    <w:rsid w:val="000D66A9"/>
    <w:rsid w:val="001177C8"/>
    <w:rsid w:val="00126D3A"/>
    <w:rsid w:val="001667D8"/>
    <w:rsid w:val="001B662E"/>
    <w:rsid w:val="00232201"/>
    <w:rsid w:val="0029295B"/>
    <w:rsid w:val="002E4AD8"/>
    <w:rsid w:val="003211CF"/>
    <w:rsid w:val="003A78DD"/>
    <w:rsid w:val="004569E9"/>
    <w:rsid w:val="004601AF"/>
    <w:rsid w:val="004A7EB0"/>
    <w:rsid w:val="004B2142"/>
    <w:rsid w:val="004C5CC2"/>
    <w:rsid w:val="00522351"/>
    <w:rsid w:val="00530C77"/>
    <w:rsid w:val="005B34AF"/>
    <w:rsid w:val="00606EEE"/>
    <w:rsid w:val="00666F28"/>
    <w:rsid w:val="006730EC"/>
    <w:rsid w:val="006B7D6E"/>
    <w:rsid w:val="006F22E8"/>
    <w:rsid w:val="007374C2"/>
    <w:rsid w:val="007A752D"/>
    <w:rsid w:val="007C3338"/>
    <w:rsid w:val="007D6752"/>
    <w:rsid w:val="008F29B1"/>
    <w:rsid w:val="00903715"/>
    <w:rsid w:val="00912F54"/>
    <w:rsid w:val="00916BBF"/>
    <w:rsid w:val="00961886"/>
    <w:rsid w:val="00981EA5"/>
    <w:rsid w:val="00990D45"/>
    <w:rsid w:val="009B041A"/>
    <w:rsid w:val="00A152C0"/>
    <w:rsid w:val="00A55A1C"/>
    <w:rsid w:val="00A63AAD"/>
    <w:rsid w:val="00A91B0A"/>
    <w:rsid w:val="00AA6915"/>
    <w:rsid w:val="00B107A8"/>
    <w:rsid w:val="00B1331C"/>
    <w:rsid w:val="00B66B31"/>
    <w:rsid w:val="00BE68FC"/>
    <w:rsid w:val="00C00EBE"/>
    <w:rsid w:val="00D37711"/>
    <w:rsid w:val="00D40B0B"/>
    <w:rsid w:val="00E1604E"/>
    <w:rsid w:val="00E87852"/>
    <w:rsid w:val="00EC47D5"/>
    <w:rsid w:val="00ED1F66"/>
    <w:rsid w:val="00ED4591"/>
    <w:rsid w:val="00F0140A"/>
    <w:rsid w:val="00F0147C"/>
    <w:rsid w:val="00F45D0D"/>
    <w:rsid w:val="00F72B02"/>
    <w:rsid w:val="00FD69B6"/>
    <w:rsid w:val="00FE4B53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2A8F"/>
  <w15:chartTrackingRefBased/>
  <w15:docId w15:val="{07C9B5D5-2052-438C-8D8E-EA5153A6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D3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D3A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D3A"/>
    <w:rPr>
      <w:rFonts w:eastAsiaTheme="majorEastAsia" w:cstheme="majorBidi"/>
      <w:b/>
      <w:color w:val="2E74B5" w:themeColor="accent1" w:themeShade="BF"/>
      <w:sz w:val="28"/>
      <w:szCs w:val="26"/>
    </w:r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126D3A"/>
    <w:pPr>
      <w:ind w:left="720"/>
      <w:contextualSpacing/>
    </w:pPr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126D3A"/>
  </w:style>
  <w:style w:type="paragraph" w:styleId="BalloonText">
    <w:name w:val="Balloon Text"/>
    <w:basedOn w:val="Normal"/>
    <w:link w:val="BalloonTextChar"/>
    <w:uiPriority w:val="99"/>
    <w:semiHidden/>
    <w:unhideWhenUsed/>
    <w:rsid w:val="00B66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6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B31"/>
    <w:rPr>
      <w:b/>
      <w:bCs/>
      <w:sz w:val="20"/>
      <w:szCs w:val="20"/>
    </w:rPr>
  </w:style>
  <w:style w:type="paragraph" w:styleId="FootnoteText">
    <w:name w:val="footnote text"/>
    <w:aliases w:val="Footnote"/>
    <w:basedOn w:val="Normal"/>
    <w:link w:val="FootnoteTextChar"/>
    <w:unhideWhenUsed/>
    <w:rsid w:val="00B66B31"/>
    <w:rPr>
      <w:sz w:val="20"/>
      <w:szCs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B66B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66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B0DD-3009-48B1-9D71-35ECDA4A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Finansu Ministrija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Treija</dc:creator>
  <cp:keywords/>
  <dc:description/>
  <cp:lastModifiedBy>Madara Aldiņa</cp:lastModifiedBy>
  <cp:revision>2</cp:revision>
  <cp:lastPrinted>2019-01-09T08:42:00Z</cp:lastPrinted>
  <dcterms:created xsi:type="dcterms:W3CDTF">2020-01-14T07:51:00Z</dcterms:created>
  <dcterms:modified xsi:type="dcterms:W3CDTF">2020-01-14T07:51:00Z</dcterms:modified>
</cp:coreProperties>
</file>