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F0F07" w14:textId="77777777" w:rsidR="00C109A7" w:rsidRPr="00707286" w:rsidRDefault="00C109A7" w:rsidP="00C109A7">
      <w:pPr>
        <w:keepNext/>
        <w:spacing w:line="240" w:lineRule="auto"/>
        <w:jc w:val="center"/>
        <w:rPr>
          <w:rFonts w:ascii="Times New Roman" w:eastAsiaTheme="minorHAnsi" w:hAnsi="Times New Roman"/>
          <w:b/>
          <w:bCs/>
          <w:sz w:val="16"/>
          <w:szCs w:val="16"/>
        </w:rPr>
      </w:pPr>
      <w:r w:rsidRPr="00707286">
        <w:rPr>
          <w:rFonts w:ascii="Times New Roman" w:eastAsiaTheme="minorHAnsi" w:hAnsi="Times New Roman"/>
          <w:b/>
          <w:bCs/>
          <w:sz w:val="16"/>
          <w:szCs w:val="16"/>
        </w:rPr>
        <w:t xml:space="preserve">Tabula </w:t>
      </w:r>
      <w:r w:rsidRPr="00707286">
        <w:rPr>
          <w:rFonts w:ascii="Times New Roman" w:eastAsiaTheme="minorHAnsi" w:hAnsi="Times New Roman"/>
          <w:b/>
          <w:bCs/>
          <w:sz w:val="16"/>
          <w:szCs w:val="16"/>
        </w:rPr>
        <w:fldChar w:fldCharType="begin"/>
      </w:r>
      <w:r w:rsidRPr="00707286">
        <w:rPr>
          <w:rFonts w:ascii="Times New Roman" w:eastAsiaTheme="minorHAnsi" w:hAnsi="Times New Roman"/>
          <w:b/>
          <w:bCs/>
          <w:sz w:val="16"/>
          <w:szCs w:val="16"/>
        </w:rPr>
        <w:instrText xml:space="preserve"> SEQ Tabula \* ARABIC </w:instrText>
      </w:r>
      <w:r w:rsidRPr="00707286">
        <w:rPr>
          <w:rFonts w:ascii="Times New Roman" w:eastAsiaTheme="minorHAnsi" w:hAnsi="Times New Roman"/>
          <w:b/>
          <w:bCs/>
          <w:sz w:val="16"/>
          <w:szCs w:val="16"/>
        </w:rPr>
        <w:fldChar w:fldCharType="separate"/>
      </w:r>
      <w:r w:rsidRPr="00707286">
        <w:rPr>
          <w:rFonts w:ascii="Times New Roman" w:eastAsiaTheme="minorHAnsi" w:hAnsi="Times New Roman"/>
          <w:b/>
          <w:bCs/>
          <w:noProof/>
          <w:sz w:val="16"/>
          <w:szCs w:val="16"/>
        </w:rPr>
        <w:t>1</w:t>
      </w:r>
      <w:r w:rsidRPr="00707286">
        <w:rPr>
          <w:rFonts w:ascii="Times New Roman" w:eastAsiaTheme="minorHAnsi" w:hAnsi="Times New Roman"/>
          <w:b/>
          <w:bCs/>
          <w:sz w:val="16"/>
          <w:szCs w:val="16"/>
        </w:rPr>
        <w:fldChar w:fldCharType="end"/>
      </w:r>
      <w:r w:rsidRPr="00707286">
        <w:rPr>
          <w:rFonts w:ascii="Times New Roman" w:eastAsiaTheme="minorHAnsi" w:hAnsi="Times New Roman"/>
          <w:b/>
          <w:bCs/>
          <w:sz w:val="16"/>
          <w:szCs w:val="16"/>
        </w:rPr>
        <w:t xml:space="preserve"> Rādītāju pase investīciju prioritātes specifiskajiem mērķiem</w:t>
      </w:r>
    </w:p>
    <w:tbl>
      <w:tblPr>
        <w:tblStyle w:val="TableGrid1"/>
        <w:tblW w:w="14202" w:type="dxa"/>
        <w:tblLayout w:type="fixed"/>
        <w:tblLook w:val="04A0" w:firstRow="1" w:lastRow="0" w:firstColumn="1" w:lastColumn="0" w:noHBand="0" w:noVBand="1"/>
      </w:tblPr>
      <w:tblGrid>
        <w:gridCol w:w="1242"/>
        <w:gridCol w:w="1242"/>
        <w:gridCol w:w="1593"/>
        <w:gridCol w:w="2694"/>
        <w:gridCol w:w="4819"/>
        <w:gridCol w:w="2612"/>
      </w:tblGrid>
      <w:tr w:rsidR="001F0C54" w:rsidRPr="00423776" w14:paraId="32B13DBF" w14:textId="77777777" w:rsidTr="00C361C3">
        <w:tc>
          <w:tcPr>
            <w:tcW w:w="1242" w:type="dxa"/>
          </w:tcPr>
          <w:p w14:paraId="1FC04767" w14:textId="77777777" w:rsidR="001F0C54" w:rsidRPr="00423776" w:rsidRDefault="001F0C54" w:rsidP="00423776">
            <w:pPr>
              <w:spacing w:after="0" w:line="240" w:lineRule="auto"/>
              <w:jc w:val="center"/>
              <w:rPr>
                <w:rFonts w:ascii="Times New Roman" w:eastAsiaTheme="minorHAnsi" w:hAnsi="Times New Roman"/>
                <w:b/>
                <w:sz w:val="16"/>
                <w:szCs w:val="16"/>
              </w:rPr>
            </w:pPr>
            <w:r w:rsidRPr="00423776">
              <w:rPr>
                <w:rFonts w:ascii="Times New Roman" w:eastAsiaTheme="minorHAnsi" w:hAnsi="Times New Roman"/>
                <w:b/>
                <w:sz w:val="16"/>
                <w:szCs w:val="16"/>
              </w:rPr>
              <w:t>Prioritārais virziens</w:t>
            </w:r>
          </w:p>
        </w:tc>
        <w:tc>
          <w:tcPr>
            <w:tcW w:w="1242" w:type="dxa"/>
          </w:tcPr>
          <w:p w14:paraId="2E7FF550" w14:textId="77777777" w:rsidR="001F0C54" w:rsidRPr="00423776" w:rsidRDefault="001F0C54" w:rsidP="00423776">
            <w:pPr>
              <w:spacing w:after="0" w:line="240" w:lineRule="auto"/>
              <w:jc w:val="center"/>
              <w:rPr>
                <w:rFonts w:ascii="Times New Roman" w:eastAsiaTheme="minorHAnsi" w:hAnsi="Times New Roman"/>
                <w:b/>
                <w:sz w:val="16"/>
                <w:szCs w:val="16"/>
              </w:rPr>
            </w:pPr>
            <w:r w:rsidRPr="00423776">
              <w:rPr>
                <w:rFonts w:ascii="Times New Roman" w:eastAsiaTheme="minorHAnsi" w:hAnsi="Times New Roman"/>
                <w:b/>
                <w:sz w:val="16"/>
                <w:szCs w:val="16"/>
              </w:rPr>
              <w:t>Investīciju prioritātes nosaukums</w:t>
            </w:r>
          </w:p>
        </w:tc>
        <w:tc>
          <w:tcPr>
            <w:tcW w:w="1593" w:type="dxa"/>
          </w:tcPr>
          <w:p w14:paraId="7DF2CF0E" w14:textId="77777777" w:rsidR="001F0C54" w:rsidRPr="00423776" w:rsidRDefault="001F0C54" w:rsidP="00423776">
            <w:pPr>
              <w:spacing w:after="0" w:line="240" w:lineRule="auto"/>
              <w:jc w:val="center"/>
              <w:rPr>
                <w:rFonts w:ascii="Times New Roman" w:eastAsiaTheme="minorHAnsi" w:hAnsi="Times New Roman"/>
                <w:b/>
                <w:sz w:val="16"/>
                <w:szCs w:val="16"/>
              </w:rPr>
            </w:pPr>
            <w:r w:rsidRPr="00423776">
              <w:rPr>
                <w:rFonts w:ascii="Times New Roman" w:eastAsiaTheme="minorHAnsi" w:hAnsi="Times New Roman"/>
                <w:b/>
                <w:sz w:val="16"/>
                <w:szCs w:val="16"/>
              </w:rPr>
              <w:t>Specifiskie atbalsta mērķi (SAM)</w:t>
            </w:r>
          </w:p>
        </w:tc>
        <w:tc>
          <w:tcPr>
            <w:tcW w:w="2694" w:type="dxa"/>
          </w:tcPr>
          <w:p w14:paraId="66FE59D9" w14:textId="77777777" w:rsidR="001F0C54" w:rsidRPr="00423776" w:rsidRDefault="001F0C54" w:rsidP="00423776">
            <w:pPr>
              <w:spacing w:after="0" w:line="240" w:lineRule="auto"/>
              <w:jc w:val="center"/>
              <w:rPr>
                <w:rFonts w:ascii="Times New Roman" w:eastAsiaTheme="minorHAnsi" w:hAnsi="Times New Roman"/>
                <w:b/>
                <w:sz w:val="16"/>
                <w:szCs w:val="16"/>
              </w:rPr>
            </w:pPr>
            <w:r w:rsidRPr="00423776">
              <w:rPr>
                <w:rFonts w:ascii="Times New Roman" w:eastAsiaTheme="minorHAnsi" w:hAnsi="Times New Roman"/>
                <w:b/>
                <w:sz w:val="16"/>
                <w:szCs w:val="16"/>
              </w:rPr>
              <w:t>Rezultāta rādītāji</w:t>
            </w:r>
          </w:p>
        </w:tc>
        <w:tc>
          <w:tcPr>
            <w:tcW w:w="4819" w:type="dxa"/>
          </w:tcPr>
          <w:p w14:paraId="46C9CD26" w14:textId="77777777" w:rsidR="001F0C54" w:rsidRPr="00423776" w:rsidRDefault="001F0C54" w:rsidP="00423776">
            <w:pPr>
              <w:spacing w:after="0" w:line="240" w:lineRule="auto"/>
              <w:jc w:val="center"/>
              <w:rPr>
                <w:rFonts w:ascii="Times New Roman" w:eastAsiaTheme="minorHAnsi" w:hAnsi="Times New Roman"/>
                <w:b/>
                <w:sz w:val="16"/>
                <w:szCs w:val="16"/>
              </w:rPr>
            </w:pPr>
            <w:r w:rsidRPr="00423776">
              <w:rPr>
                <w:rFonts w:ascii="Times New Roman" w:eastAsiaTheme="minorHAnsi" w:hAnsi="Times New Roman"/>
                <w:b/>
                <w:sz w:val="16"/>
                <w:szCs w:val="16"/>
              </w:rPr>
              <w:t>Iznākuma rādītāji (IR)</w:t>
            </w:r>
          </w:p>
        </w:tc>
        <w:tc>
          <w:tcPr>
            <w:tcW w:w="2612" w:type="dxa"/>
          </w:tcPr>
          <w:p w14:paraId="46CFF32F" w14:textId="77777777" w:rsidR="001F0C54" w:rsidRPr="00423776" w:rsidRDefault="001F0C54" w:rsidP="00423776">
            <w:pPr>
              <w:spacing w:after="0" w:line="240" w:lineRule="auto"/>
              <w:jc w:val="center"/>
              <w:rPr>
                <w:rFonts w:ascii="Times New Roman" w:eastAsiaTheme="minorHAnsi" w:hAnsi="Times New Roman"/>
                <w:b/>
                <w:sz w:val="16"/>
                <w:szCs w:val="16"/>
              </w:rPr>
            </w:pPr>
            <w:r w:rsidRPr="00423776">
              <w:rPr>
                <w:rFonts w:ascii="Times New Roman" w:eastAsiaTheme="minorHAnsi" w:hAnsi="Times New Roman"/>
                <w:b/>
                <w:sz w:val="16"/>
                <w:szCs w:val="16"/>
              </w:rPr>
              <w:t>Finanšu rādītāji</w:t>
            </w:r>
            <w:r w:rsidRPr="00423776">
              <w:rPr>
                <w:rFonts w:ascii="Times New Roman" w:eastAsiaTheme="minorHAnsi" w:hAnsi="Times New Roman"/>
                <w:b/>
                <w:sz w:val="16"/>
                <w:szCs w:val="16"/>
                <w:vertAlign w:val="superscript"/>
              </w:rPr>
              <w:footnoteReference w:id="1"/>
            </w:r>
          </w:p>
        </w:tc>
      </w:tr>
      <w:tr w:rsidR="00880263" w:rsidRPr="00423776" w14:paraId="319F7402" w14:textId="77777777" w:rsidTr="008B7B47">
        <w:trPr>
          <w:trHeight w:val="629"/>
        </w:trPr>
        <w:tc>
          <w:tcPr>
            <w:tcW w:w="1242" w:type="dxa"/>
          </w:tcPr>
          <w:p w14:paraId="549AA2E6" w14:textId="77777777" w:rsidR="00880263" w:rsidRPr="00423776" w:rsidRDefault="00880263" w:rsidP="008B7B47">
            <w:pPr>
              <w:spacing w:after="0" w:line="240" w:lineRule="auto"/>
              <w:rPr>
                <w:rFonts w:ascii="Times New Roman" w:eastAsiaTheme="minorHAnsi" w:hAnsi="Times New Roman"/>
                <w:sz w:val="16"/>
                <w:szCs w:val="16"/>
              </w:rPr>
            </w:pPr>
            <w:r w:rsidRPr="00423776">
              <w:rPr>
                <w:rFonts w:ascii="Times New Roman" w:eastAsiaTheme="minorHAnsi" w:hAnsi="Times New Roman"/>
                <w:sz w:val="16"/>
                <w:szCs w:val="16"/>
              </w:rPr>
              <w:t>3. Mazo un vidējo komersantu  konkurētspēja</w:t>
            </w:r>
          </w:p>
        </w:tc>
        <w:tc>
          <w:tcPr>
            <w:tcW w:w="1242" w:type="dxa"/>
          </w:tcPr>
          <w:p w14:paraId="4B683B94" w14:textId="7D74874B" w:rsidR="00880263" w:rsidRPr="00423776" w:rsidRDefault="00303096" w:rsidP="002F3E97">
            <w:pPr>
              <w:spacing w:after="0" w:line="240" w:lineRule="auto"/>
              <w:rPr>
                <w:rFonts w:ascii="Times New Roman" w:eastAsiaTheme="minorHAnsi" w:hAnsi="Times New Roman"/>
                <w:sz w:val="16"/>
                <w:szCs w:val="16"/>
              </w:rPr>
            </w:pPr>
            <w:r w:rsidRPr="00423776">
              <w:rPr>
                <w:rFonts w:ascii="Times New Roman" w:eastAsiaTheme="minorHAnsi" w:hAnsi="Times New Roman"/>
                <w:sz w:val="16"/>
                <w:szCs w:val="16"/>
              </w:rPr>
              <w:t xml:space="preserve">3.1.ieguldījumu prioritāte: </w:t>
            </w:r>
            <w:r w:rsidRPr="00A2751F">
              <w:rPr>
                <w:rFonts w:ascii="Times New Roman" w:eastAsiaTheme="minorHAnsi" w:hAnsi="Times New Roman"/>
                <w:b/>
                <w:sz w:val="16"/>
                <w:szCs w:val="16"/>
              </w:rPr>
              <w:t>Sekmējot uzņēmējdarbību, īpaši veicinot jaunu ideju izmantošanu ekonomikā un jaunu uzņēmumu izveidošanu, t.sk. ar uzņēmējdarbības inkubatoru palīdzību</w:t>
            </w:r>
          </w:p>
        </w:tc>
        <w:tc>
          <w:tcPr>
            <w:tcW w:w="1593" w:type="dxa"/>
          </w:tcPr>
          <w:p w14:paraId="78C2776D" w14:textId="45634C4C" w:rsidR="00880263" w:rsidRPr="003E17A3" w:rsidRDefault="00880263" w:rsidP="008B7B47">
            <w:pPr>
              <w:spacing w:after="0" w:line="240" w:lineRule="auto"/>
              <w:rPr>
                <w:rFonts w:ascii="Times New Roman" w:eastAsiaTheme="minorHAnsi" w:hAnsi="Times New Roman"/>
                <w:b/>
                <w:sz w:val="16"/>
                <w:szCs w:val="16"/>
                <w:u w:val="single"/>
              </w:rPr>
            </w:pPr>
            <w:r w:rsidRPr="002F3E97">
              <w:rPr>
                <w:rFonts w:ascii="Times New Roman" w:eastAsiaTheme="minorHAnsi" w:hAnsi="Times New Roman"/>
                <w:sz w:val="16"/>
                <w:szCs w:val="16"/>
                <w:u w:val="single"/>
              </w:rPr>
              <w:t>3.</w:t>
            </w:r>
            <w:r w:rsidR="00303096">
              <w:rPr>
                <w:rFonts w:ascii="Times New Roman" w:eastAsiaTheme="minorHAnsi" w:hAnsi="Times New Roman"/>
                <w:sz w:val="16"/>
                <w:szCs w:val="16"/>
                <w:u w:val="single"/>
              </w:rPr>
              <w:t>1</w:t>
            </w:r>
            <w:r w:rsidR="00826C07" w:rsidRPr="002F3E97">
              <w:rPr>
                <w:rFonts w:ascii="Times New Roman" w:eastAsiaTheme="minorHAnsi" w:hAnsi="Times New Roman"/>
                <w:sz w:val="16"/>
                <w:szCs w:val="16"/>
                <w:u w:val="single"/>
              </w:rPr>
              <w:t>.</w:t>
            </w:r>
            <w:r w:rsidR="00303096">
              <w:rPr>
                <w:rFonts w:ascii="Times New Roman" w:eastAsiaTheme="minorHAnsi" w:hAnsi="Times New Roman"/>
                <w:sz w:val="16"/>
                <w:szCs w:val="16"/>
                <w:u w:val="single"/>
              </w:rPr>
              <w:t>2</w:t>
            </w:r>
            <w:r w:rsidRPr="002F3E97">
              <w:rPr>
                <w:rFonts w:ascii="Times New Roman" w:eastAsiaTheme="minorHAnsi" w:hAnsi="Times New Roman"/>
                <w:sz w:val="16"/>
                <w:szCs w:val="16"/>
                <w:u w:val="single"/>
              </w:rPr>
              <w:t>.specifiskais atbalsta mērķis:</w:t>
            </w:r>
            <w:r w:rsidRPr="003E17A3">
              <w:rPr>
                <w:rFonts w:ascii="Times New Roman" w:eastAsiaTheme="minorHAnsi" w:hAnsi="Times New Roman"/>
                <w:b/>
                <w:sz w:val="16"/>
                <w:szCs w:val="16"/>
                <w:u w:val="single"/>
              </w:rPr>
              <w:t xml:space="preserve">  </w:t>
            </w:r>
            <w:r w:rsidR="00303096" w:rsidRPr="00303096">
              <w:rPr>
                <w:rFonts w:ascii="Times New Roman" w:eastAsiaTheme="minorHAnsi" w:hAnsi="Times New Roman"/>
                <w:b/>
                <w:sz w:val="16"/>
                <w:szCs w:val="16"/>
                <w:u w:val="single"/>
              </w:rPr>
              <w:t>veicināt straujas izaugsmes komersantu skaita pieaugumu</w:t>
            </w:r>
          </w:p>
          <w:p w14:paraId="576C888F" w14:textId="77777777" w:rsidR="00880263" w:rsidRPr="003E17A3" w:rsidRDefault="00880263" w:rsidP="008B7B47">
            <w:pPr>
              <w:spacing w:after="0" w:line="240" w:lineRule="auto"/>
              <w:rPr>
                <w:rFonts w:ascii="Times New Roman" w:eastAsiaTheme="minorHAnsi" w:hAnsi="Times New Roman"/>
                <w:sz w:val="16"/>
                <w:szCs w:val="16"/>
              </w:rPr>
            </w:pPr>
            <w:r w:rsidRPr="003E17A3">
              <w:rPr>
                <w:rFonts w:ascii="Times New Roman" w:eastAsiaTheme="minorHAnsi" w:hAnsi="Times New Roman"/>
                <w:sz w:val="16"/>
                <w:szCs w:val="16"/>
              </w:rPr>
              <w:t xml:space="preserve">(Fonds - ERAF, ESF vai KF): </w:t>
            </w:r>
            <w:r w:rsidRPr="00876161">
              <w:rPr>
                <w:rFonts w:ascii="Times New Roman" w:eastAsiaTheme="minorHAnsi" w:hAnsi="Times New Roman"/>
                <w:b/>
                <w:sz w:val="16"/>
                <w:szCs w:val="16"/>
              </w:rPr>
              <w:t>ERAF</w:t>
            </w:r>
            <w:r w:rsidRPr="003E17A3">
              <w:rPr>
                <w:rFonts w:ascii="Times New Roman" w:eastAsiaTheme="minorHAnsi" w:hAnsi="Times New Roman"/>
                <w:sz w:val="16"/>
                <w:szCs w:val="16"/>
              </w:rPr>
              <w:t xml:space="preserve"> </w:t>
            </w:r>
          </w:p>
        </w:tc>
        <w:tc>
          <w:tcPr>
            <w:tcW w:w="2694" w:type="dxa"/>
          </w:tcPr>
          <w:p w14:paraId="5D434EA1" w14:textId="77777777" w:rsidR="00F4561D" w:rsidRPr="00425717" w:rsidRDefault="00F4561D" w:rsidP="00F4561D">
            <w:pPr>
              <w:spacing w:after="0" w:line="240" w:lineRule="auto"/>
              <w:jc w:val="both"/>
              <w:rPr>
                <w:rFonts w:ascii="Times New Roman" w:eastAsiaTheme="minorHAnsi" w:hAnsi="Times New Roman"/>
                <w:b/>
                <w:sz w:val="16"/>
                <w:szCs w:val="16"/>
              </w:rPr>
            </w:pPr>
            <w:r w:rsidRPr="00425717">
              <w:rPr>
                <w:rFonts w:ascii="Times New Roman" w:eastAsiaTheme="minorHAnsi" w:hAnsi="Times New Roman"/>
                <w:b/>
                <w:sz w:val="16"/>
                <w:szCs w:val="16"/>
              </w:rPr>
              <w:t>Nosaukums un mērvienība: r.3.1.</w:t>
            </w:r>
            <w:r>
              <w:rPr>
                <w:rFonts w:ascii="Times New Roman" w:eastAsiaTheme="minorHAnsi" w:hAnsi="Times New Roman"/>
                <w:b/>
                <w:sz w:val="16"/>
                <w:szCs w:val="16"/>
              </w:rPr>
              <w:t>2</w:t>
            </w:r>
            <w:r w:rsidRPr="00425717">
              <w:rPr>
                <w:rFonts w:ascii="Times New Roman" w:eastAsiaTheme="minorHAnsi" w:hAnsi="Times New Roman"/>
                <w:b/>
                <w:sz w:val="16"/>
                <w:szCs w:val="16"/>
              </w:rPr>
              <w:t>.</w:t>
            </w:r>
            <w:r>
              <w:rPr>
                <w:rFonts w:ascii="Times New Roman" w:eastAsiaTheme="minorHAnsi" w:hAnsi="Times New Roman"/>
                <w:b/>
                <w:sz w:val="16"/>
                <w:szCs w:val="16"/>
              </w:rPr>
              <w:t>a</w:t>
            </w:r>
            <w:r w:rsidRPr="00425717">
              <w:rPr>
                <w:rFonts w:ascii="Times New Roman" w:eastAsiaTheme="minorHAnsi" w:hAnsi="Times New Roman"/>
                <w:b/>
                <w:sz w:val="16"/>
                <w:szCs w:val="16"/>
              </w:rPr>
              <w:t xml:space="preserve"> </w:t>
            </w:r>
            <w:r>
              <w:rPr>
                <w:rFonts w:ascii="Times New Roman" w:eastAsiaTheme="minorHAnsi" w:hAnsi="Times New Roman"/>
                <w:b/>
                <w:sz w:val="16"/>
                <w:szCs w:val="16"/>
              </w:rPr>
              <w:t>Straujās izaugsmes komersanti pēc apgrozījuma pieauguma, skaits</w:t>
            </w:r>
          </w:p>
          <w:p w14:paraId="7A2C5A37" w14:textId="77777777" w:rsidR="00F4561D" w:rsidRPr="00425717" w:rsidRDefault="00F4561D" w:rsidP="00F4561D">
            <w:pPr>
              <w:spacing w:after="0" w:line="240" w:lineRule="auto"/>
              <w:jc w:val="both"/>
              <w:rPr>
                <w:rFonts w:ascii="Times New Roman" w:eastAsiaTheme="minorHAnsi" w:hAnsi="Times New Roman"/>
                <w:b/>
                <w:sz w:val="16"/>
                <w:szCs w:val="16"/>
              </w:rPr>
            </w:pPr>
          </w:p>
          <w:p w14:paraId="128DE71F" w14:textId="0BB43768" w:rsidR="00F4561D" w:rsidRPr="00425717" w:rsidRDefault="00F4561D" w:rsidP="00F4561D">
            <w:pPr>
              <w:spacing w:after="0" w:line="240" w:lineRule="auto"/>
              <w:jc w:val="both"/>
              <w:rPr>
                <w:rFonts w:ascii="Times New Roman" w:eastAsiaTheme="minorHAnsi" w:hAnsi="Times New Roman"/>
                <w:sz w:val="16"/>
                <w:szCs w:val="16"/>
              </w:rPr>
            </w:pPr>
            <w:r w:rsidRPr="00425717">
              <w:rPr>
                <w:rFonts w:ascii="Times New Roman" w:eastAsiaTheme="minorHAnsi" w:hAnsi="Times New Roman"/>
                <w:sz w:val="16"/>
                <w:szCs w:val="16"/>
              </w:rPr>
              <w:t xml:space="preserve">Definīcija:  </w:t>
            </w:r>
            <w:r w:rsidR="00FC7FD4">
              <w:rPr>
                <w:rFonts w:ascii="Times New Roman" w:eastAsiaTheme="minorHAnsi" w:hAnsi="Times New Roman"/>
                <w:sz w:val="16"/>
                <w:szCs w:val="16"/>
              </w:rPr>
              <w:t>Komersants</w:t>
            </w:r>
            <w:r w:rsidRPr="00356058">
              <w:rPr>
                <w:rFonts w:ascii="Times New Roman" w:eastAsiaTheme="minorHAnsi" w:hAnsi="Times New Roman"/>
                <w:sz w:val="16"/>
                <w:szCs w:val="16"/>
              </w:rPr>
              <w:t>, kura vidējā izaugsme trīs gadu periodā ik gadu ir vismaz 20% gadā.</w:t>
            </w:r>
          </w:p>
          <w:p w14:paraId="68E83C8B" w14:textId="77777777" w:rsidR="00F4561D" w:rsidRPr="00425717" w:rsidRDefault="00F4561D" w:rsidP="00F4561D">
            <w:pPr>
              <w:spacing w:after="0" w:line="240" w:lineRule="auto"/>
              <w:jc w:val="both"/>
              <w:rPr>
                <w:rFonts w:ascii="Times New Roman" w:eastAsiaTheme="minorHAnsi" w:hAnsi="Times New Roman"/>
                <w:sz w:val="16"/>
                <w:szCs w:val="16"/>
              </w:rPr>
            </w:pPr>
          </w:p>
          <w:p w14:paraId="306787C0" w14:textId="77777777" w:rsidR="00F4561D" w:rsidRPr="00425717" w:rsidRDefault="00F4561D" w:rsidP="00F4561D">
            <w:pPr>
              <w:spacing w:after="0" w:line="240" w:lineRule="auto"/>
              <w:jc w:val="both"/>
              <w:rPr>
                <w:rFonts w:ascii="Times New Roman" w:eastAsiaTheme="minorHAnsi" w:hAnsi="Times New Roman"/>
                <w:sz w:val="16"/>
                <w:szCs w:val="16"/>
              </w:rPr>
            </w:pPr>
            <w:r w:rsidRPr="00425717">
              <w:rPr>
                <w:rFonts w:ascii="Times New Roman" w:eastAsiaTheme="minorHAnsi" w:hAnsi="Times New Roman"/>
                <w:sz w:val="16"/>
                <w:szCs w:val="16"/>
              </w:rPr>
              <w:t xml:space="preserve">Bāzes vērtība un tās noteikšanas gads: </w:t>
            </w:r>
            <w:r>
              <w:rPr>
                <w:rFonts w:ascii="Times New Roman" w:eastAsiaTheme="minorHAnsi" w:hAnsi="Times New Roman"/>
                <w:sz w:val="16"/>
                <w:szCs w:val="16"/>
              </w:rPr>
              <w:t>570</w:t>
            </w:r>
            <w:r w:rsidRPr="00425717">
              <w:rPr>
                <w:rFonts w:ascii="Times New Roman" w:eastAsiaTheme="minorHAnsi" w:hAnsi="Times New Roman"/>
                <w:sz w:val="16"/>
                <w:szCs w:val="16"/>
              </w:rPr>
              <w:t xml:space="preserve"> (201</w:t>
            </w:r>
            <w:r>
              <w:rPr>
                <w:rFonts w:ascii="Times New Roman" w:eastAsiaTheme="minorHAnsi" w:hAnsi="Times New Roman"/>
                <w:sz w:val="16"/>
                <w:szCs w:val="16"/>
              </w:rPr>
              <w:t>1</w:t>
            </w:r>
            <w:r w:rsidRPr="00425717">
              <w:rPr>
                <w:rFonts w:ascii="Times New Roman" w:eastAsiaTheme="minorHAnsi" w:hAnsi="Times New Roman"/>
                <w:sz w:val="16"/>
                <w:szCs w:val="16"/>
              </w:rPr>
              <w:t>)</w:t>
            </w:r>
          </w:p>
          <w:p w14:paraId="0ECF8FC5" w14:textId="77777777" w:rsidR="00F4561D" w:rsidRPr="00425717" w:rsidRDefault="00F4561D" w:rsidP="00F4561D">
            <w:pPr>
              <w:spacing w:after="0" w:line="240" w:lineRule="auto"/>
              <w:jc w:val="both"/>
              <w:rPr>
                <w:rFonts w:ascii="Times New Roman" w:eastAsiaTheme="minorHAnsi" w:hAnsi="Times New Roman"/>
                <w:sz w:val="16"/>
                <w:szCs w:val="16"/>
              </w:rPr>
            </w:pPr>
          </w:p>
          <w:p w14:paraId="4BCB22D3" w14:textId="75830E90" w:rsidR="00F4561D" w:rsidRDefault="00F4561D" w:rsidP="00F4561D">
            <w:pPr>
              <w:spacing w:after="0" w:line="240" w:lineRule="auto"/>
              <w:jc w:val="both"/>
              <w:rPr>
                <w:rFonts w:ascii="Verdana" w:hAnsi="Verdana"/>
                <w:b/>
                <w:bCs/>
                <w:color w:val="333333"/>
                <w:sz w:val="18"/>
                <w:szCs w:val="18"/>
                <w:shd w:val="clear" w:color="auto" w:fill="FFFFFF"/>
              </w:rPr>
            </w:pPr>
            <w:r w:rsidRPr="00425717">
              <w:rPr>
                <w:rFonts w:ascii="Times New Roman" w:eastAsiaTheme="minorHAnsi" w:hAnsi="Times New Roman"/>
                <w:sz w:val="16"/>
                <w:szCs w:val="16"/>
              </w:rPr>
              <w:t xml:space="preserve">Datu avots: </w:t>
            </w:r>
            <w:r>
              <w:rPr>
                <w:rFonts w:ascii="Times New Roman" w:eastAsiaTheme="minorHAnsi" w:hAnsi="Times New Roman"/>
                <w:sz w:val="16"/>
                <w:szCs w:val="16"/>
              </w:rPr>
              <w:t>CSP,</w:t>
            </w:r>
            <w:r w:rsidR="00FC7FD4">
              <w:rPr>
                <w:rFonts w:ascii="Times New Roman" w:eastAsiaTheme="minorHAnsi" w:hAnsi="Times New Roman"/>
                <w:sz w:val="16"/>
                <w:szCs w:val="16"/>
              </w:rPr>
              <w:t xml:space="preserve"> </w:t>
            </w:r>
            <w:r w:rsidRPr="00B74FFF">
              <w:rPr>
                <w:rFonts w:ascii="Times New Roman" w:hAnsi="Times New Roman"/>
                <w:bCs/>
                <w:color w:val="333333"/>
                <w:sz w:val="16"/>
                <w:szCs w:val="16"/>
                <w:shd w:val="clear" w:color="auto" w:fill="FFFFFF"/>
              </w:rPr>
              <w:t xml:space="preserve">UDG07, STRAUJĀS IZAUGSMES UZŅĒMUMI RĒĶINOT PĒC APGROZĪJUMA PIEAUGUMA UN PĒC PAMATDARBĪBAS VEIDA STATISTISKAJOS REĢIONOS, </w:t>
            </w:r>
            <w:hyperlink r:id="rId7" w:history="1">
              <w:r w:rsidRPr="00B74FFF">
                <w:rPr>
                  <w:rStyle w:val="Hyperlink"/>
                  <w:rFonts w:ascii="Times New Roman" w:hAnsi="Times New Roman"/>
                  <w:bCs/>
                  <w:sz w:val="16"/>
                  <w:szCs w:val="16"/>
                  <w:shd w:val="clear" w:color="auto" w:fill="FFFFFF"/>
                </w:rPr>
                <w:t>http://data.csb.gov.lv/Menu.aspx?selection=uzreg__Ikgad%C4%93jie%20statistikas%20dati__02_demo&amp;tablelist=true&amp;px_tableid=UD0070.px&amp;px_path=uzreg__Ikgad%C4%93jie%20statistikas%20dati__02_demo&amp;px_language=lv&amp;px_db=uzreg&amp;rxid=cdcb978c-22b0-416a-aacc-aa650d3e2ce0</w:t>
              </w:r>
            </w:hyperlink>
          </w:p>
          <w:p w14:paraId="4B03E393" w14:textId="77777777" w:rsidR="00F4561D" w:rsidRPr="00425717" w:rsidRDefault="00F4561D" w:rsidP="00F4561D">
            <w:pPr>
              <w:spacing w:after="0" w:line="240" w:lineRule="auto"/>
              <w:jc w:val="both"/>
              <w:rPr>
                <w:rFonts w:ascii="Times New Roman" w:eastAsiaTheme="minorHAnsi" w:hAnsi="Times New Roman"/>
                <w:sz w:val="16"/>
                <w:szCs w:val="16"/>
              </w:rPr>
            </w:pPr>
          </w:p>
          <w:p w14:paraId="6F3E5FF5" w14:textId="77777777" w:rsidR="00F4561D" w:rsidRPr="00425717" w:rsidRDefault="00F4561D" w:rsidP="00F4561D">
            <w:pPr>
              <w:spacing w:after="0" w:line="240" w:lineRule="auto"/>
              <w:jc w:val="both"/>
              <w:rPr>
                <w:rFonts w:ascii="Times New Roman" w:eastAsiaTheme="minorHAnsi" w:hAnsi="Times New Roman"/>
                <w:sz w:val="16"/>
                <w:szCs w:val="16"/>
              </w:rPr>
            </w:pPr>
            <w:r w:rsidRPr="00425717">
              <w:rPr>
                <w:rFonts w:ascii="Times New Roman" w:eastAsiaTheme="minorHAnsi" w:hAnsi="Times New Roman"/>
                <w:sz w:val="16"/>
                <w:szCs w:val="16"/>
              </w:rPr>
              <w:t>Apkopošanas biežums un ieguves metodoloģija : reizi gadā</w:t>
            </w:r>
          </w:p>
          <w:p w14:paraId="46F426E0" w14:textId="77777777" w:rsidR="00F4561D" w:rsidRPr="00425717" w:rsidRDefault="00F4561D" w:rsidP="00F4561D">
            <w:pPr>
              <w:spacing w:after="0" w:line="240" w:lineRule="auto"/>
              <w:jc w:val="both"/>
              <w:rPr>
                <w:rFonts w:ascii="Times New Roman" w:eastAsiaTheme="minorHAnsi" w:hAnsi="Times New Roman"/>
                <w:sz w:val="16"/>
                <w:szCs w:val="16"/>
              </w:rPr>
            </w:pPr>
          </w:p>
          <w:p w14:paraId="1F84365E" w14:textId="77777777" w:rsidR="00F4561D" w:rsidRPr="00425717" w:rsidRDefault="00F4561D" w:rsidP="00F4561D">
            <w:pPr>
              <w:spacing w:after="0" w:line="240" w:lineRule="auto"/>
              <w:jc w:val="both"/>
              <w:rPr>
                <w:rFonts w:ascii="Times New Roman" w:eastAsiaTheme="minorHAnsi" w:hAnsi="Times New Roman"/>
                <w:sz w:val="16"/>
                <w:szCs w:val="16"/>
              </w:rPr>
            </w:pPr>
            <w:r w:rsidRPr="00425717">
              <w:rPr>
                <w:rFonts w:ascii="Times New Roman" w:eastAsiaTheme="minorHAnsi" w:hAnsi="Times New Roman"/>
                <w:sz w:val="16"/>
                <w:szCs w:val="16"/>
              </w:rPr>
              <w:t xml:space="preserve">Mērķis 2023: </w:t>
            </w:r>
            <w:r>
              <w:rPr>
                <w:rFonts w:ascii="Times New Roman" w:eastAsiaTheme="minorHAnsi" w:hAnsi="Times New Roman"/>
                <w:sz w:val="16"/>
                <w:szCs w:val="16"/>
              </w:rPr>
              <w:t>625</w:t>
            </w:r>
          </w:p>
          <w:p w14:paraId="2E268991" w14:textId="77777777" w:rsidR="00F4561D" w:rsidRPr="00425717" w:rsidRDefault="00F4561D" w:rsidP="00F4561D">
            <w:pPr>
              <w:spacing w:after="0" w:line="240" w:lineRule="auto"/>
              <w:jc w:val="both"/>
              <w:rPr>
                <w:rFonts w:ascii="Times New Roman" w:eastAsiaTheme="minorHAnsi" w:hAnsi="Times New Roman"/>
                <w:sz w:val="16"/>
                <w:szCs w:val="16"/>
              </w:rPr>
            </w:pPr>
          </w:p>
          <w:p w14:paraId="231840C4" w14:textId="77777777" w:rsidR="00880263" w:rsidRDefault="00F4561D" w:rsidP="004D5166">
            <w:pPr>
              <w:spacing w:after="0" w:line="240" w:lineRule="auto"/>
              <w:jc w:val="both"/>
              <w:rPr>
                <w:rFonts w:ascii="Times New Roman" w:eastAsiaTheme="minorHAnsi" w:hAnsi="Times New Roman"/>
                <w:sz w:val="16"/>
                <w:szCs w:val="16"/>
              </w:rPr>
            </w:pPr>
            <w:r w:rsidRPr="00425717">
              <w:rPr>
                <w:rFonts w:ascii="Times New Roman" w:eastAsiaTheme="minorHAnsi" w:hAnsi="Times New Roman"/>
                <w:sz w:val="16"/>
                <w:szCs w:val="16"/>
              </w:rPr>
              <w:t xml:space="preserve">Mērķa vērtības noteikšanas principi/metodoloģija: </w:t>
            </w:r>
            <w:r w:rsidR="00BC6FC3">
              <w:rPr>
                <w:rFonts w:ascii="Times New Roman" w:eastAsiaTheme="minorHAnsi" w:hAnsi="Times New Roman"/>
                <w:sz w:val="16"/>
                <w:szCs w:val="16"/>
              </w:rPr>
              <w:t>ņemot vērā vispārējo MVK skaita pieaugumu</w:t>
            </w:r>
            <w:r>
              <w:rPr>
                <w:rFonts w:ascii="Times New Roman" w:eastAsiaTheme="minorHAnsi" w:hAnsi="Times New Roman"/>
                <w:sz w:val="16"/>
                <w:szCs w:val="16"/>
              </w:rPr>
              <w:t xml:space="preserve"> pret kopējo MVK skaitu. </w:t>
            </w:r>
            <w:r w:rsidR="004D5166">
              <w:rPr>
                <w:rFonts w:ascii="Times New Roman" w:eastAsiaTheme="minorHAnsi" w:hAnsi="Times New Roman"/>
                <w:sz w:val="16"/>
                <w:szCs w:val="16"/>
              </w:rPr>
              <w:t>P</w:t>
            </w:r>
            <w:r>
              <w:rPr>
                <w:rFonts w:ascii="Times New Roman" w:eastAsiaTheme="minorHAnsi" w:hAnsi="Times New Roman"/>
                <w:sz w:val="16"/>
                <w:szCs w:val="16"/>
              </w:rPr>
              <w:t xml:space="preserve">rognozēts pieaugums par 8%.  </w:t>
            </w:r>
          </w:p>
          <w:p w14:paraId="74795958" w14:textId="77777777" w:rsidR="00961B59" w:rsidRDefault="00961B59" w:rsidP="004D5166">
            <w:pPr>
              <w:spacing w:after="0" w:line="240" w:lineRule="auto"/>
              <w:jc w:val="both"/>
              <w:rPr>
                <w:rFonts w:ascii="Times New Roman" w:eastAsiaTheme="minorHAnsi" w:hAnsi="Times New Roman"/>
                <w:sz w:val="16"/>
                <w:szCs w:val="16"/>
              </w:rPr>
            </w:pPr>
          </w:p>
          <w:p w14:paraId="6E65835F" w14:textId="77777777" w:rsidR="00961B59" w:rsidRDefault="00961B59" w:rsidP="004D5166">
            <w:pPr>
              <w:spacing w:after="0" w:line="240" w:lineRule="auto"/>
              <w:jc w:val="both"/>
              <w:rPr>
                <w:rFonts w:ascii="Times New Roman" w:eastAsiaTheme="minorHAnsi" w:hAnsi="Times New Roman"/>
                <w:sz w:val="16"/>
                <w:szCs w:val="16"/>
              </w:rPr>
            </w:pPr>
          </w:p>
          <w:p w14:paraId="476DBDD6" w14:textId="77777777" w:rsidR="00961B59" w:rsidRDefault="00961B59" w:rsidP="004D5166">
            <w:pPr>
              <w:spacing w:after="0" w:line="240" w:lineRule="auto"/>
              <w:jc w:val="both"/>
              <w:rPr>
                <w:rFonts w:ascii="Times New Roman" w:eastAsiaTheme="minorHAnsi" w:hAnsi="Times New Roman"/>
                <w:sz w:val="16"/>
                <w:szCs w:val="16"/>
              </w:rPr>
            </w:pPr>
          </w:p>
          <w:p w14:paraId="58188AFD" w14:textId="77777777" w:rsidR="00961B59" w:rsidRDefault="00961B59" w:rsidP="004D5166">
            <w:pPr>
              <w:spacing w:after="0" w:line="240" w:lineRule="auto"/>
              <w:jc w:val="both"/>
              <w:rPr>
                <w:rFonts w:ascii="Times New Roman" w:eastAsiaTheme="minorHAnsi" w:hAnsi="Times New Roman"/>
                <w:sz w:val="16"/>
                <w:szCs w:val="16"/>
              </w:rPr>
            </w:pPr>
          </w:p>
          <w:p w14:paraId="4098FA5B" w14:textId="77777777" w:rsidR="00961B59" w:rsidRDefault="00961B59" w:rsidP="004D5166">
            <w:pPr>
              <w:spacing w:after="0" w:line="240" w:lineRule="auto"/>
              <w:jc w:val="both"/>
              <w:rPr>
                <w:rFonts w:ascii="Times New Roman" w:eastAsiaTheme="minorHAnsi" w:hAnsi="Times New Roman"/>
                <w:sz w:val="16"/>
                <w:szCs w:val="16"/>
              </w:rPr>
            </w:pPr>
          </w:p>
          <w:p w14:paraId="4F341153" w14:textId="6B0E7294" w:rsidR="00961B59" w:rsidRPr="006A5010" w:rsidRDefault="00961B59" w:rsidP="00961B59">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 xml:space="preserve"> </w:t>
            </w:r>
          </w:p>
        </w:tc>
        <w:tc>
          <w:tcPr>
            <w:tcW w:w="4819" w:type="dxa"/>
          </w:tcPr>
          <w:p w14:paraId="00D02672" w14:textId="4670D306" w:rsidR="00F4561D" w:rsidRPr="00425717" w:rsidRDefault="00F4561D" w:rsidP="00F4561D">
            <w:pPr>
              <w:spacing w:after="0" w:line="240" w:lineRule="auto"/>
              <w:jc w:val="both"/>
              <w:rPr>
                <w:rFonts w:ascii="Times New Roman" w:eastAsiaTheme="minorHAnsi" w:hAnsi="Times New Roman"/>
                <w:b/>
                <w:sz w:val="16"/>
                <w:szCs w:val="16"/>
                <w:u w:val="single"/>
              </w:rPr>
            </w:pPr>
            <w:r w:rsidRPr="00425717">
              <w:rPr>
                <w:rFonts w:ascii="Times New Roman" w:eastAsiaTheme="minorHAnsi" w:hAnsi="Times New Roman"/>
                <w:b/>
                <w:i/>
                <w:sz w:val="16"/>
                <w:szCs w:val="16"/>
                <w:u w:val="single"/>
              </w:rPr>
              <w:lastRenderedPageBreak/>
              <w:t>IR1 nosaukums un mērvienība</w:t>
            </w:r>
            <w:r w:rsidRPr="00425717">
              <w:rPr>
                <w:rFonts w:ascii="Times New Roman" w:eastAsiaTheme="minorHAnsi" w:hAnsi="Times New Roman"/>
                <w:b/>
                <w:sz w:val="16"/>
                <w:szCs w:val="16"/>
                <w:u w:val="single"/>
              </w:rPr>
              <w:t>: i</w:t>
            </w:r>
            <w:r w:rsidR="009D79C7">
              <w:rPr>
                <w:rFonts w:ascii="Times New Roman" w:eastAsiaTheme="minorHAnsi" w:hAnsi="Times New Roman"/>
                <w:b/>
                <w:sz w:val="16"/>
                <w:szCs w:val="16"/>
                <w:u w:val="single"/>
              </w:rPr>
              <w:t>.</w:t>
            </w:r>
            <w:r w:rsidRPr="00425717">
              <w:rPr>
                <w:rFonts w:ascii="Times New Roman" w:eastAsiaTheme="minorHAnsi" w:hAnsi="Times New Roman"/>
                <w:b/>
                <w:sz w:val="16"/>
                <w:szCs w:val="16"/>
                <w:u w:val="single"/>
              </w:rPr>
              <w:t>3.1.</w:t>
            </w:r>
            <w:r>
              <w:rPr>
                <w:rFonts w:ascii="Times New Roman" w:eastAsiaTheme="minorHAnsi" w:hAnsi="Times New Roman"/>
                <w:b/>
                <w:sz w:val="16"/>
                <w:szCs w:val="16"/>
                <w:u w:val="single"/>
              </w:rPr>
              <w:t>2</w:t>
            </w:r>
            <w:r w:rsidR="000612EC">
              <w:rPr>
                <w:rFonts w:ascii="Times New Roman" w:eastAsiaTheme="minorHAnsi" w:hAnsi="Times New Roman"/>
                <w:b/>
                <w:sz w:val="16"/>
                <w:szCs w:val="16"/>
                <w:u w:val="single"/>
              </w:rPr>
              <w:t>.ak (</w:t>
            </w:r>
            <w:r w:rsidRPr="00425717">
              <w:rPr>
                <w:rFonts w:ascii="Times New Roman" w:eastAsiaTheme="minorHAnsi" w:hAnsi="Times New Roman"/>
                <w:b/>
                <w:sz w:val="16"/>
                <w:szCs w:val="16"/>
                <w:u w:val="single"/>
              </w:rPr>
              <w:t xml:space="preserve">CO01) </w:t>
            </w:r>
            <w:r w:rsidR="009D79C7">
              <w:rPr>
                <w:rFonts w:ascii="Times New Roman" w:hAnsi="Times New Roman"/>
                <w:b/>
                <w:sz w:val="16"/>
                <w:szCs w:val="16"/>
                <w:u w:val="single"/>
              </w:rPr>
              <w:t>To k</w:t>
            </w:r>
            <w:r w:rsidR="009D79C7" w:rsidRPr="00425717">
              <w:rPr>
                <w:rFonts w:ascii="Times New Roman" w:hAnsi="Times New Roman"/>
                <w:b/>
                <w:sz w:val="16"/>
                <w:szCs w:val="16"/>
                <w:u w:val="single"/>
              </w:rPr>
              <w:t xml:space="preserve">omersantu </w:t>
            </w:r>
            <w:r w:rsidRPr="00425717">
              <w:rPr>
                <w:rFonts w:ascii="Times New Roman" w:hAnsi="Times New Roman"/>
                <w:b/>
                <w:sz w:val="16"/>
                <w:szCs w:val="16"/>
                <w:u w:val="single"/>
              </w:rPr>
              <w:t xml:space="preserve">skaits, kuri saņem atbalstu, skaits,  komersanti </w:t>
            </w:r>
          </w:p>
          <w:p w14:paraId="4C5FA3ED" w14:textId="77777777" w:rsidR="00F4561D" w:rsidRPr="00425717" w:rsidRDefault="00F4561D" w:rsidP="00F4561D">
            <w:pPr>
              <w:spacing w:after="0" w:line="240" w:lineRule="auto"/>
              <w:jc w:val="both"/>
              <w:rPr>
                <w:rFonts w:ascii="Times New Roman" w:eastAsiaTheme="minorHAnsi" w:hAnsi="Times New Roman"/>
                <w:sz w:val="16"/>
                <w:szCs w:val="16"/>
              </w:rPr>
            </w:pPr>
          </w:p>
          <w:p w14:paraId="0C20A400" w14:textId="6ED869BE" w:rsidR="00F4561D" w:rsidRPr="00425717" w:rsidRDefault="00F4561D" w:rsidP="00F4561D">
            <w:pPr>
              <w:spacing w:after="0" w:line="240" w:lineRule="auto"/>
              <w:jc w:val="both"/>
              <w:rPr>
                <w:rFonts w:ascii="Times New Roman" w:eastAsiaTheme="minorHAnsi" w:hAnsi="Times New Roman"/>
                <w:i/>
                <w:sz w:val="16"/>
                <w:szCs w:val="16"/>
              </w:rPr>
            </w:pPr>
            <w:r w:rsidRPr="00425717">
              <w:rPr>
                <w:rFonts w:ascii="Times New Roman" w:eastAsiaTheme="minorHAnsi" w:hAnsi="Times New Roman"/>
                <w:i/>
                <w:sz w:val="16"/>
                <w:szCs w:val="16"/>
              </w:rPr>
              <w:t>Definīcija</w:t>
            </w:r>
            <w:r w:rsidRPr="00425717">
              <w:rPr>
                <w:rStyle w:val="FootnoteReference"/>
                <w:rFonts w:ascii="Times New Roman" w:eastAsiaTheme="minorHAnsi" w:hAnsi="Times New Roman"/>
                <w:i/>
                <w:sz w:val="16"/>
                <w:szCs w:val="16"/>
              </w:rPr>
              <w:footnoteReference w:id="2"/>
            </w:r>
            <w:r w:rsidRPr="00425717">
              <w:rPr>
                <w:rFonts w:ascii="Times New Roman" w:eastAsiaTheme="minorHAnsi" w:hAnsi="Times New Roman"/>
                <w:i/>
                <w:sz w:val="16"/>
                <w:szCs w:val="16"/>
              </w:rPr>
              <w:t>:</w:t>
            </w:r>
            <w:r w:rsidRPr="00425717">
              <w:rPr>
                <w:rFonts w:ascii="Times New Roman" w:hAnsi="Times New Roman"/>
                <w:sz w:val="16"/>
                <w:szCs w:val="16"/>
              </w:rPr>
              <w:t xml:space="preserve"> Kopējais rādītājs</w:t>
            </w:r>
            <w:r w:rsidR="006B1A53">
              <w:rPr>
                <w:rFonts w:ascii="Times New Roman" w:hAnsi="Times New Roman"/>
                <w:sz w:val="16"/>
                <w:szCs w:val="16"/>
              </w:rPr>
              <w:t>, summējot 3.1.2.1. un 3.1.2.2.pasākumu.</w:t>
            </w:r>
          </w:p>
          <w:p w14:paraId="5B405E54" w14:textId="77777777" w:rsidR="00F4561D" w:rsidRPr="00425717" w:rsidRDefault="00F4561D" w:rsidP="00F4561D">
            <w:pPr>
              <w:spacing w:after="0" w:line="240" w:lineRule="auto"/>
              <w:jc w:val="both"/>
              <w:rPr>
                <w:rFonts w:ascii="Times New Roman" w:eastAsiaTheme="minorHAnsi" w:hAnsi="Times New Roman"/>
                <w:sz w:val="16"/>
                <w:szCs w:val="16"/>
              </w:rPr>
            </w:pPr>
          </w:p>
          <w:p w14:paraId="4F6F9D8C" w14:textId="77777777" w:rsidR="00F4561D" w:rsidRPr="00425717" w:rsidRDefault="00F4561D" w:rsidP="00F4561D">
            <w:pPr>
              <w:spacing w:after="0" w:line="240" w:lineRule="auto"/>
              <w:jc w:val="both"/>
              <w:rPr>
                <w:rFonts w:ascii="Times New Roman" w:eastAsiaTheme="minorHAnsi" w:hAnsi="Times New Roman"/>
                <w:sz w:val="16"/>
                <w:szCs w:val="16"/>
              </w:rPr>
            </w:pPr>
            <w:r w:rsidRPr="00425717">
              <w:rPr>
                <w:rFonts w:ascii="Times New Roman" w:eastAsiaTheme="minorHAnsi" w:hAnsi="Times New Roman"/>
                <w:i/>
                <w:sz w:val="16"/>
                <w:szCs w:val="16"/>
              </w:rPr>
              <w:t>Datu avots</w:t>
            </w:r>
            <w:r w:rsidRPr="00425717">
              <w:rPr>
                <w:rFonts w:ascii="Times New Roman" w:eastAsiaTheme="minorHAnsi" w:hAnsi="Times New Roman"/>
                <w:sz w:val="16"/>
                <w:szCs w:val="16"/>
              </w:rPr>
              <w:t xml:space="preserve">: </w:t>
            </w:r>
            <w:r w:rsidRPr="00425717">
              <w:rPr>
                <w:rFonts w:ascii="Times New Roman" w:hAnsi="Times New Roman"/>
                <w:sz w:val="16"/>
                <w:szCs w:val="16"/>
              </w:rPr>
              <w:t>Projektu dati</w:t>
            </w:r>
          </w:p>
          <w:p w14:paraId="07FBE652" w14:textId="77777777" w:rsidR="00F4561D" w:rsidRPr="00425717" w:rsidRDefault="00F4561D" w:rsidP="00F4561D">
            <w:pPr>
              <w:spacing w:after="0" w:line="240" w:lineRule="auto"/>
              <w:jc w:val="both"/>
              <w:rPr>
                <w:rFonts w:ascii="Times New Roman" w:eastAsiaTheme="minorHAnsi" w:hAnsi="Times New Roman"/>
                <w:sz w:val="16"/>
                <w:szCs w:val="16"/>
              </w:rPr>
            </w:pPr>
          </w:p>
          <w:p w14:paraId="65BF7ED3" w14:textId="77777777" w:rsidR="00F4561D" w:rsidRPr="00425717" w:rsidRDefault="00F4561D" w:rsidP="00F4561D">
            <w:pPr>
              <w:spacing w:after="0" w:line="240" w:lineRule="auto"/>
              <w:jc w:val="both"/>
              <w:rPr>
                <w:rFonts w:ascii="Times New Roman" w:eastAsiaTheme="minorHAnsi" w:hAnsi="Times New Roman"/>
                <w:sz w:val="16"/>
                <w:szCs w:val="16"/>
              </w:rPr>
            </w:pPr>
            <w:r w:rsidRPr="00425717">
              <w:rPr>
                <w:rFonts w:ascii="Times New Roman" w:eastAsiaTheme="minorHAnsi" w:hAnsi="Times New Roman"/>
                <w:i/>
                <w:sz w:val="16"/>
                <w:szCs w:val="16"/>
              </w:rPr>
              <w:t>Apkopošanas biežums un ieguves metodoloģija</w:t>
            </w:r>
            <w:r w:rsidRPr="00425717">
              <w:rPr>
                <w:rStyle w:val="FootnoteReference"/>
                <w:rFonts w:ascii="Times New Roman" w:eastAsiaTheme="minorHAnsi" w:hAnsi="Times New Roman"/>
                <w:i/>
                <w:sz w:val="16"/>
                <w:szCs w:val="16"/>
              </w:rPr>
              <w:footnoteReference w:id="3"/>
            </w:r>
            <w:r w:rsidRPr="00425717">
              <w:rPr>
                <w:rFonts w:ascii="Times New Roman" w:eastAsiaTheme="minorHAnsi" w:hAnsi="Times New Roman"/>
                <w:i/>
                <w:sz w:val="16"/>
                <w:szCs w:val="16"/>
              </w:rPr>
              <w:t>:</w:t>
            </w:r>
            <w:r w:rsidRPr="00425717">
              <w:rPr>
                <w:rFonts w:ascii="Times New Roman" w:eastAsiaTheme="minorHAnsi" w:hAnsi="Times New Roman"/>
                <w:sz w:val="16"/>
                <w:szCs w:val="16"/>
              </w:rPr>
              <w:t xml:space="preserve"> katru gadu, apkopojot informāciju par atbalstītajiem projektiem no projektu atskaitēm/ VIS sistēmas </w:t>
            </w:r>
          </w:p>
          <w:p w14:paraId="7E7156D7" w14:textId="77777777" w:rsidR="00F4561D" w:rsidRPr="00425717" w:rsidRDefault="00F4561D" w:rsidP="00F4561D">
            <w:pPr>
              <w:spacing w:after="0" w:line="240" w:lineRule="auto"/>
              <w:jc w:val="both"/>
              <w:rPr>
                <w:rFonts w:ascii="Times New Roman" w:eastAsiaTheme="minorHAnsi" w:hAnsi="Times New Roman"/>
                <w:sz w:val="16"/>
                <w:szCs w:val="16"/>
              </w:rPr>
            </w:pPr>
          </w:p>
          <w:p w14:paraId="160A1517" w14:textId="323D6BE2" w:rsidR="00F4561D" w:rsidRPr="00425717" w:rsidRDefault="00F4561D" w:rsidP="00F4561D">
            <w:pPr>
              <w:spacing w:after="0" w:line="240" w:lineRule="auto"/>
              <w:jc w:val="both"/>
              <w:rPr>
                <w:rFonts w:ascii="Times New Roman" w:eastAsiaTheme="minorHAnsi" w:hAnsi="Times New Roman"/>
                <w:sz w:val="16"/>
                <w:szCs w:val="16"/>
              </w:rPr>
            </w:pPr>
            <w:r w:rsidRPr="0014156F">
              <w:rPr>
                <w:rFonts w:ascii="Times New Roman" w:eastAsiaTheme="minorHAnsi" w:hAnsi="Times New Roman"/>
                <w:i/>
                <w:sz w:val="16"/>
                <w:szCs w:val="16"/>
              </w:rPr>
              <w:t>Starpposma vērtība 2018:</w:t>
            </w:r>
            <w:r w:rsidR="0014156F">
              <w:rPr>
                <w:rFonts w:ascii="Times New Roman" w:eastAsiaTheme="minorHAnsi" w:hAnsi="Times New Roman"/>
                <w:sz w:val="16"/>
                <w:szCs w:val="16"/>
              </w:rPr>
              <w:t>0</w:t>
            </w:r>
          </w:p>
          <w:p w14:paraId="2224DA62" w14:textId="77777777" w:rsidR="00F4561D" w:rsidRPr="00425717" w:rsidRDefault="00F4561D" w:rsidP="00F4561D">
            <w:pPr>
              <w:spacing w:after="0" w:line="240" w:lineRule="auto"/>
              <w:jc w:val="both"/>
              <w:rPr>
                <w:rFonts w:ascii="Times New Roman" w:eastAsiaTheme="minorHAnsi" w:hAnsi="Times New Roman"/>
                <w:i/>
                <w:sz w:val="16"/>
                <w:szCs w:val="16"/>
              </w:rPr>
            </w:pPr>
          </w:p>
          <w:p w14:paraId="7ADA9872" w14:textId="3EC018E4" w:rsidR="00F4561D" w:rsidRPr="00425717" w:rsidRDefault="00F4561D" w:rsidP="00F4561D">
            <w:pPr>
              <w:spacing w:after="0" w:line="240" w:lineRule="auto"/>
              <w:jc w:val="both"/>
              <w:rPr>
                <w:rFonts w:ascii="Times New Roman" w:eastAsiaTheme="minorHAnsi" w:hAnsi="Times New Roman"/>
                <w:sz w:val="16"/>
                <w:szCs w:val="16"/>
              </w:rPr>
            </w:pPr>
            <w:r w:rsidRPr="0014156F">
              <w:rPr>
                <w:rFonts w:ascii="Times New Roman" w:eastAsiaTheme="minorHAnsi" w:hAnsi="Times New Roman"/>
                <w:i/>
                <w:sz w:val="16"/>
                <w:szCs w:val="16"/>
              </w:rPr>
              <w:t>Mērķis 2023</w:t>
            </w:r>
            <w:r w:rsidRPr="0014156F">
              <w:rPr>
                <w:rFonts w:ascii="Times New Roman" w:eastAsiaTheme="minorHAnsi" w:hAnsi="Times New Roman"/>
                <w:sz w:val="16"/>
                <w:szCs w:val="16"/>
              </w:rPr>
              <w:t>: 100</w:t>
            </w:r>
          </w:p>
          <w:p w14:paraId="2F174C1F" w14:textId="77777777" w:rsidR="00F4561D" w:rsidRPr="00425717" w:rsidRDefault="00F4561D" w:rsidP="00F4561D">
            <w:pPr>
              <w:spacing w:after="0" w:line="240" w:lineRule="auto"/>
              <w:jc w:val="both"/>
              <w:rPr>
                <w:rFonts w:ascii="Times New Roman" w:eastAsiaTheme="minorHAnsi" w:hAnsi="Times New Roman"/>
                <w:sz w:val="16"/>
                <w:szCs w:val="16"/>
              </w:rPr>
            </w:pPr>
          </w:p>
          <w:p w14:paraId="2BCFFABC" w14:textId="77777777" w:rsidR="00F4561D" w:rsidRDefault="00F4561D" w:rsidP="00F4561D">
            <w:pPr>
              <w:spacing w:after="0" w:line="240" w:lineRule="auto"/>
              <w:jc w:val="both"/>
              <w:rPr>
                <w:rFonts w:ascii="Times New Roman" w:hAnsi="Times New Roman"/>
                <w:sz w:val="16"/>
                <w:szCs w:val="16"/>
              </w:rPr>
            </w:pPr>
            <w:r w:rsidRPr="00425717">
              <w:rPr>
                <w:rFonts w:ascii="Times New Roman" w:eastAsiaTheme="minorHAnsi" w:hAnsi="Times New Roman"/>
                <w:i/>
                <w:sz w:val="16"/>
                <w:szCs w:val="16"/>
              </w:rPr>
              <w:t>Mērķa vērtības noteikšanas principi/metodoloģija</w:t>
            </w:r>
            <w:r w:rsidRPr="00425717">
              <w:rPr>
                <w:rFonts w:ascii="Times New Roman" w:eastAsiaTheme="minorHAnsi" w:hAnsi="Times New Roman"/>
                <w:sz w:val="16"/>
                <w:szCs w:val="16"/>
              </w:rPr>
              <w:t xml:space="preserve">: </w:t>
            </w:r>
            <w:r w:rsidRPr="00425717">
              <w:rPr>
                <w:rFonts w:ascii="Times New Roman" w:hAnsi="Times New Roman"/>
                <w:sz w:val="16"/>
                <w:szCs w:val="16"/>
              </w:rPr>
              <w:t>ņemot vērā plānotās ES fondu investīcijas</w:t>
            </w:r>
            <w:r>
              <w:rPr>
                <w:rFonts w:ascii="Times New Roman" w:hAnsi="Times New Roman"/>
                <w:sz w:val="16"/>
                <w:szCs w:val="16"/>
              </w:rPr>
              <w:t>, vadības izmaksas</w:t>
            </w:r>
            <w:r w:rsidRPr="00425717">
              <w:rPr>
                <w:rFonts w:ascii="Times New Roman" w:hAnsi="Times New Roman"/>
                <w:sz w:val="16"/>
                <w:szCs w:val="16"/>
              </w:rPr>
              <w:t xml:space="preserve"> un pieņemot, ka:</w:t>
            </w:r>
          </w:p>
          <w:p w14:paraId="36EB9DC2" w14:textId="466DB041" w:rsidR="00F4561D" w:rsidRPr="00425717" w:rsidRDefault="00F4561D" w:rsidP="00F4561D">
            <w:pPr>
              <w:spacing w:after="0" w:line="240" w:lineRule="auto"/>
              <w:jc w:val="both"/>
              <w:rPr>
                <w:rFonts w:ascii="Times New Roman" w:hAnsi="Times New Roman"/>
                <w:sz w:val="16"/>
                <w:szCs w:val="16"/>
              </w:rPr>
            </w:pPr>
            <w:r>
              <w:rPr>
                <w:rFonts w:ascii="Times New Roman" w:hAnsi="Times New Roman"/>
                <w:sz w:val="16"/>
                <w:szCs w:val="16"/>
              </w:rPr>
              <w:t xml:space="preserve">Paredzētais ERAF budžets tehnoloģiju </w:t>
            </w:r>
            <w:proofErr w:type="spellStart"/>
            <w:r>
              <w:rPr>
                <w:rFonts w:ascii="Times New Roman" w:hAnsi="Times New Roman"/>
                <w:sz w:val="16"/>
                <w:szCs w:val="16"/>
              </w:rPr>
              <w:t>ak</w:t>
            </w:r>
            <w:r w:rsidR="00FD5E3D">
              <w:rPr>
                <w:rFonts w:ascii="Times New Roman" w:hAnsi="Times New Roman"/>
                <w:sz w:val="16"/>
                <w:szCs w:val="16"/>
              </w:rPr>
              <w:t>c</w:t>
            </w:r>
            <w:r>
              <w:rPr>
                <w:rFonts w:ascii="Times New Roman" w:hAnsi="Times New Roman"/>
                <w:sz w:val="16"/>
                <w:szCs w:val="16"/>
              </w:rPr>
              <w:t>eleratoram</w:t>
            </w:r>
            <w:proofErr w:type="spellEnd"/>
            <w:r>
              <w:rPr>
                <w:rFonts w:ascii="Times New Roman" w:hAnsi="Times New Roman"/>
                <w:sz w:val="16"/>
                <w:szCs w:val="16"/>
              </w:rPr>
              <w:t xml:space="preserve"> ir 15 M EUR. Vidējais atbalsta finansējums vienam komersantam 170 tūkst., EUR, komersantu uzņemšana </w:t>
            </w:r>
            <w:proofErr w:type="spellStart"/>
            <w:r>
              <w:rPr>
                <w:rFonts w:ascii="Times New Roman" w:hAnsi="Times New Roman"/>
                <w:sz w:val="16"/>
                <w:szCs w:val="16"/>
              </w:rPr>
              <w:t>ak</w:t>
            </w:r>
            <w:r w:rsidR="00FD5E3D">
              <w:rPr>
                <w:rFonts w:ascii="Times New Roman" w:hAnsi="Times New Roman"/>
                <w:sz w:val="16"/>
                <w:szCs w:val="16"/>
              </w:rPr>
              <w:t>c</w:t>
            </w:r>
            <w:r>
              <w:rPr>
                <w:rFonts w:ascii="Times New Roman" w:hAnsi="Times New Roman"/>
                <w:sz w:val="16"/>
                <w:szCs w:val="16"/>
              </w:rPr>
              <w:t>eleratorā</w:t>
            </w:r>
            <w:proofErr w:type="spellEnd"/>
            <w:r>
              <w:rPr>
                <w:rFonts w:ascii="Times New Roman" w:hAnsi="Times New Roman"/>
                <w:sz w:val="16"/>
                <w:szCs w:val="16"/>
              </w:rPr>
              <w:t xml:space="preserve"> paredzēta vismaz 3 reizes gadā (</w:t>
            </w:r>
            <w:proofErr w:type="spellStart"/>
            <w:r>
              <w:rPr>
                <w:rFonts w:ascii="Times New Roman" w:hAnsi="Times New Roman"/>
                <w:sz w:val="16"/>
                <w:szCs w:val="16"/>
              </w:rPr>
              <w:t>ak</w:t>
            </w:r>
            <w:r w:rsidR="00FD5E3D">
              <w:rPr>
                <w:rFonts w:ascii="Times New Roman" w:hAnsi="Times New Roman"/>
                <w:sz w:val="16"/>
                <w:szCs w:val="16"/>
              </w:rPr>
              <w:t>c</w:t>
            </w:r>
            <w:r>
              <w:rPr>
                <w:rFonts w:ascii="Times New Roman" w:hAnsi="Times New Roman"/>
                <w:sz w:val="16"/>
                <w:szCs w:val="16"/>
              </w:rPr>
              <w:t>eleratora</w:t>
            </w:r>
            <w:proofErr w:type="spellEnd"/>
            <w:r>
              <w:rPr>
                <w:rFonts w:ascii="Times New Roman" w:hAnsi="Times New Roman"/>
                <w:sz w:val="16"/>
                <w:szCs w:val="16"/>
              </w:rPr>
              <w:t xml:space="preserve"> darbības lai</w:t>
            </w:r>
            <w:r w:rsidR="00310294">
              <w:rPr>
                <w:rFonts w:ascii="Times New Roman" w:hAnsi="Times New Roman"/>
                <w:sz w:val="16"/>
                <w:szCs w:val="16"/>
              </w:rPr>
              <w:t>ks -</w:t>
            </w:r>
            <w:r>
              <w:rPr>
                <w:rFonts w:ascii="Times New Roman" w:hAnsi="Times New Roman"/>
                <w:sz w:val="16"/>
                <w:szCs w:val="16"/>
              </w:rPr>
              <w:t xml:space="preserve"> 4 gadi). </w:t>
            </w:r>
            <w:r w:rsidRPr="00425717">
              <w:rPr>
                <w:rFonts w:ascii="Times New Roman" w:hAnsi="Times New Roman"/>
                <w:sz w:val="16"/>
                <w:szCs w:val="16"/>
              </w:rPr>
              <w:t xml:space="preserve">Plānots atbalstīt </w:t>
            </w:r>
            <w:r>
              <w:rPr>
                <w:rFonts w:ascii="Times New Roman" w:hAnsi="Times New Roman"/>
                <w:sz w:val="16"/>
                <w:szCs w:val="16"/>
              </w:rPr>
              <w:t>60</w:t>
            </w:r>
            <w:r w:rsidRPr="00425717">
              <w:rPr>
                <w:rFonts w:ascii="Times New Roman" w:hAnsi="Times New Roman"/>
                <w:sz w:val="16"/>
                <w:szCs w:val="16"/>
              </w:rPr>
              <w:t xml:space="preserve"> uzņēmējdarbības uzsācējus ak</w:t>
            </w:r>
            <w:r w:rsidR="00FD5E3D">
              <w:rPr>
                <w:rFonts w:ascii="Times New Roman" w:hAnsi="Times New Roman"/>
                <w:sz w:val="16"/>
                <w:szCs w:val="16"/>
              </w:rPr>
              <w:t>c</w:t>
            </w:r>
            <w:r w:rsidRPr="00425717">
              <w:rPr>
                <w:rFonts w:ascii="Times New Roman" w:hAnsi="Times New Roman"/>
                <w:sz w:val="16"/>
                <w:szCs w:val="16"/>
              </w:rPr>
              <w:t xml:space="preserve">elerācijas fonda ietvaros. </w:t>
            </w:r>
          </w:p>
          <w:p w14:paraId="080FF71E" w14:textId="7C43AFD4" w:rsidR="00F4561D" w:rsidRPr="00425717" w:rsidRDefault="00F4561D" w:rsidP="00F4561D">
            <w:pPr>
              <w:spacing w:after="0" w:line="240" w:lineRule="auto"/>
              <w:jc w:val="both"/>
              <w:rPr>
                <w:rFonts w:ascii="Times New Roman" w:hAnsi="Times New Roman"/>
                <w:sz w:val="16"/>
                <w:szCs w:val="16"/>
              </w:rPr>
            </w:pPr>
            <w:r>
              <w:rPr>
                <w:rFonts w:ascii="Times New Roman" w:hAnsi="Times New Roman"/>
                <w:sz w:val="16"/>
                <w:szCs w:val="16"/>
              </w:rPr>
              <w:t>Paredzētais ERAF budžets s</w:t>
            </w:r>
            <w:r w:rsidRPr="00425717">
              <w:rPr>
                <w:rFonts w:ascii="Times New Roman" w:hAnsi="Times New Roman"/>
                <w:sz w:val="16"/>
                <w:szCs w:val="16"/>
              </w:rPr>
              <w:t>ākuma</w:t>
            </w:r>
            <w:r w:rsidR="00FC7018">
              <w:rPr>
                <w:rFonts w:ascii="Times New Roman" w:hAnsi="Times New Roman"/>
                <w:sz w:val="16"/>
                <w:szCs w:val="16"/>
              </w:rPr>
              <w:t xml:space="preserve"> riska</w:t>
            </w:r>
            <w:r w:rsidRPr="00425717">
              <w:rPr>
                <w:rFonts w:ascii="Times New Roman" w:hAnsi="Times New Roman"/>
                <w:sz w:val="16"/>
                <w:szCs w:val="16"/>
              </w:rPr>
              <w:t xml:space="preserve"> kapitāla fond</w:t>
            </w:r>
            <w:r>
              <w:rPr>
                <w:rFonts w:ascii="Times New Roman" w:hAnsi="Times New Roman"/>
                <w:sz w:val="16"/>
                <w:szCs w:val="16"/>
              </w:rPr>
              <w:t>am ir 20 M EUR</w:t>
            </w:r>
            <w:r w:rsidRPr="00425717">
              <w:rPr>
                <w:rFonts w:ascii="Times New Roman" w:hAnsi="Times New Roman"/>
                <w:sz w:val="16"/>
                <w:szCs w:val="16"/>
              </w:rPr>
              <w:t xml:space="preserve"> ietvaros plānots atbalstīt vismaz </w:t>
            </w:r>
            <w:r>
              <w:rPr>
                <w:rFonts w:ascii="Times New Roman" w:hAnsi="Times New Roman"/>
                <w:sz w:val="16"/>
                <w:szCs w:val="16"/>
              </w:rPr>
              <w:t>20</w:t>
            </w:r>
            <w:r w:rsidRPr="00425717">
              <w:rPr>
                <w:rFonts w:ascii="Times New Roman" w:hAnsi="Times New Roman"/>
                <w:sz w:val="16"/>
                <w:szCs w:val="16"/>
              </w:rPr>
              <w:t xml:space="preserve"> komersantus (ir paredzēts, ka </w:t>
            </w:r>
            <w:r>
              <w:rPr>
                <w:rFonts w:ascii="Times New Roman" w:hAnsi="Times New Roman"/>
                <w:sz w:val="16"/>
                <w:szCs w:val="16"/>
              </w:rPr>
              <w:t xml:space="preserve">ERAF finansējuma daļa investīcijā </w:t>
            </w:r>
            <w:r w:rsidRPr="00425717">
              <w:rPr>
                <w:rFonts w:ascii="Times New Roman" w:hAnsi="Times New Roman"/>
                <w:sz w:val="16"/>
                <w:szCs w:val="16"/>
              </w:rPr>
              <w:t xml:space="preserve">nepārsniedz </w:t>
            </w:r>
            <w:r>
              <w:rPr>
                <w:rFonts w:ascii="Times New Roman" w:hAnsi="Times New Roman"/>
                <w:sz w:val="16"/>
                <w:szCs w:val="16"/>
              </w:rPr>
              <w:t>800 tūkst</w:t>
            </w:r>
            <w:r w:rsidRPr="00425717">
              <w:rPr>
                <w:rFonts w:ascii="Times New Roman" w:hAnsi="Times New Roman"/>
                <w:sz w:val="16"/>
                <w:szCs w:val="16"/>
              </w:rPr>
              <w:t xml:space="preserve"> EUR) (investīciju apjoms noteikts, ņemot vērā 2007-2013 pieredzi 2.2.1.1.aktivitātes ieviešanā);</w:t>
            </w:r>
          </w:p>
          <w:p w14:paraId="6787F2FE" w14:textId="1C65084A" w:rsidR="00F4561D" w:rsidRPr="00425717" w:rsidRDefault="00F4561D" w:rsidP="00F4561D">
            <w:pPr>
              <w:spacing w:after="0" w:line="240" w:lineRule="auto"/>
              <w:jc w:val="both"/>
              <w:rPr>
                <w:rFonts w:ascii="Times New Roman" w:hAnsi="Times New Roman"/>
                <w:sz w:val="16"/>
                <w:szCs w:val="16"/>
              </w:rPr>
            </w:pPr>
            <w:r>
              <w:rPr>
                <w:rFonts w:ascii="Times New Roman" w:hAnsi="Times New Roman"/>
                <w:sz w:val="16"/>
                <w:szCs w:val="16"/>
              </w:rPr>
              <w:t>Paredzētais ERAF budžets izaugsmes</w:t>
            </w:r>
            <w:r w:rsidRPr="00425717">
              <w:rPr>
                <w:rFonts w:ascii="Times New Roman" w:hAnsi="Times New Roman"/>
                <w:sz w:val="16"/>
                <w:szCs w:val="16"/>
              </w:rPr>
              <w:t xml:space="preserve"> riska kapitāla fonda</w:t>
            </w:r>
            <w:r>
              <w:rPr>
                <w:rFonts w:ascii="Times New Roman" w:hAnsi="Times New Roman"/>
                <w:sz w:val="16"/>
                <w:szCs w:val="16"/>
              </w:rPr>
              <w:t xml:space="preserve"> ir 30M EUR. Izaugsmes</w:t>
            </w:r>
            <w:r w:rsidRPr="00425717">
              <w:rPr>
                <w:rFonts w:ascii="Times New Roman" w:hAnsi="Times New Roman"/>
                <w:sz w:val="16"/>
                <w:szCs w:val="16"/>
              </w:rPr>
              <w:t xml:space="preserve"> riska kapitāla fonda</w:t>
            </w:r>
            <w:r>
              <w:rPr>
                <w:rFonts w:ascii="Times New Roman" w:hAnsi="Times New Roman"/>
                <w:sz w:val="16"/>
                <w:szCs w:val="16"/>
              </w:rPr>
              <w:t xml:space="preserve"> </w:t>
            </w:r>
            <w:r w:rsidRPr="00425717">
              <w:rPr>
                <w:rFonts w:ascii="Times New Roman" w:hAnsi="Times New Roman"/>
                <w:sz w:val="16"/>
                <w:szCs w:val="16"/>
              </w:rPr>
              <w:t xml:space="preserve">ietvaros ir plānots atbalstīt vismaz </w:t>
            </w:r>
            <w:r>
              <w:rPr>
                <w:rFonts w:ascii="Times New Roman" w:hAnsi="Times New Roman"/>
                <w:sz w:val="16"/>
                <w:szCs w:val="16"/>
              </w:rPr>
              <w:t>20</w:t>
            </w:r>
            <w:r w:rsidRPr="00425717">
              <w:rPr>
                <w:rFonts w:ascii="Times New Roman" w:hAnsi="Times New Roman"/>
                <w:sz w:val="16"/>
                <w:szCs w:val="16"/>
              </w:rPr>
              <w:t xml:space="preserve"> komersantus, pieņemot, ka </w:t>
            </w:r>
            <w:r>
              <w:rPr>
                <w:rFonts w:ascii="Times New Roman" w:hAnsi="Times New Roman"/>
                <w:sz w:val="16"/>
                <w:szCs w:val="16"/>
              </w:rPr>
              <w:t xml:space="preserve">ERAF finansējuma daļa investīcijā </w:t>
            </w:r>
            <w:r w:rsidRPr="00425717">
              <w:rPr>
                <w:rFonts w:ascii="Times New Roman" w:hAnsi="Times New Roman"/>
                <w:sz w:val="16"/>
                <w:szCs w:val="16"/>
              </w:rPr>
              <w:t xml:space="preserve">komersantā nepārsniedz </w:t>
            </w:r>
            <w:r>
              <w:rPr>
                <w:rFonts w:ascii="Times New Roman" w:hAnsi="Times New Roman"/>
                <w:sz w:val="16"/>
                <w:szCs w:val="16"/>
              </w:rPr>
              <w:t xml:space="preserve">1,5 </w:t>
            </w:r>
            <w:r w:rsidRPr="00425717">
              <w:rPr>
                <w:rFonts w:ascii="Times New Roman" w:hAnsi="Times New Roman"/>
                <w:sz w:val="16"/>
                <w:szCs w:val="16"/>
              </w:rPr>
              <w:t>milj. EUR (investīciju apjoms noteikts, ņemot vērā 2007-2013 pieredzi 2.2.1.1.aktivitātes ieviešanā);</w:t>
            </w:r>
          </w:p>
          <w:p w14:paraId="6581E3D8" w14:textId="77777777" w:rsidR="00F4561D" w:rsidRPr="00425717" w:rsidRDefault="00F4561D" w:rsidP="00F4561D">
            <w:pPr>
              <w:spacing w:after="0" w:line="240" w:lineRule="auto"/>
              <w:jc w:val="both"/>
              <w:rPr>
                <w:rFonts w:ascii="Times New Roman" w:hAnsi="Times New Roman"/>
                <w:sz w:val="16"/>
                <w:szCs w:val="16"/>
              </w:rPr>
            </w:pPr>
          </w:p>
          <w:p w14:paraId="430ED30C" w14:textId="5F408E2B" w:rsidR="00F4561D" w:rsidRPr="00425717" w:rsidRDefault="00F4561D" w:rsidP="00F4561D">
            <w:pPr>
              <w:spacing w:after="0" w:line="240" w:lineRule="auto"/>
              <w:jc w:val="both"/>
              <w:rPr>
                <w:rFonts w:ascii="Times New Roman" w:hAnsi="Times New Roman"/>
                <w:sz w:val="16"/>
                <w:szCs w:val="16"/>
              </w:rPr>
            </w:pPr>
            <w:r w:rsidRPr="00425717">
              <w:rPr>
                <w:rFonts w:ascii="Times New Roman" w:hAnsi="Times New Roman"/>
                <w:sz w:val="16"/>
                <w:szCs w:val="16"/>
              </w:rPr>
              <w:t>Atbalstāmo komersantu skaita aprēķinā ņemts vērā vadības izmaksu apjoms (</w:t>
            </w:r>
            <w:r>
              <w:rPr>
                <w:rFonts w:ascii="Times New Roman" w:hAnsi="Times New Roman"/>
                <w:sz w:val="16"/>
                <w:szCs w:val="16"/>
              </w:rPr>
              <w:t>20% apmērā</w:t>
            </w:r>
            <w:r w:rsidRPr="00425717">
              <w:rPr>
                <w:rFonts w:ascii="Times New Roman" w:hAnsi="Times New Roman"/>
                <w:sz w:val="16"/>
                <w:szCs w:val="16"/>
              </w:rPr>
              <w:t>). Vidējais atbalsta apjoms komersantam pieņemts, ņemot vē</w:t>
            </w:r>
            <w:r>
              <w:rPr>
                <w:rFonts w:ascii="Times New Roman" w:hAnsi="Times New Roman"/>
                <w:sz w:val="16"/>
                <w:szCs w:val="16"/>
              </w:rPr>
              <w:t>rā 2007-2013 pieredzi 2.2.1.1.aktivitātē.</w:t>
            </w:r>
          </w:p>
          <w:p w14:paraId="23EDD2C0" w14:textId="77777777" w:rsidR="00F4561D" w:rsidRPr="00425717" w:rsidRDefault="00F4561D" w:rsidP="00F4561D">
            <w:pPr>
              <w:spacing w:after="0" w:line="240" w:lineRule="auto"/>
              <w:jc w:val="both"/>
              <w:rPr>
                <w:rFonts w:ascii="Times New Roman" w:eastAsiaTheme="minorHAnsi" w:hAnsi="Times New Roman"/>
                <w:sz w:val="16"/>
                <w:szCs w:val="16"/>
              </w:rPr>
            </w:pPr>
          </w:p>
          <w:p w14:paraId="75BAD0DC" w14:textId="599C4F8D" w:rsidR="00F4561D" w:rsidRPr="00425717" w:rsidRDefault="00F4561D" w:rsidP="00F4561D">
            <w:pPr>
              <w:spacing w:after="0" w:line="240" w:lineRule="auto"/>
              <w:jc w:val="both"/>
              <w:rPr>
                <w:rFonts w:ascii="Times New Roman" w:eastAsiaTheme="minorHAnsi" w:hAnsi="Times New Roman"/>
                <w:sz w:val="16"/>
                <w:szCs w:val="16"/>
              </w:rPr>
            </w:pPr>
            <w:r w:rsidRPr="00425717">
              <w:rPr>
                <w:rFonts w:ascii="Times New Roman" w:eastAsiaTheme="minorHAnsi" w:hAnsi="Times New Roman"/>
                <w:i/>
                <w:sz w:val="16"/>
                <w:szCs w:val="16"/>
              </w:rPr>
              <w:t>Iznākuma rādītājam sasniegšanai paredzētais finansējums</w:t>
            </w:r>
            <w:r w:rsidRPr="00425717">
              <w:rPr>
                <w:rFonts w:ascii="Times New Roman" w:eastAsiaTheme="minorHAnsi" w:hAnsi="Times New Roman"/>
                <w:i/>
                <w:sz w:val="16"/>
                <w:szCs w:val="16"/>
                <w:vertAlign w:val="superscript"/>
              </w:rPr>
              <w:footnoteReference w:id="4"/>
            </w:r>
            <w:r w:rsidRPr="00425717">
              <w:rPr>
                <w:rFonts w:ascii="Times New Roman" w:eastAsiaTheme="minorHAnsi" w:hAnsi="Times New Roman"/>
                <w:i/>
                <w:sz w:val="16"/>
                <w:szCs w:val="16"/>
              </w:rPr>
              <w:t>:</w:t>
            </w:r>
            <w:r w:rsidR="00E21451" w:rsidRPr="00E21451">
              <w:rPr>
                <w:rFonts w:ascii="Times New Roman" w:eastAsiaTheme="minorHAnsi" w:hAnsi="Times New Roman"/>
                <w:sz w:val="16"/>
                <w:szCs w:val="16"/>
              </w:rPr>
              <w:t xml:space="preserve">76 470 </w:t>
            </w:r>
            <w:r w:rsidR="00095C65" w:rsidRPr="00E21451">
              <w:rPr>
                <w:rFonts w:ascii="Times New Roman" w:eastAsiaTheme="minorHAnsi" w:hAnsi="Times New Roman"/>
                <w:sz w:val="16"/>
                <w:szCs w:val="16"/>
              </w:rPr>
              <w:t>58</w:t>
            </w:r>
            <w:r w:rsidR="00095C65">
              <w:rPr>
                <w:rFonts w:ascii="Times New Roman" w:eastAsiaTheme="minorHAnsi" w:hAnsi="Times New Roman"/>
                <w:sz w:val="16"/>
                <w:szCs w:val="16"/>
              </w:rPr>
              <w:t>9</w:t>
            </w:r>
            <w:r w:rsidR="00095C65" w:rsidRPr="00425717">
              <w:rPr>
                <w:rFonts w:ascii="Times New Roman" w:eastAsiaTheme="minorHAnsi" w:hAnsi="Times New Roman"/>
                <w:sz w:val="16"/>
                <w:szCs w:val="16"/>
              </w:rPr>
              <w:t xml:space="preserve"> </w:t>
            </w:r>
            <w:r w:rsidRPr="00425717">
              <w:rPr>
                <w:rFonts w:ascii="Times New Roman" w:eastAsiaTheme="minorHAnsi" w:hAnsi="Times New Roman"/>
                <w:sz w:val="16"/>
                <w:szCs w:val="16"/>
              </w:rPr>
              <w:t xml:space="preserve">EUR </w:t>
            </w:r>
          </w:p>
          <w:p w14:paraId="1AEB8235" w14:textId="77777777" w:rsidR="00F4561D" w:rsidRPr="00425717" w:rsidRDefault="00F4561D" w:rsidP="00F4561D">
            <w:pPr>
              <w:spacing w:after="0" w:line="240" w:lineRule="auto"/>
              <w:jc w:val="both"/>
              <w:rPr>
                <w:rFonts w:ascii="Times New Roman" w:eastAsiaTheme="minorHAnsi" w:hAnsi="Times New Roman"/>
                <w:sz w:val="16"/>
                <w:szCs w:val="16"/>
              </w:rPr>
            </w:pPr>
          </w:p>
          <w:p w14:paraId="57EEEF83" w14:textId="52093323" w:rsidR="00F4561D" w:rsidRPr="00425717" w:rsidRDefault="00F4561D" w:rsidP="00F4561D">
            <w:pPr>
              <w:spacing w:after="0" w:line="240" w:lineRule="auto"/>
              <w:jc w:val="both"/>
              <w:rPr>
                <w:rFonts w:ascii="Times New Roman" w:eastAsiaTheme="minorHAnsi" w:hAnsi="Times New Roman"/>
                <w:b/>
                <w:sz w:val="16"/>
                <w:szCs w:val="16"/>
                <w:u w:val="single"/>
              </w:rPr>
            </w:pPr>
            <w:r w:rsidRPr="00425717">
              <w:rPr>
                <w:rFonts w:ascii="Times New Roman" w:eastAsiaTheme="minorHAnsi" w:hAnsi="Times New Roman"/>
                <w:b/>
                <w:i/>
                <w:sz w:val="16"/>
                <w:szCs w:val="16"/>
                <w:u w:val="single"/>
              </w:rPr>
              <w:t>IR2 nosaukums un mērvienība</w:t>
            </w:r>
            <w:r w:rsidRPr="00425717">
              <w:rPr>
                <w:rFonts w:ascii="Times New Roman" w:eastAsiaTheme="minorHAnsi" w:hAnsi="Times New Roman"/>
                <w:b/>
                <w:sz w:val="16"/>
                <w:szCs w:val="16"/>
                <w:u w:val="single"/>
              </w:rPr>
              <w:t>: i</w:t>
            </w:r>
            <w:r w:rsidR="009D79C7">
              <w:rPr>
                <w:rFonts w:ascii="Times New Roman" w:eastAsiaTheme="minorHAnsi" w:hAnsi="Times New Roman"/>
                <w:b/>
                <w:sz w:val="16"/>
                <w:szCs w:val="16"/>
                <w:u w:val="single"/>
              </w:rPr>
              <w:t>.</w:t>
            </w:r>
            <w:r w:rsidRPr="00425717">
              <w:rPr>
                <w:rFonts w:ascii="Times New Roman" w:eastAsiaTheme="minorHAnsi" w:hAnsi="Times New Roman"/>
                <w:b/>
                <w:sz w:val="16"/>
                <w:szCs w:val="16"/>
                <w:u w:val="single"/>
              </w:rPr>
              <w:t>3.1.</w:t>
            </w:r>
            <w:r w:rsidR="00964D11">
              <w:rPr>
                <w:rFonts w:ascii="Times New Roman" w:eastAsiaTheme="minorHAnsi" w:hAnsi="Times New Roman"/>
                <w:b/>
                <w:sz w:val="16"/>
                <w:szCs w:val="16"/>
                <w:u w:val="single"/>
              </w:rPr>
              <w:t>2</w:t>
            </w:r>
            <w:r w:rsidRPr="00425717">
              <w:rPr>
                <w:rFonts w:ascii="Times New Roman" w:eastAsiaTheme="minorHAnsi" w:hAnsi="Times New Roman"/>
                <w:b/>
                <w:sz w:val="16"/>
                <w:szCs w:val="16"/>
                <w:u w:val="single"/>
              </w:rPr>
              <w:t>.bk</w:t>
            </w:r>
            <w:r w:rsidR="00964D11">
              <w:rPr>
                <w:rFonts w:ascii="Times New Roman" w:eastAsiaTheme="minorHAnsi" w:hAnsi="Times New Roman"/>
                <w:b/>
                <w:sz w:val="16"/>
                <w:szCs w:val="16"/>
                <w:u w:val="single"/>
              </w:rPr>
              <w:t xml:space="preserve"> </w:t>
            </w:r>
            <w:r w:rsidR="000612EC">
              <w:rPr>
                <w:rFonts w:ascii="Times New Roman" w:eastAsiaTheme="minorHAnsi" w:hAnsi="Times New Roman"/>
                <w:b/>
                <w:sz w:val="16"/>
                <w:szCs w:val="16"/>
                <w:u w:val="single"/>
              </w:rPr>
              <w:t>(</w:t>
            </w:r>
            <w:r w:rsidRPr="00425717">
              <w:rPr>
                <w:rFonts w:ascii="Times New Roman" w:eastAsiaTheme="minorHAnsi" w:hAnsi="Times New Roman"/>
                <w:b/>
                <w:sz w:val="16"/>
                <w:szCs w:val="16"/>
                <w:u w:val="single"/>
              </w:rPr>
              <w:t xml:space="preserve">CO03) </w:t>
            </w:r>
            <w:r w:rsidR="009D79C7">
              <w:rPr>
                <w:rFonts w:ascii="Times New Roman" w:hAnsi="Times New Roman"/>
                <w:b/>
                <w:sz w:val="16"/>
                <w:szCs w:val="16"/>
                <w:u w:val="single"/>
              </w:rPr>
              <w:t>To k</w:t>
            </w:r>
            <w:r w:rsidR="009D79C7" w:rsidRPr="00425717">
              <w:rPr>
                <w:rFonts w:ascii="Times New Roman" w:hAnsi="Times New Roman"/>
                <w:b/>
                <w:sz w:val="16"/>
                <w:szCs w:val="16"/>
                <w:u w:val="single"/>
              </w:rPr>
              <w:t xml:space="preserve">omersantu </w:t>
            </w:r>
            <w:r w:rsidRPr="00425717">
              <w:rPr>
                <w:rFonts w:ascii="Times New Roman" w:hAnsi="Times New Roman"/>
                <w:b/>
                <w:sz w:val="16"/>
                <w:szCs w:val="16"/>
                <w:u w:val="single"/>
              </w:rPr>
              <w:t xml:space="preserve">skaits, kuri saņem finansiālu atbalstu, kas nav granti, skaits, komersanti </w:t>
            </w:r>
          </w:p>
          <w:p w14:paraId="046760A4" w14:textId="77777777" w:rsidR="00F4561D" w:rsidRPr="00425717" w:rsidRDefault="00F4561D" w:rsidP="00F4561D">
            <w:pPr>
              <w:spacing w:after="0" w:line="240" w:lineRule="auto"/>
              <w:jc w:val="both"/>
              <w:rPr>
                <w:rFonts w:ascii="Times New Roman" w:eastAsiaTheme="minorHAnsi" w:hAnsi="Times New Roman"/>
                <w:sz w:val="16"/>
                <w:szCs w:val="16"/>
              </w:rPr>
            </w:pPr>
          </w:p>
          <w:p w14:paraId="0CF32436" w14:textId="287ACB6B" w:rsidR="00F4561D" w:rsidRPr="00425717" w:rsidRDefault="00F4561D" w:rsidP="00F4561D">
            <w:pPr>
              <w:spacing w:after="0" w:line="240" w:lineRule="auto"/>
              <w:jc w:val="both"/>
              <w:rPr>
                <w:rFonts w:ascii="Times New Roman" w:eastAsiaTheme="minorHAnsi" w:hAnsi="Times New Roman"/>
                <w:i/>
                <w:sz w:val="16"/>
                <w:szCs w:val="16"/>
              </w:rPr>
            </w:pPr>
            <w:r w:rsidRPr="00425717">
              <w:rPr>
                <w:rFonts w:ascii="Times New Roman" w:eastAsiaTheme="minorHAnsi" w:hAnsi="Times New Roman"/>
                <w:i/>
                <w:sz w:val="16"/>
                <w:szCs w:val="16"/>
              </w:rPr>
              <w:t>Definīcija</w:t>
            </w:r>
            <w:r w:rsidRPr="00425717">
              <w:rPr>
                <w:rStyle w:val="FootnoteReference"/>
                <w:rFonts w:ascii="Times New Roman" w:eastAsiaTheme="minorHAnsi" w:hAnsi="Times New Roman"/>
                <w:i/>
                <w:sz w:val="16"/>
                <w:szCs w:val="16"/>
              </w:rPr>
              <w:footnoteReference w:id="5"/>
            </w:r>
            <w:r w:rsidRPr="00425717">
              <w:rPr>
                <w:rFonts w:ascii="Times New Roman" w:eastAsiaTheme="minorHAnsi" w:hAnsi="Times New Roman"/>
                <w:i/>
                <w:sz w:val="16"/>
                <w:szCs w:val="16"/>
              </w:rPr>
              <w:t>:</w:t>
            </w:r>
            <w:r w:rsidRPr="00425717">
              <w:rPr>
                <w:rFonts w:ascii="Times New Roman" w:hAnsi="Times New Roman"/>
                <w:sz w:val="16"/>
                <w:szCs w:val="16"/>
              </w:rPr>
              <w:t xml:space="preserve"> Kopējais rādītājs</w:t>
            </w:r>
            <w:r w:rsidR="008D062F">
              <w:rPr>
                <w:rFonts w:ascii="Times New Roman" w:hAnsi="Times New Roman"/>
                <w:sz w:val="16"/>
                <w:szCs w:val="16"/>
              </w:rPr>
              <w:t>, summējot 3.1.2.1. un 3.1.2.2.pasākumu.</w:t>
            </w:r>
          </w:p>
          <w:p w14:paraId="66C0DAAC" w14:textId="77777777" w:rsidR="00F4561D" w:rsidRPr="00425717" w:rsidRDefault="00F4561D" w:rsidP="00F4561D">
            <w:pPr>
              <w:spacing w:after="0" w:line="240" w:lineRule="auto"/>
              <w:jc w:val="both"/>
              <w:rPr>
                <w:rFonts w:ascii="Times New Roman" w:eastAsiaTheme="minorHAnsi" w:hAnsi="Times New Roman"/>
                <w:sz w:val="16"/>
                <w:szCs w:val="16"/>
              </w:rPr>
            </w:pPr>
          </w:p>
          <w:p w14:paraId="0F91D506" w14:textId="77777777" w:rsidR="00F4561D" w:rsidRPr="00425717" w:rsidRDefault="00F4561D" w:rsidP="00F4561D">
            <w:pPr>
              <w:spacing w:after="0" w:line="240" w:lineRule="auto"/>
              <w:jc w:val="both"/>
              <w:rPr>
                <w:rFonts w:ascii="Times New Roman" w:eastAsiaTheme="minorHAnsi" w:hAnsi="Times New Roman"/>
                <w:sz w:val="16"/>
                <w:szCs w:val="16"/>
              </w:rPr>
            </w:pPr>
            <w:r w:rsidRPr="00425717">
              <w:rPr>
                <w:rFonts w:ascii="Times New Roman" w:eastAsiaTheme="minorHAnsi" w:hAnsi="Times New Roman"/>
                <w:i/>
                <w:sz w:val="16"/>
                <w:szCs w:val="16"/>
              </w:rPr>
              <w:t>Datu avots</w:t>
            </w:r>
            <w:r w:rsidRPr="00425717">
              <w:rPr>
                <w:rFonts w:ascii="Times New Roman" w:eastAsiaTheme="minorHAnsi" w:hAnsi="Times New Roman"/>
                <w:sz w:val="16"/>
                <w:szCs w:val="16"/>
              </w:rPr>
              <w:t>:</w:t>
            </w:r>
            <w:r w:rsidRPr="00425717">
              <w:rPr>
                <w:rFonts w:ascii="Times New Roman" w:hAnsi="Times New Roman"/>
                <w:sz w:val="16"/>
                <w:szCs w:val="16"/>
              </w:rPr>
              <w:t xml:space="preserve"> Projektu dati</w:t>
            </w:r>
          </w:p>
          <w:p w14:paraId="68A6072B" w14:textId="77777777" w:rsidR="00F4561D" w:rsidRPr="00425717" w:rsidRDefault="00F4561D" w:rsidP="00F4561D">
            <w:pPr>
              <w:spacing w:after="0" w:line="240" w:lineRule="auto"/>
              <w:jc w:val="both"/>
              <w:rPr>
                <w:rFonts w:ascii="Times New Roman" w:eastAsiaTheme="minorHAnsi" w:hAnsi="Times New Roman"/>
                <w:i/>
                <w:sz w:val="16"/>
                <w:szCs w:val="16"/>
              </w:rPr>
            </w:pPr>
          </w:p>
          <w:p w14:paraId="446DDB1B" w14:textId="77777777" w:rsidR="00F4561D" w:rsidRPr="00425717" w:rsidRDefault="00F4561D" w:rsidP="00F4561D">
            <w:pPr>
              <w:spacing w:after="0" w:line="240" w:lineRule="auto"/>
              <w:jc w:val="both"/>
              <w:rPr>
                <w:rFonts w:ascii="Times New Roman" w:eastAsiaTheme="minorHAnsi" w:hAnsi="Times New Roman"/>
                <w:i/>
                <w:sz w:val="16"/>
                <w:szCs w:val="16"/>
              </w:rPr>
            </w:pPr>
            <w:r w:rsidRPr="00425717">
              <w:rPr>
                <w:rFonts w:ascii="Times New Roman" w:eastAsiaTheme="minorHAnsi" w:hAnsi="Times New Roman"/>
                <w:i/>
                <w:sz w:val="16"/>
                <w:szCs w:val="16"/>
              </w:rPr>
              <w:t>Apkopošanas biežums un ieguves metodoloģija:</w:t>
            </w:r>
            <w:r w:rsidRPr="00425717">
              <w:rPr>
                <w:rFonts w:ascii="Times New Roman" w:eastAsiaTheme="minorHAnsi" w:hAnsi="Times New Roman"/>
                <w:sz w:val="16"/>
                <w:szCs w:val="16"/>
              </w:rPr>
              <w:t xml:space="preserve"> katru gadu, apkopojot informāciju par atbalstītajiem projektiem no projektu atskaitēm/ VIS sistēmas</w:t>
            </w:r>
          </w:p>
          <w:p w14:paraId="457B7685" w14:textId="77777777" w:rsidR="00F4561D" w:rsidRPr="00425717" w:rsidRDefault="00F4561D" w:rsidP="00F4561D">
            <w:pPr>
              <w:spacing w:after="0" w:line="240" w:lineRule="auto"/>
              <w:jc w:val="both"/>
              <w:rPr>
                <w:rFonts w:ascii="Times New Roman" w:eastAsiaTheme="minorHAnsi" w:hAnsi="Times New Roman"/>
                <w:sz w:val="16"/>
                <w:szCs w:val="16"/>
              </w:rPr>
            </w:pPr>
          </w:p>
          <w:p w14:paraId="2C7EB2BF" w14:textId="1BAEEE5F" w:rsidR="00F4561D" w:rsidRPr="0014156F" w:rsidRDefault="00F4561D" w:rsidP="00F4561D">
            <w:pPr>
              <w:spacing w:after="0" w:line="240" w:lineRule="auto"/>
              <w:jc w:val="both"/>
              <w:rPr>
                <w:rFonts w:ascii="Times New Roman" w:eastAsiaTheme="minorHAnsi" w:hAnsi="Times New Roman"/>
                <w:sz w:val="16"/>
                <w:szCs w:val="16"/>
              </w:rPr>
            </w:pPr>
            <w:r w:rsidRPr="0014156F">
              <w:rPr>
                <w:rFonts w:ascii="Times New Roman" w:eastAsiaTheme="minorHAnsi" w:hAnsi="Times New Roman"/>
                <w:i/>
                <w:sz w:val="16"/>
                <w:szCs w:val="16"/>
              </w:rPr>
              <w:t>Starpposma vērtība 2018:</w:t>
            </w:r>
            <w:r w:rsidR="00310294" w:rsidRPr="0014156F">
              <w:rPr>
                <w:rFonts w:ascii="Times New Roman" w:eastAsiaTheme="minorHAnsi" w:hAnsi="Times New Roman"/>
                <w:sz w:val="16"/>
                <w:szCs w:val="16"/>
              </w:rPr>
              <w:t xml:space="preserve"> </w:t>
            </w:r>
            <w:r w:rsidR="0014156F">
              <w:rPr>
                <w:rFonts w:ascii="Times New Roman" w:eastAsiaTheme="minorHAnsi" w:hAnsi="Times New Roman"/>
                <w:sz w:val="16"/>
                <w:szCs w:val="16"/>
              </w:rPr>
              <w:t>0</w:t>
            </w:r>
          </w:p>
          <w:p w14:paraId="139C087B" w14:textId="77777777" w:rsidR="00F4561D" w:rsidRPr="0014156F" w:rsidRDefault="00F4561D" w:rsidP="00F4561D">
            <w:pPr>
              <w:spacing w:after="0" w:line="240" w:lineRule="auto"/>
              <w:jc w:val="both"/>
              <w:rPr>
                <w:rFonts w:ascii="Times New Roman" w:eastAsiaTheme="minorHAnsi" w:hAnsi="Times New Roman"/>
                <w:sz w:val="16"/>
                <w:szCs w:val="16"/>
              </w:rPr>
            </w:pPr>
          </w:p>
          <w:p w14:paraId="63FE07E9" w14:textId="3488A95D" w:rsidR="00F4561D" w:rsidRPr="00425717" w:rsidRDefault="00F4561D" w:rsidP="00F4561D">
            <w:pPr>
              <w:spacing w:after="0" w:line="240" w:lineRule="auto"/>
              <w:jc w:val="both"/>
              <w:rPr>
                <w:rFonts w:ascii="Times New Roman" w:eastAsiaTheme="minorHAnsi" w:hAnsi="Times New Roman"/>
                <w:sz w:val="16"/>
                <w:szCs w:val="16"/>
              </w:rPr>
            </w:pPr>
            <w:r w:rsidRPr="0014156F">
              <w:rPr>
                <w:rFonts w:ascii="Times New Roman" w:eastAsiaTheme="minorHAnsi" w:hAnsi="Times New Roman"/>
                <w:i/>
                <w:sz w:val="16"/>
                <w:szCs w:val="16"/>
              </w:rPr>
              <w:t>Mērķis 2023</w:t>
            </w:r>
            <w:r w:rsidRPr="0014156F">
              <w:rPr>
                <w:rFonts w:ascii="Times New Roman" w:eastAsiaTheme="minorHAnsi" w:hAnsi="Times New Roman"/>
                <w:sz w:val="16"/>
                <w:szCs w:val="16"/>
              </w:rPr>
              <w:t>: 100</w:t>
            </w:r>
          </w:p>
          <w:p w14:paraId="23825C73" w14:textId="77777777" w:rsidR="00F4561D" w:rsidRPr="00425717" w:rsidRDefault="00F4561D" w:rsidP="00F4561D">
            <w:pPr>
              <w:spacing w:after="0" w:line="240" w:lineRule="auto"/>
              <w:jc w:val="both"/>
              <w:rPr>
                <w:rFonts w:ascii="Times New Roman" w:eastAsiaTheme="minorHAnsi" w:hAnsi="Times New Roman"/>
                <w:sz w:val="16"/>
                <w:szCs w:val="16"/>
              </w:rPr>
            </w:pPr>
          </w:p>
          <w:p w14:paraId="5B216358" w14:textId="5779B01A" w:rsidR="00F4561D" w:rsidRPr="00425717" w:rsidRDefault="00F4561D" w:rsidP="00F4561D">
            <w:pPr>
              <w:spacing w:after="0" w:line="240" w:lineRule="auto"/>
              <w:jc w:val="both"/>
              <w:rPr>
                <w:rFonts w:ascii="Times New Roman" w:eastAsiaTheme="minorHAnsi" w:hAnsi="Times New Roman"/>
                <w:sz w:val="16"/>
                <w:szCs w:val="16"/>
              </w:rPr>
            </w:pPr>
            <w:r w:rsidRPr="00425717">
              <w:rPr>
                <w:rFonts w:ascii="Times New Roman" w:eastAsiaTheme="minorHAnsi" w:hAnsi="Times New Roman"/>
                <w:i/>
                <w:sz w:val="16"/>
                <w:szCs w:val="16"/>
              </w:rPr>
              <w:t>Mērķa vērtības noteikšanas principi/metodoloģija</w:t>
            </w:r>
            <w:r w:rsidRPr="00425717">
              <w:rPr>
                <w:rFonts w:ascii="Times New Roman" w:eastAsiaTheme="minorHAnsi" w:hAnsi="Times New Roman"/>
                <w:sz w:val="16"/>
                <w:szCs w:val="16"/>
              </w:rPr>
              <w:t xml:space="preserve">: skat. </w:t>
            </w:r>
            <w:r w:rsidR="00287EA2">
              <w:rPr>
                <w:rFonts w:ascii="Times New Roman" w:eastAsiaTheme="minorHAnsi" w:hAnsi="Times New Roman"/>
                <w:sz w:val="16"/>
                <w:szCs w:val="16"/>
              </w:rPr>
              <w:t>i</w:t>
            </w:r>
            <w:r w:rsidRPr="00425717">
              <w:rPr>
                <w:rFonts w:ascii="Times New Roman" w:eastAsiaTheme="minorHAnsi" w:hAnsi="Times New Roman"/>
                <w:sz w:val="16"/>
                <w:szCs w:val="16"/>
              </w:rPr>
              <w:t xml:space="preserve">epriekšējo. </w:t>
            </w:r>
          </w:p>
          <w:p w14:paraId="2AED1052" w14:textId="77777777" w:rsidR="00F4561D" w:rsidRPr="00425717" w:rsidRDefault="00F4561D" w:rsidP="00F4561D">
            <w:pPr>
              <w:spacing w:after="0" w:line="240" w:lineRule="auto"/>
              <w:jc w:val="both"/>
              <w:rPr>
                <w:rFonts w:ascii="Times New Roman" w:eastAsiaTheme="minorHAnsi" w:hAnsi="Times New Roman"/>
                <w:sz w:val="16"/>
                <w:szCs w:val="16"/>
              </w:rPr>
            </w:pPr>
          </w:p>
          <w:p w14:paraId="6397DC19" w14:textId="37AD4B58" w:rsidR="00F4561D" w:rsidRDefault="00F4561D" w:rsidP="00F4561D">
            <w:pPr>
              <w:spacing w:after="0" w:line="240" w:lineRule="auto"/>
              <w:jc w:val="both"/>
              <w:rPr>
                <w:rFonts w:ascii="Times New Roman" w:eastAsiaTheme="minorHAnsi" w:hAnsi="Times New Roman"/>
                <w:sz w:val="16"/>
                <w:szCs w:val="16"/>
              </w:rPr>
            </w:pPr>
            <w:r w:rsidRPr="00425717">
              <w:rPr>
                <w:rFonts w:ascii="Times New Roman" w:eastAsiaTheme="minorHAnsi" w:hAnsi="Times New Roman"/>
                <w:i/>
                <w:sz w:val="16"/>
                <w:szCs w:val="16"/>
              </w:rPr>
              <w:t xml:space="preserve">Iznākuma rādītājam sasniegšanai paredzētais finansējums: </w:t>
            </w:r>
            <w:r w:rsidR="00415EA4" w:rsidRPr="00415EA4">
              <w:rPr>
                <w:rFonts w:ascii="Times New Roman" w:eastAsiaTheme="minorHAnsi" w:hAnsi="Times New Roman"/>
                <w:sz w:val="16"/>
                <w:szCs w:val="16"/>
              </w:rPr>
              <w:t xml:space="preserve">76 470 </w:t>
            </w:r>
            <w:r w:rsidR="00095C65" w:rsidRPr="00415EA4">
              <w:rPr>
                <w:rFonts w:ascii="Times New Roman" w:eastAsiaTheme="minorHAnsi" w:hAnsi="Times New Roman"/>
                <w:sz w:val="16"/>
                <w:szCs w:val="16"/>
              </w:rPr>
              <w:t>58</w:t>
            </w:r>
            <w:r w:rsidR="00095C65">
              <w:rPr>
                <w:rFonts w:ascii="Times New Roman" w:eastAsiaTheme="minorHAnsi" w:hAnsi="Times New Roman"/>
                <w:sz w:val="16"/>
                <w:szCs w:val="16"/>
              </w:rPr>
              <w:t>9</w:t>
            </w:r>
            <w:r w:rsidR="00095C65" w:rsidRPr="00425717">
              <w:rPr>
                <w:rFonts w:ascii="Times New Roman" w:eastAsiaTheme="minorHAnsi" w:hAnsi="Times New Roman"/>
                <w:sz w:val="16"/>
                <w:szCs w:val="16"/>
              </w:rPr>
              <w:t xml:space="preserve"> </w:t>
            </w:r>
            <w:r w:rsidRPr="00425717">
              <w:rPr>
                <w:rFonts w:ascii="Times New Roman" w:eastAsiaTheme="minorHAnsi" w:hAnsi="Times New Roman"/>
                <w:sz w:val="16"/>
                <w:szCs w:val="16"/>
              </w:rPr>
              <w:t xml:space="preserve">EUR </w:t>
            </w:r>
          </w:p>
          <w:p w14:paraId="1DDC2A56" w14:textId="77777777" w:rsidR="00310294" w:rsidRDefault="00310294" w:rsidP="00F4561D">
            <w:pPr>
              <w:spacing w:after="0" w:line="240" w:lineRule="auto"/>
              <w:jc w:val="both"/>
              <w:rPr>
                <w:rFonts w:ascii="Times New Roman" w:eastAsiaTheme="minorHAnsi" w:hAnsi="Times New Roman"/>
                <w:sz w:val="16"/>
                <w:szCs w:val="16"/>
              </w:rPr>
            </w:pPr>
          </w:p>
          <w:p w14:paraId="31FBB88F" w14:textId="45FB9B5C" w:rsidR="00310294" w:rsidRPr="00425717" w:rsidRDefault="000612EC" w:rsidP="00310294">
            <w:pPr>
              <w:spacing w:after="0" w:line="240" w:lineRule="auto"/>
              <w:jc w:val="both"/>
              <w:rPr>
                <w:rFonts w:ascii="Times New Roman" w:eastAsiaTheme="minorHAnsi" w:hAnsi="Times New Roman"/>
                <w:b/>
                <w:sz w:val="16"/>
                <w:szCs w:val="16"/>
                <w:u w:val="single"/>
              </w:rPr>
            </w:pPr>
            <w:r>
              <w:rPr>
                <w:rFonts w:ascii="Times New Roman" w:eastAsiaTheme="minorHAnsi" w:hAnsi="Times New Roman"/>
                <w:b/>
                <w:i/>
                <w:sz w:val="16"/>
                <w:szCs w:val="16"/>
                <w:u w:val="single"/>
              </w:rPr>
              <w:t>IR3</w:t>
            </w:r>
            <w:r w:rsidR="00310294" w:rsidRPr="00425717">
              <w:rPr>
                <w:rFonts w:ascii="Times New Roman" w:eastAsiaTheme="minorHAnsi" w:hAnsi="Times New Roman"/>
                <w:b/>
                <w:i/>
                <w:sz w:val="16"/>
                <w:szCs w:val="16"/>
                <w:u w:val="single"/>
              </w:rPr>
              <w:t xml:space="preserve"> nosaukums un mērvienība</w:t>
            </w:r>
            <w:r w:rsidR="00310294" w:rsidRPr="00425717">
              <w:rPr>
                <w:rFonts w:ascii="Times New Roman" w:eastAsiaTheme="minorHAnsi" w:hAnsi="Times New Roman"/>
                <w:b/>
                <w:sz w:val="16"/>
                <w:szCs w:val="16"/>
                <w:u w:val="single"/>
              </w:rPr>
              <w:t>: i.3.1.</w:t>
            </w:r>
            <w:r w:rsidR="009D79C7">
              <w:rPr>
                <w:rFonts w:ascii="Times New Roman" w:eastAsiaTheme="minorHAnsi" w:hAnsi="Times New Roman"/>
                <w:b/>
                <w:sz w:val="16"/>
                <w:szCs w:val="16"/>
                <w:u w:val="single"/>
              </w:rPr>
              <w:t>2</w:t>
            </w:r>
            <w:r w:rsidR="00310294" w:rsidRPr="00425717">
              <w:rPr>
                <w:rFonts w:ascii="Times New Roman" w:eastAsiaTheme="minorHAnsi" w:hAnsi="Times New Roman"/>
                <w:b/>
                <w:sz w:val="16"/>
                <w:szCs w:val="16"/>
                <w:u w:val="single"/>
              </w:rPr>
              <w:t>.</w:t>
            </w:r>
            <w:r w:rsidR="00964D11">
              <w:rPr>
                <w:rFonts w:ascii="Times New Roman" w:eastAsiaTheme="minorHAnsi" w:hAnsi="Times New Roman"/>
                <w:b/>
                <w:sz w:val="16"/>
                <w:szCs w:val="16"/>
                <w:u w:val="single"/>
              </w:rPr>
              <w:t>c</w:t>
            </w:r>
            <w:r>
              <w:rPr>
                <w:rFonts w:ascii="Times New Roman" w:eastAsiaTheme="minorHAnsi" w:hAnsi="Times New Roman"/>
                <w:b/>
                <w:sz w:val="16"/>
                <w:szCs w:val="16"/>
                <w:u w:val="single"/>
              </w:rPr>
              <w:t>k (</w:t>
            </w:r>
            <w:r w:rsidR="00310294" w:rsidRPr="00425717">
              <w:rPr>
                <w:rFonts w:ascii="Times New Roman" w:eastAsiaTheme="minorHAnsi" w:hAnsi="Times New Roman"/>
                <w:b/>
                <w:sz w:val="16"/>
                <w:szCs w:val="16"/>
                <w:u w:val="single"/>
              </w:rPr>
              <w:t xml:space="preserve">CO05) </w:t>
            </w:r>
            <w:r w:rsidR="00310294" w:rsidRPr="00425717">
              <w:rPr>
                <w:rFonts w:ascii="Times New Roman" w:hAnsi="Times New Roman"/>
                <w:b/>
                <w:sz w:val="16"/>
                <w:szCs w:val="16"/>
                <w:u w:val="single"/>
              </w:rPr>
              <w:t xml:space="preserve">Atbalstīto </w:t>
            </w:r>
            <w:proofErr w:type="spellStart"/>
            <w:r w:rsidR="00310294" w:rsidRPr="00425717">
              <w:rPr>
                <w:rFonts w:ascii="Times New Roman" w:hAnsi="Times New Roman"/>
                <w:b/>
                <w:sz w:val="16"/>
                <w:szCs w:val="16"/>
                <w:u w:val="single"/>
              </w:rPr>
              <w:t>jaunizveidoto</w:t>
            </w:r>
            <w:proofErr w:type="spellEnd"/>
            <w:r w:rsidR="00310294" w:rsidRPr="00425717">
              <w:rPr>
                <w:rFonts w:ascii="Times New Roman" w:hAnsi="Times New Roman"/>
                <w:b/>
                <w:sz w:val="16"/>
                <w:szCs w:val="16"/>
                <w:u w:val="single"/>
              </w:rPr>
              <w:t xml:space="preserve"> komersantu skaits, skaits, komersanti  </w:t>
            </w:r>
          </w:p>
          <w:p w14:paraId="20E426C2" w14:textId="77777777" w:rsidR="00310294" w:rsidRPr="00425717" w:rsidRDefault="00310294" w:rsidP="00310294">
            <w:pPr>
              <w:spacing w:after="0" w:line="240" w:lineRule="auto"/>
              <w:jc w:val="both"/>
              <w:rPr>
                <w:rFonts w:ascii="Times New Roman" w:eastAsiaTheme="minorHAnsi" w:hAnsi="Times New Roman"/>
                <w:sz w:val="16"/>
                <w:szCs w:val="16"/>
              </w:rPr>
            </w:pPr>
          </w:p>
          <w:p w14:paraId="6BAFAE06" w14:textId="75B7D8C6" w:rsidR="00310294" w:rsidRPr="0014156F" w:rsidRDefault="00310294" w:rsidP="00310294">
            <w:pPr>
              <w:spacing w:after="0" w:line="240" w:lineRule="auto"/>
              <w:jc w:val="both"/>
              <w:rPr>
                <w:rFonts w:ascii="Times New Roman" w:hAnsi="Times New Roman"/>
                <w:sz w:val="16"/>
                <w:szCs w:val="16"/>
              </w:rPr>
            </w:pPr>
            <w:r w:rsidRPr="00425717">
              <w:rPr>
                <w:rFonts w:ascii="Times New Roman" w:eastAsiaTheme="minorHAnsi" w:hAnsi="Times New Roman"/>
                <w:i/>
                <w:sz w:val="16"/>
                <w:szCs w:val="16"/>
              </w:rPr>
              <w:t>Definīcija:</w:t>
            </w:r>
            <w:r w:rsidRPr="00425717">
              <w:rPr>
                <w:rFonts w:ascii="Times New Roman" w:hAnsi="Times New Roman"/>
                <w:sz w:val="16"/>
                <w:szCs w:val="16"/>
              </w:rPr>
              <w:t xml:space="preserve"> Kopējais rādītājs</w:t>
            </w:r>
            <w:r w:rsidR="006B1A53">
              <w:rPr>
                <w:rFonts w:ascii="Times New Roman" w:hAnsi="Times New Roman"/>
                <w:sz w:val="16"/>
                <w:szCs w:val="16"/>
              </w:rPr>
              <w:t xml:space="preserve">, </w:t>
            </w:r>
            <w:r w:rsidR="006B1A53" w:rsidRPr="0014156F">
              <w:rPr>
                <w:rFonts w:ascii="Times New Roman" w:hAnsi="Times New Roman"/>
                <w:sz w:val="16"/>
                <w:szCs w:val="16"/>
              </w:rPr>
              <w:t>norādot datus par 3.</w:t>
            </w:r>
            <w:r w:rsidR="008D062F" w:rsidRPr="0014156F">
              <w:rPr>
                <w:rFonts w:ascii="Times New Roman" w:hAnsi="Times New Roman"/>
                <w:sz w:val="16"/>
                <w:szCs w:val="16"/>
              </w:rPr>
              <w:t>1.2</w:t>
            </w:r>
            <w:r w:rsidR="006B1A53" w:rsidRPr="0014156F">
              <w:rPr>
                <w:rFonts w:ascii="Times New Roman" w:hAnsi="Times New Roman"/>
                <w:sz w:val="16"/>
                <w:szCs w:val="16"/>
              </w:rPr>
              <w:t>.2. pasākumu.</w:t>
            </w:r>
          </w:p>
          <w:p w14:paraId="4DB41C4E" w14:textId="77777777" w:rsidR="00310294" w:rsidRPr="00425717" w:rsidRDefault="00310294" w:rsidP="00310294">
            <w:pPr>
              <w:spacing w:after="0" w:line="240" w:lineRule="auto"/>
              <w:jc w:val="both"/>
              <w:rPr>
                <w:rFonts w:ascii="Times New Roman" w:eastAsiaTheme="minorHAnsi" w:hAnsi="Times New Roman"/>
                <w:sz w:val="16"/>
                <w:szCs w:val="16"/>
              </w:rPr>
            </w:pPr>
          </w:p>
          <w:p w14:paraId="11AECD8E" w14:textId="77777777" w:rsidR="00310294" w:rsidRPr="00425717" w:rsidRDefault="00310294" w:rsidP="00310294">
            <w:pPr>
              <w:spacing w:after="0" w:line="240" w:lineRule="auto"/>
              <w:jc w:val="both"/>
              <w:rPr>
                <w:rFonts w:ascii="Times New Roman" w:eastAsiaTheme="minorHAnsi" w:hAnsi="Times New Roman"/>
                <w:sz w:val="16"/>
                <w:szCs w:val="16"/>
              </w:rPr>
            </w:pPr>
            <w:r w:rsidRPr="00425717">
              <w:rPr>
                <w:rFonts w:ascii="Times New Roman" w:eastAsiaTheme="minorHAnsi" w:hAnsi="Times New Roman"/>
                <w:i/>
                <w:sz w:val="16"/>
                <w:szCs w:val="16"/>
              </w:rPr>
              <w:t>Datu avots</w:t>
            </w:r>
            <w:r w:rsidRPr="00425717">
              <w:rPr>
                <w:rFonts w:ascii="Times New Roman" w:eastAsiaTheme="minorHAnsi" w:hAnsi="Times New Roman"/>
                <w:sz w:val="16"/>
                <w:szCs w:val="16"/>
              </w:rPr>
              <w:t>:</w:t>
            </w:r>
            <w:r w:rsidRPr="00425717">
              <w:rPr>
                <w:rFonts w:ascii="Times New Roman" w:hAnsi="Times New Roman"/>
                <w:sz w:val="16"/>
                <w:szCs w:val="16"/>
              </w:rPr>
              <w:t xml:space="preserve"> Projektu dati</w:t>
            </w:r>
          </w:p>
          <w:p w14:paraId="7A1085AB" w14:textId="77777777" w:rsidR="00310294" w:rsidRPr="00425717" w:rsidRDefault="00310294" w:rsidP="00310294">
            <w:pPr>
              <w:spacing w:after="0" w:line="240" w:lineRule="auto"/>
              <w:jc w:val="both"/>
              <w:rPr>
                <w:rFonts w:ascii="Times New Roman" w:eastAsiaTheme="minorHAnsi" w:hAnsi="Times New Roman"/>
                <w:sz w:val="16"/>
                <w:szCs w:val="16"/>
              </w:rPr>
            </w:pPr>
          </w:p>
          <w:p w14:paraId="66E4DD17" w14:textId="77777777" w:rsidR="00310294" w:rsidRPr="00425717" w:rsidRDefault="00310294" w:rsidP="00310294">
            <w:pPr>
              <w:spacing w:after="0" w:line="240" w:lineRule="auto"/>
              <w:jc w:val="both"/>
              <w:rPr>
                <w:rFonts w:ascii="Times New Roman" w:eastAsiaTheme="minorHAnsi" w:hAnsi="Times New Roman"/>
                <w:i/>
                <w:sz w:val="16"/>
                <w:szCs w:val="16"/>
              </w:rPr>
            </w:pPr>
            <w:r w:rsidRPr="00425717">
              <w:rPr>
                <w:rFonts w:ascii="Times New Roman" w:eastAsiaTheme="minorHAnsi" w:hAnsi="Times New Roman"/>
                <w:i/>
                <w:sz w:val="16"/>
                <w:szCs w:val="16"/>
              </w:rPr>
              <w:t>Apkopošanas biežums un ieguves metodoloģija:</w:t>
            </w:r>
            <w:r w:rsidRPr="00425717">
              <w:rPr>
                <w:rFonts w:ascii="Times New Roman" w:eastAsiaTheme="minorHAnsi" w:hAnsi="Times New Roman"/>
                <w:sz w:val="16"/>
                <w:szCs w:val="16"/>
              </w:rPr>
              <w:t xml:space="preserve"> katru gadu, apkopojot informāciju par atbalstītajiem projektiem no projektu atskaitēm/ VIS sistēmas</w:t>
            </w:r>
          </w:p>
          <w:p w14:paraId="7502B1D0" w14:textId="77777777" w:rsidR="00310294" w:rsidRPr="00425717" w:rsidRDefault="00310294" w:rsidP="00310294">
            <w:pPr>
              <w:spacing w:after="0" w:line="240" w:lineRule="auto"/>
              <w:jc w:val="both"/>
              <w:rPr>
                <w:rFonts w:ascii="Times New Roman" w:eastAsiaTheme="minorHAnsi" w:hAnsi="Times New Roman"/>
                <w:sz w:val="16"/>
                <w:szCs w:val="16"/>
              </w:rPr>
            </w:pPr>
          </w:p>
          <w:p w14:paraId="036C7F70" w14:textId="77777777" w:rsidR="00310294" w:rsidRPr="00425717" w:rsidRDefault="00310294" w:rsidP="00310294">
            <w:pPr>
              <w:spacing w:after="0" w:line="240" w:lineRule="auto"/>
              <w:jc w:val="both"/>
              <w:rPr>
                <w:rFonts w:ascii="Times New Roman" w:eastAsiaTheme="minorHAnsi" w:hAnsi="Times New Roman"/>
                <w:i/>
                <w:sz w:val="16"/>
                <w:szCs w:val="16"/>
              </w:rPr>
            </w:pPr>
            <w:r w:rsidRPr="00425717">
              <w:rPr>
                <w:rFonts w:ascii="Times New Roman" w:eastAsiaTheme="minorHAnsi" w:hAnsi="Times New Roman"/>
                <w:i/>
                <w:sz w:val="16"/>
                <w:szCs w:val="16"/>
              </w:rPr>
              <w:t>Starpposma vērtība 2018: 0*</w:t>
            </w:r>
          </w:p>
          <w:p w14:paraId="74619D5D" w14:textId="20FB853C" w:rsidR="00310294" w:rsidRDefault="00310294" w:rsidP="00310294">
            <w:pPr>
              <w:spacing w:after="0" w:line="240" w:lineRule="auto"/>
              <w:jc w:val="both"/>
              <w:rPr>
                <w:rFonts w:ascii="Times New Roman" w:eastAsiaTheme="minorHAnsi" w:hAnsi="Times New Roman"/>
                <w:sz w:val="16"/>
                <w:szCs w:val="16"/>
              </w:rPr>
            </w:pPr>
            <w:r w:rsidRPr="00425717">
              <w:rPr>
                <w:rFonts w:ascii="Times New Roman" w:eastAsiaTheme="minorHAnsi" w:hAnsi="Times New Roman"/>
                <w:sz w:val="16"/>
                <w:szCs w:val="16"/>
              </w:rPr>
              <w:t xml:space="preserve">* tā kā SAM finansējums paredzēts ilgtermiņa projektiem ( tehnoloģiju </w:t>
            </w:r>
            <w:proofErr w:type="spellStart"/>
            <w:r w:rsidRPr="00425717">
              <w:rPr>
                <w:rFonts w:ascii="Times New Roman" w:eastAsiaTheme="minorHAnsi" w:hAnsi="Times New Roman"/>
                <w:sz w:val="16"/>
                <w:szCs w:val="16"/>
              </w:rPr>
              <w:t>ak</w:t>
            </w:r>
            <w:r w:rsidR="00FD5E3D">
              <w:rPr>
                <w:rFonts w:ascii="Times New Roman" w:eastAsiaTheme="minorHAnsi" w:hAnsi="Times New Roman"/>
                <w:sz w:val="16"/>
                <w:szCs w:val="16"/>
              </w:rPr>
              <w:t>c</w:t>
            </w:r>
            <w:r w:rsidRPr="00425717">
              <w:rPr>
                <w:rFonts w:ascii="Times New Roman" w:eastAsiaTheme="minorHAnsi" w:hAnsi="Times New Roman"/>
                <w:sz w:val="16"/>
                <w:szCs w:val="16"/>
              </w:rPr>
              <w:t>elerators</w:t>
            </w:r>
            <w:proofErr w:type="spellEnd"/>
            <w:r w:rsidRPr="00425717">
              <w:rPr>
                <w:rFonts w:ascii="Times New Roman" w:eastAsiaTheme="minorHAnsi" w:hAnsi="Times New Roman"/>
                <w:sz w:val="16"/>
                <w:szCs w:val="16"/>
              </w:rPr>
              <w:t>), kuri varētu tikt īstenoti līdz 2022.gadam, šādos projektos sasniegtie rādītāji nav</w:t>
            </w:r>
          </w:p>
          <w:p w14:paraId="5FDEE308" w14:textId="77777777" w:rsidR="00310294" w:rsidRPr="00425717" w:rsidRDefault="00310294" w:rsidP="00310294">
            <w:pPr>
              <w:spacing w:after="0" w:line="240" w:lineRule="auto"/>
              <w:jc w:val="both"/>
              <w:rPr>
                <w:rFonts w:ascii="Times New Roman" w:eastAsiaTheme="minorHAnsi" w:hAnsi="Times New Roman"/>
                <w:i/>
                <w:sz w:val="16"/>
                <w:szCs w:val="16"/>
              </w:rPr>
            </w:pPr>
          </w:p>
          <w:p w14:paraId="04B899A1" w14:textId="34D03C37" w:rsidR="00310294" w:rsidRPr="00425717" w:rsidRDefault="00310294" w:rsidP="00310294">
            <w:pPr>
              <w:spacing w:after="0" w:line="240" w:lineRule="auto"/>
              <w:jc w:val="both"/>
              <w:rPr>
                <w:rFonts w:ascii="Times New Roman" w:eastAsiaTheme="minorHAnsi" w:hAnsi="Times New Roman"/>
                <w:sz w:val="16"/>
                <w:szCs w:val="16"/>
              </w:rPr>
            </w:pPr>
            <w:r w:rsidRPr="00425717">
              <w:rPr>
                <w:rFonts w:ascii="Times New Roman" w:eastAsiaTheme="minorHAnsi" w:hAnsi="Times New Roman"/>
                <w:i/>
                <w:sz w:val="16"/>
                <w:szCs w:val="16"/>
              </w:rPr>
              <w:t>Mērķis 2023</w:t>
            </w:r>
            <w:r w:rsidRPr="00425717">
              <w:rPr>
                <w:rFonts w:ascii="Times New Roman" w:eastAsiaTheme="minorHAnsi" w:hAnsi="Times New Roman"/>
                <w:sz w:val="16"/>
                <w:szCs w:val="16"/>
              </w:rPr>
              <w:t xml:space="preserve">: </w:t>
            </w:r>
            <w:r w:rsidR="00964D11">
              <w:rPr>
                <w:rFonts w:ascii="Times New Roman" w:eastAsiaTheme="minorHAnsi" w:hAnsi="Times New Roman"/>
                <w:sz w:val="16"/>
                <w:szCs w:val="16"/>
              </w:rPr>
              <w:t>60</w:t>
            </w:r>
            <w:r>
              <w:rPr>
                <w:rFonts w:ascii="Times New Roman" w:eastAsiaTheme="minorHAnsi" w:hAnsi="Times New Roman"/>
                <w:sz w:val="16"/>
                <w:szCs w:val="16"/>
              </w:rPr>
              <w:t xml:space="preserve"> </w:t>
            </w:r>
          </w:p>
          <w:p w14:paraId="38EA624C" w14:textId="77777777" w:rsidR="00310294" w:rsidRPr="00425717" w:rsidRDefault="00310294" w:rsidP="00310294">
            <w:pPr>
              <w:spacing w:after="0" w:line="240" w:lineRule="auto"/>
              <w:jc w:val="both"/>
              <w:rPr>
                <w:rFonts w:ascii="Times New Roman" w:eastAsiaTheme="minorHAnsi" w:hAnsi="Times New Roman"/>
                <w:sz w:val="16"/>
                <w:szCs w:val="16"/>
              </w:rPr>
            </w:pPr>
          </w:p>
          <w:p w14:paraId="12C9C8EA" w14:textId="226ABDBA" w:rsidR="00310294" w:rsidRPr="00425717" w:rsidRDefault="00310294" w:rsidP="00310294">
            <w:pPr>
              <w:spacing w:after="0" w:line="240" w:lineRule="auto"/>
              <w:jc w:val="both"/>
              <w:rPr>
                <w:rFonts w:ascii="Times New Roman" w:hAnsi="Times New Roman"/>
                <w:sz w:val="16"/>
                <w:szCs w:val="16"/>
              </w:rPr>
            </w:pPr>
            <w:r w:rsidRPr="00425717">
              <w:rPr>
                <w:rFonts w:ascii="Times New Roman" w:eastAsiaTheme="minorHAnsi" w:hAnsi="Times New Roman"/>
                <w:i/>
                <w:sz w:val="16"/>
                <w:szCs w:val="16"/>
              </w:rPr>
              <w:t>Mērķa vērtības noteikšanas principi/metodoloģija</w:t>
            </w:r>
            <w:r>
              <w:rPr>
                <w:rFonts w:ascii="Times New Roman" w:eastAsiaTheme="minorHAnsi" w:hAnsi="Times New Roman"/>
                <w:sz w:val="16"/>
                <w:szCs w:val="16"/>
              </w:rPr>
              <w:t xml:space="preserve">: </w:t>
            </w:r>
          </w:p>
          <w:p w14:paraId="622D8189" w14:textId="6C3316A7" w:rsidR="00310294" w:rsidRPr="008A78FF" w:rsidRDefault="00310294" w:rsidP="00310294">
            <w:pPr>
              <w:spacing w:after="0" w:line="240" w:lineRule="auto"/>
              <w:jc w:val="both"/>
              <w:rPr>
                <w:rFonts w:ascii="Times New Roman" w:hAnsi="Times New Roman"/>
                <w:sz w:val="16"/>
                <w:szCs w:val="16"/>
              </w:rPr>
            </w:pPr>
            <w:r w:rsidRPr="008A78FF">
              <w:rPr>
                <w:rFonts w:ascii="Times New Roman" w:eastAsiaTheme="minorHAnsi" w:hAnsi="Times New Roman"/>
                <w:sz w:val="16"/>
                <w:szCs w:val="16"/>
              </w:rPr>
              <w:t xml:space="preserve">Tehnoloģiju </w:t>
            </w:r>
            <w:proofErr w:type="spellStart"/>
            <w:r w:rsidRPr="008A78FF">
              <w:rPr>
                <w:rFonts w:ascii="Times New Roman" w:eastAsiaTheme="minorHAnsi" w:hAnsi="Times New Roman"/>
                <w:sz w:val="16"/>
                <w:szCs w:val="16"/>
              </w:rPr>
              <w:t>ak</w:t>
            </w:r>
            <w:r w:rsidR="00FD5E3D">
              <w:rPr>
                <w:rFonts w:ascii="Times New Roman" w:eastAsiaTheme="minorHAnsi" w:hAnsi="Times New Roman"/>
                <w:sz w:val="16"/>
                <w:szCs w:val="16"/>
              </w:rPr>
              <w:t>c</w:t>
            </w:r>
            <w:r w:rsidRPr="008A78FF">
              <w:rPr>
                <w:rFonts w:ascii="Times New Roman" w:eastAsiaTheme="minorHAnsi" w:hAnsi="Times New Roman"/>
                <w:sz w:val="16"/>
                <w:szCs w:val="16"/>
              </w:rPr>
              <w:t>eleratora</w:t>
            </w:r>
            <w:proofErr w:type="spellEnd"/>
            <w:r w:rsidRPr="008A78FF">
              <w:rPr>
                <w:rFonts w:ascii="Times New Roman" w:eastAsiaTheme="minorHAnsi" w:hAnsi="Times New Roman"/>
                <w:sz w:val="16"/>
                <w:szCs w:val="16"/>
              </w:rPr>
              <w:t xml:space="preserve"> ietvaros plānots atbalstīt </w:t>
            </w:r>
            <w:r>
              <w:rPr>
                <w:rFonts w:ascii="Times New Roman" w:eastAsiaTheme="minorHAnsi" w:hAnsi="Times New Roman"/>
                <w:sz w:val="16"/>
                <w:szCs w:val="16"/>
              </w:rPr>
              <w:t>60</w:t>
            </w:r>
            <w:r w:rsidRPr="008A78FF">
              <w:rPr>
                <w:rFonts w:ascii="Times New Roman" w:eastAsiaTheme="minorHAnsi" w:hAnsi="Times New Roman"/>
                <w:sz w:val="16"/>
                <w:szCs w:val="16"/>
              </w:rPr>
              <w:t xml:space="preserve"> uzņēmējdarbības uzsācējus.</w:t>
            </w:r>
          </w:p>
          <w:p w14:paraId="5C648182" w14:textId="77777777" w:rsidR="00310294" w:rsidRPr="00425717" w:rsidRDefault="00310294" w:rsidP="00310294">
            <w:pPr>
              <w:spacing w:after="0" w:line="240" w:lineRule="auto"/>
              <w:jc w:val="both"/>
              <w:rPr>
                <w:rFonts w:ascii="Times New Roman" w:hAnsi="Times New Roman"/>
                <w:sz w:val="16"/>
                <w:szCs w:val="16"/>
              </w:rPr>
            </w:pPr>
            <w:r w:rsidRPr="00425717">
              <w:rPr>
                <w:rFonts w:ascii="Times New Roman" w:hAnsi="Times New Roman"/>
                <w:sz w:val="16"/>
                <w:szCs w:val="16"/>
              </w:rPr>
              <w:t>Atbalstāmo komersantu skaita aprēķinā ņemts vērā vadības izmaksu apjoms (</w:t>
            </w:r>
            <w:r>
              <w:rPr>
                <w:rFonts w:ascii="Times New Roman" w:hAnsi="Times New Roman"/>
                <w:sz w:val="16"/>
                <w:szCs w:val="16"/>
              </w:rPr>
              <w:t>20% apmērā</w:t>
            </w:r>
            <w:r w:rsidRPr="00425717">
              <w:rPr>
                <w:rFonts w:ascii="Times New Roman" w:hAnsi="Times New Roman"/>
                <w:sz w:val="16"/>
                <w:szCs w:val="16"/>
              </w:rPr>
              <w:t xml:space="preserve">). </w:t>
            </w:r>
          </w:p>
          <w:p w14:paraId="16C94301" w14:textId="77777777" w:rsidR="00310294" w:rsidRPr="00425717" w:rsidRDefault="00310294" w:rsidP="00310294">
            <w:pPr>
              <w:spacing w:after="0" w:line="240" w:lineRule="auto"/>
              <w:jc w:val="both"/>
              <w:rPr>
                <w:rFonts w:ascii="Times New Roman" w:eastAsiaTheme="minorHAnsi" w:hAnsi="Times New Roman"/>
                <w:sz w:val="16"/>
                <w:szCs w:val="16"/>
              </w:rPr>
            </w:pPr>
          </w:p>
          <w:p w14:paraId="421C2A9F" w14:textId="1126492F" w:rsidR="00310294" w:rsidRDefault="00310294" w:rsidP="00310294">
            <w:pPr>
              <w:spacing w:after="0" w:line="240" w:lineRule="auto"/>
              <w:jc w:val="both"/>
              <w:rPr>
                <w:rFonts w:ascii="Times New Roman" w:eastAsiaTheme="minorHAnsi" w:hAnsi="Times New Roman"/>
                <w:sz w:val="16"/>
                <w:szCs w:val="16"/>
              </w:rPr>
            </w:pPr>
            <w:r w:rsidRPr="00425717">
              <w:rPr>
                <w:rFonts w:ascii="Times New Roman" w:eastAsiaTheme="minorHAnsi" w:hAnsi="Times New Roman"/>
                <w:i/>
                <w:sz w:val="16"/>
                <w:szCs w:val="16"/>
              </w:rPr>
              <w:t>Iznākuma rādītājam sasniegšanai paredzētais finansējums:</w:t>
            </w:r>
            <w:r w:rsidR="00415EA4">
              <w:rPr>
                <w:rFonts w:ascii="Times New Roman" w:eastAsiaTheme="minorHAnsi" w:hAnsi="Times New Roman"/>
                <w:i/>
                <w:sz w:val="16"/>
                <w:szCs w:val="16"/>
              </w:rPr>
              <w:t>17 647 059</w:t>
            </w:r>
            <w:r w:rsidRPr="00425717">
              <w:rPr>
                <w:rFonts w:ascii="Times New Roman" w:eastAsiaTheme="minorHAnsi" w:hAnsi="Times New Roman"/>
                <w:i/>
                <w:sz w:val="16"/>
                <w:szCs w:val="16"/>
              </w:rPr>
              <w:t xml:space="preserve"> </w:t>
            </w:r>
            <w:r w:rsidRPr="00425717">
              <w:rPr>
                <w:rFonts w:ascii="Times New Roman" w:eastAsiaTheme="minorHAnsi" w:hAnsi="Times New Roman"/>
                <w:sz w:val="16"/>
                <w:szCs w:val="16"/>
              </w:rPr>
              <w:t>EUR</w:t>
            </w:r>
          </w:p>
          <w:p w14:paraId="4D9BE483" w14:textId="77777777" w:rsidR="00310294" w:rsidRDefault="00310294" w:rsidP="00310294">
            <w:pPr>
              <w:spacing w:after="0" w:line="240" w:lineRule="auto"/>
              <w:jc w:val="both"/>
              <w:rPr>
                <w:rFonts w:ascii="Times New Roman" w:eastAsiaTheme="minorHAnsi" w:hAnsi="Times New Roman"/>
                <w:sz w:val="16"/>
                <w:szCs w:val="16"/>
              </w:rPr>
            </w:pPr>
          </w:p>
          <w:p w14:paraId="6B62BE47" w14:textId="3A16BE05" w:rsidR="00310294" w:rsidRPr="00425717" w:rsidRDefault="000612EC" w:rsidP="00310294">
            <w:pPr>
              <w:spacing w:after="0" w:line="240" w:lineRule="auto"/>
              <w:jc w:val="both"/>
              <w:rPr>
                <w:rFonts w:ascii="Times New Roman" w:eastAsiaTheme="minorHAnsi" w:hAnsi="Times New Roman"/>
                <w:b/>
                <w:sz w:val="16"/>
                <w:szCs w:val="16"/>
                <w:u w:val="single"/>
              </w:rPr>
            </w:pPr>
            <w:r>
              <w:rPr>
                <w:rFonts w:ascii="Times New Roman" w:eastAsiaTheme="minorHAnsi" w:hAnsi="Times New Roman"/>
                <w:b/>
                <w:i/>
                <w:sz w:val="16"/>
                <w:szCs w:val="16"/>
                <w:u w:val="single"/>
              </w:rPr>
              <w:lastRenderedPageBreak/>
              <w:t>IR4</w:t>
            </w:r>
            <w:r w:rsidR="00310294" w:rsidRPr="00425717">
              <w:rPr>
                <w:rFonts w:ascii="Times New Roman" w:eastAsiaTheme="minorHAnsi" w:hAnsi="Times New Roman"/>
                <w:b/>
                <w:i/>
                <w:sz w:val="16"/>
                <w:szCs w:val="16"/>
                <w:u w:val="single"/>
              </w:rPr>
              <w:t xml:space="preserve"> nosaukums un mērvienība</w:t>
            </w:r>
            <w:r w:rsidR="00310294" w:rsidRPr="00425717">
              <w:rPr>
                <w:rFonts w:ascii="Times New Roman" w:eastAsiaTheme="minorHAnsi" w:hAnsi="Times New Roman"/>
                <w:b/>
                <w:sz w:val="16"/>
                <w:szCs w:val="16"/>
                <w:u w:val="single"/>
              </w:rPr>
              <w:t>: i.3.1.</w:t>
            </w:r>
            <w:r w:rsidR="009D79C7">
              <w:rPr>
                <w:rFonts w:ascii="Times New Roman" w:eastAsiaTheme="minorHAnsi" w:hAnsi="Times New Roman"/>
                <w:b/>
                <w:sz w:val="16"/>
                <w:szCs w:val="16"/>
                <w:u w:val="single"/>
              </w:rPr>
              <w:t>2</w:t>
            </w:r>
            <w:r w:rsidR="00310294" w:rsidRPr="00425717">
              <w:rPr>
                <w:rFonts w:ascii="Times New Roman" w:eastAsiaTheme="minorHAnsi" w:hAnsi="Times New Roman"/>
                <w:b/>
                <w:sz w:val="16"/>
                <w:szCs w:val="16"/>
                <w:u w:val="single"/>
              </w:rPr>
              <w:t>.</w:t>
            </w:r>
            <w:r w:rsidR="00964D11">
              <w:rPr>
                <w:rFonts w:ascii="Times New Roman" w:eastAsiaTheme="minorHAnsi" w:hAnsi="Times New Roman"/>
                <w:b/>
                <w:sz w:val="16"/>
                <w:szCs w:val="16"/>
                <w:u w:val="single"/>
              </w:rPr>
              <w:t>d</w:t>
            </w:r>
            <w:r>
              <w:rPr>
                <w:rFonts w:ascii="Times New Roman" w:eastAsiaTheme="minorHAnsi" w:hAnsi="Times New Roman"/>
                <w:b/>
                <w:sz w:val="16"/>
                <w:szCs w:val="16"/>
                <w:u w:val="single"/>
              </w:rPr>
              <w:t>k (</w:t>
            </w:r>
            <w:r w:rsidR="00310294" w:rsidRPr="00425717">
              <w:rPr>
                <w:rFonts w:ascii="Times New Roman" w:eastAsiaTheme="minorHAnsi" w:hAnsi="Times New Roman"/>
                <w:b/>
                <w:sz w:val="16"/>
                <w:szCs w:val="16"/>
                <w:u w:val="single"/>
              </w:rPr>
              <w:t xml:space="preserve">CO07) </w:t>
            </w:r>
            <w:r w:rsidR="009D79C7" w:rsidRPr="00AC569B">
              <w:rPr>
                <w:rFonts w:ascii="Times New Roman" w:hAnsi="Times New Roman"/>
                <w:b/>
                <w:sz w:val="16"/>
                <w:szCs w:val="16"/>
                <w:u w:val="single"/>
              </w:rPr>
              <w:t xml:space="preserve">Privātais finansējums, kas piesaistīts publiskajam finansējumam (ne </w:t>
            </w:r>
            <w:proofErr w:type="spellStart"/>
            <w:r w:rsidR="009D79C7" w:rsidRPr="00AC569B">
              <w:rPr>
                <w:rFonts w:ascii="Times New Roman" w:hAnsi="Times New Roman"/>
                <w:b/>
                <w:sz w:val="16"/>
                <w:szCs w:val="16"/>
                <w:u w:val="single"/>
              </w:rPr>
              <w:t>grantiem</w:t>
            </w:r>
            <w:proofErr w:type="spellEnd"/>
            <w:r w:rsidR="009D79C7" w:rsidRPr="00AC569B">
              <w:rPr>
                <w:rFonts w:ascii="Times New Roman" w:hAnsi="Times New Roman"/>
                <w:b/>
                <w:sz w:val="16"/>
                <w:szCs w:val="16"/>
                <w:u w:val="single"/>
              </w:rPr>
              <w:t>)</w:t>
            </w:r>
            <w:r w:rsidR="00310294" w:rsidRPr="00425717">
              <w:rPr>
                <w:rFonts w:ascii="Times New Roman" w:hAnsi="Times New Roman"/>
                <w:b/>
                <w:sz w:val="16"/>
                <w:szCs w:val="16"/>
                <w:u w:val="single"/>
              </w:rPr>
              <w:t>,</w:t>
            </w:r>
            <w:r w:rsidR="00310294">
              <w:rPr>
                <w:rFonts w:ascii="Times New Roman" w:hAnsi="Times New Roman"/>
                <w:b/>
                <w:sz w:val="16"/>
                <w:szCs w:val="16"/>
                <w:u w:val="single"/>
              </w:rPr>
              <w:t xml:space="preserve"> </w:t>
            </w:r>
            <w:r w:rsidR="00310294" w:rsidRPr="00425717">
              <w:rPr>
                <w:rFonts w:ascii="Times New Roman" w:hAnsi="Times New Roman"/>
                <w:b/>
                <w:sz w:val="16"/>
                <w:szCs w:val="16"/>
                <w:u w:val="single"/>
              </w:rPr>
              <w:t>EUR</w:t>
            </w:r>
          </w:p>
          <w:p w14:paraId="462A96D0" w14:textId="77777777" w:rsidR="00310294" w:rsidRPr="00425717" w:rsidRDefault="00310294" w:rsidP="00310294">
            <w:pPr>
              <w:spacing w:after="0" w:line="240" w:lineRule="auto"/>
              <w:jc w:val="both"/>
              <w:rPr>
                <w:rFonts w:ascii="Times New Roman" w:eastAsiaTheme="minorHAnsi" w:hAnsi="Times New Roman"/>
                <w:sz w:val="16"/>
                <w:szCs w:val="16"/>
              </w:rPr>
            </w:pPr>
          </w:p>
          <w:p w14:paraId="6AE88E7D" w14:textId="6B45319E" w:rsidR="00310294" w:rsidRPr="00425717" w:rsidRDefault="00310294" w:rsidP="00310294">
            <w:pPr>
              <w:spacing w:after="0" w:line="240" w:lineRule="auto"/>
              <w:jc w:val="both"/>
              <w:rPr>
                <w:rFonts w:ascii="Times New Roman" w:eastAsiaTheme="minorHAnsi" w:hAnsi="Times New Roman"/>
                <w:i/>
                <w:sz w:val="16"/>
                <w:szCs w:val="16"/>
              </w:rPr>
            </w:pPr>
            <w:r w:rsidRPr="00425717">
              <w:rPr>
                <w:rFonts w:ascii="Times New Roman" w:eastAsiaTheme="minorHAnsi" w:hAnsi="Times New Roman"/>
                <w:i/>
                <w:sz w:val="16"/>
                <w:szCs w:val="16"/>
              </w:rPr>
              <w:t>Definīcija</w:t>
            </w:r>
            <w:r w:rsidRPr="00425717">
              <w:rPr>
                <w:rFonts w:ascii="Times New Roman" w:eastAsiaTheme="minorHAnsi" w:hAnsi="Times New Roman"/>
                <w:i/>
                <w:sz w:val="16"/>
                <w:szCs w:val="16"/>
                <w:vertAlign w:val="superscript"/>
              </w:rPr>
              <w:fldChar w:fldCharType="begin"/>
            </w:r>
            <w:r w:rsidRPr="00425717">
              <w:rPr>
                <w:rFonts w:ascii="Times New Roman" w:eastAsiaTheme="minorHAnsi" w:hAnsi="Times New Roman"/>
                <w:i/>
                <w:sz w:val="16"/>
                <w:szCs w:val="16"/>
                <w:vertAlign w:val="superscript"/>
              </w:rPr>
              <w:instrText xml:space="preserve"> NOTEREF _Ref356206606 \h  \* MERGEFORMAT </w:instrText>
            </w:r>
            <w:r w:rsidRPr="00425717">
              <w:rPr>
                <w:rFonts w:ascii="Times New Roman" w:eastAsiaTheme="minorHAnsi" w:hAnsi="Times New Roman"/>
                <w:i/>
                <w:sz w:val="16"/>
                <w:szCs w:val="16"/>
                <w:vertAlign w:val="superscript"/>
              </w:rPr>
            </w:r>
            <w:r w:rsidRPr="00425717">
              <w:rPr>
                <w:rFonts w:ascii="Times New Roman" w:eastAsiaTheme="minorHAnsi" w:hAnsi="Times New Roman"/>
                <w:i/>
                <w:sz w:val="16"/>
                <w:szCs w:val="16"/>
                <w:vertAlign w:val="superscript"/>
              </w:rPr>
              <w:fldChar w:fldCharType="end"/>
            </w:r>
            <w:r w:rsidRPr="00425717">
              <w:rPr>
                <w:rFonts w:ascii="Times New Roman" w:eastAsiaTheme="minorHAnsi" w:hAnsi="Times New Roman"/>
                <w:i/>
                <w:sz w:val="16"/>
                <w:szCs w:val="16"/>
              </w:rPr>
              <w:t>:</w:t>
            </w:r>
            <w:r w:rsidRPr="00425717">
              <w:rPr>
                <w:rFonts w:ascii="Times New Roman" w:hAnsi="Times New Roman"/>
                <w:sz w:val="16"/>
                <w:szCs w:val="16"/>
              </w:rPr>
              <w:t xml:space="preserve"> Kopējais rādītājs</w:t>
            </w:r>
            <w:r w:rsidR="008D062F">
              <w:rPr>
                <w:rFonts w:ascii="Times New Roman" w:hAnsi="Times New Roman"/>
                <w:sz w:val="16"/>
                <w:szCs w:val="16"/>
              </w:rPr>
              <w:t>, summējot 3.1.2.1. un 3.1.2.2.pasākumu.</w:t>
            </w:r>
          </w:p>
          <w:p w14:paraId="76AF44F2" w14:textId="77777777" w:rsidR="00310294" w:rsidRPr="00425717" w:rsidRDefault="00310294" w:rsidP="00310294">
            <w:pPr>
              <w:spacing w:after="0" w:line="240" w:lineRule="auto"/>
              <w:jc w:val="both"/>
              <w:rPr>
                <w:rFonts w:ascii="Times New Roman" w:eastAsiaTheme="minorHAnsi" w:hAnsi="Times New Roman"/>
                <w:sz w:val="16"/>
                <w:szCs w:val="16"/>
              </w:rPr>
            </w:pPr>
          </w:p>
          <w:p w14:paraId="3CF4FBB7" w14:textId="77777777" w:rsidR="00310294" w:rsidRPr="00425717" w:rsidRDefault="00310294" w:rsidP="00310294">
            <w:pPr>
              <w:spacing w:after="0" w:line="240" w:lineRule="auto"/>
              <w:jc w:val="both"/>
              <w:rPr>
                <w:rFonts w:ascii="Times New Roman" w:eastAsiaTheme="minorHAnsi" w:hAnsi="Times New Roman"/>
                <w:sz w:val="16"/>
                <w:szCs w:val="16"/>
              </w:rPr>
            </w:pPr>
            <w:r w:rsidRPr="00425717">
              <w:rPr>
                <w:rFonts w:ascii="Times New Roman" w:eastAsiaTheme="minorHAnsi" w:hAnsi="Times New Roman"/>
                <w:i/>
                <w:sz w:val="16"/>
                <w:szCs w:val="16"/>
              </w:rPr>
              <w:t>Datu avots</w:t>
            </w:r>
            <w:r w:rsidRPr="00425717">
              <w:rPr>
                <w:rFonts w:ascii="Times New Roman" w:eastAsiaTheme="minorHAnsi" w:hAnsi="Times New Roman"/>
                <w:sz w:val="16"/>
                <w:szCs w:val="16"/>
              </w:rPr>
              <w:t xml:space="preserve">: </w:t>
            </w:r>
            <w:r w:rsidRPr="00425717">
              <w:rPr>
                <w:rFonts w:ascii="Times New Roman" w:hAnsi="Times New Roman"/>
                <w:sz w:val="16"/>
                <w:szCs w:val="16"/>
              </w:rPr>
              <w:t>Projektu dati</w:t>
            </w:r>
          </w:p>
          <w:p w14:paraId="1D696271" w14:textId="77777777" w:rsidR="00310294" w:rsidRPr="00425717" w:rsidRDefault="00310294" w:rsidP="00310294">
            <w:pPr>
              <w:spacing w:after="0" w:line="240" w:lineRule="auto"/>
              <w:jc w:val="both"/>
              <w:rPr>
                <w:rFonts w:ascii="Times New Roman" w:eastAsiaTheme="minorHAnsi" w:hAnsi="Times New Roman"/>
                <w:sz w:val="16"/>
                <w:szCs w:val="16"/>
              </w:rPr>
            </w:pPr>
          </w:p>
          <w:p w14:paraId="6EF23D0C" w14:textId="77777777" w:rsidR="00310294" w:rsidRPr="00425717" w:rsidRDefault="00310294" w:rsidP="00310294">
            <w:pPr>
              <w:spacing w:after="0" w:line="240" w:lineRule="auto"/>
              <w:jc w:val="both"/>
              <w:rPr>
                <w:rFonts w:ascii="Times New Roman" w:eastAsiaTheme="minorHAnsi" w:hAnsi="Times New Roman"/>
                <w:i/>
                <w:sz w:val="16"/>
                <w:szCs w:val="16"/>
              </w:rPr>
            </w:pPr>
            <w:r w:rsidRPr="00425717">
              <w:rPr>
                <w:rFonts w:ascii="Times New Roman" w:eastAsiaTheme="minorHAnsi" w:hAnsi="Times New Roman"/>
                <w:i/>
                <w:sz w:val="16"/>
                <w:szCs w:val="16"/>
              </w:rPr>
              <w:t>Apkopošanas biežums un ieguves metodoloģija:</w:t>
            </w:r>
            <w:r w:rsidRPr="00425717">
              <w:rPr>
                <w:rFonts w:ascii="Times New Roman" w:eastAsiaTheme="minorHAnsi" w:hAnsi="Times New Roman"/>
                <w:sz w:val="16"/>
                <w:szCs w:val="16"/>
              </w:rPr>
              <w:t xml:space="preserve"> katru gadu, apkopojot informāciju par atbalstītajiem projektiem no projektu atskaitēm/ VIS sistēmas</w:t>
            </w:r>
          </w:p>
          <w:p w14:paraId="5E1CF7CF" w14:textId="77777777" w:rsidR="00310294" w:rsidRPr="00425717" w:rsidRDefault="00310294" w:rsidP="00310294">
            <w:pPr>
              <w:spacing w:after="0" w:line="240" w:lineRule="auto"/>
              <w:jc w:val="both"/>
              <w:rPr>
                <w:rFonts w:ascii="Times New Roman" w:eastAsiaTheme="minorHAnsi" w:hAnsi="Times New Roman"/>
                <w:sz w:val="16"/>
                <w:szCs w:val="16"/>
              </w:rPr>
            </w:pPr>
          </w:p>
          <w:p w14:paraId="185BA32F" w14:textId="77777777" w:rsidR="00310294" w:rsidRPr="00425717" w:rsidRDefault="00310294" w:rsidP="00310294">
            <w:pPr>
              <w:spacing w:after="0" w:line="240" w:lineRule="auto"/>
              <w:jc w:val="both"/>
              <w:rPr>
                <w:rFonts w:ascii="Times New Roman" w:eastAsiaTheme="minorHAnsi" w:hAnsi="Times New Roman"/>
                <w:i/>
                <w:sz w:val="16"/>
                <w:szCs w:val="16"/>
              </w:rPr>
            </w:pPr>
            <w:r w:rsidRPr="00425717">
              <w:rPr>
                <w:rFonts w:ascii="Times New Roman" w:eastAsiaTheme="minorHAnsi" w:hAnsi="Times New Roman"/>
                <w:i/>
                <w:sz w:val="16"/>
                <w:szCs w:val="16"/>
              </w:rPr>
              <w:t>Starpposma vērtība 2018: 0*</w:t>
            </w:r>
          </w:p>
          <w:p w14:paraId="0E8FF388" w14:textId="0E303A93" w:rsidR="00310294" w:rsidRPr="00425717" w:rsidRDefault="00310294" w:rsidP="00310294">
            <w:pPr>
              <w:spacing w:after="0" w:line="240" w:lineRule="auto"/>
              <w:jc w:val="both"/>
              <w:rPr>
                <w:rFonts w:ascii="Times New Roman" w:eastAsiaTheme="minorHAnsi" w:hAnsi="Times New Roman"/>
                <w:sz w:val="16"/>
                <w:szCs w:val="16"/>
              </w:rPr>
            </w:pPr>
            <w:r w:rsidRPr="00425717">
              <w:rPr>
                <w:rFonts w:ascii="Times New Roman" w:eastAsiaTheme="minorHAnsi" w:hAnsi="Times New Roman"/>
                <w:sz w:val="16"/>
                <w:szCs w:val="16"/>
              </w:rPr>
              <w:t>* tā kā SAM finansējums paredzēts ilgtermiņa projektiem, kuri varētu tikt īstenoti līdz 2022.gadam</w:t>
            </w:r>
            <w:r>
              <w:rPr>
                <w:rFonts w:ascii="Times New Roman" w:eastAsiaTheme="minorHAnsi" w:hAnsi="Times New Roman"/>
                <w:sz w:val="16"/>
                <w:szCs w:val="16"/>
              </w:rPr>
              <w:t xml:space="preserve">, </w:t>
            </w:r>
            <w:r w:rsidRPr="00425717">
              <w:rPr>
                <w:rFonts w:ascii="Times New Roman" w:eastAsiaTheme="minorHAnsi" w:hAnsi="Times New Roman"/>
                <w:sz w:val="16"/>
                <w:szCs w:val="16"/>
              </w:rPr>
              <w:t xml:space="preserve">šādos projektos sasniegtie rādītāji nav iekļaujami starpposma vērtībā, jo nebūs pilnībā pabeigtas darbības. </w:t>
            </w:r>
          </w:p>
          <w:p w14:paraId="437E5763" w14:textId="77777777" w:rsidR="00310294" w:rsidRPr="00425717" w:rsidRDefault="00310294" w:rsidP="00310294">
            <w:pPr>
              <w:spacing w:after="0" w:line="240" w:lineRule="auto"/>
              <w:jc w:val="both"/>
              <w:rPr>
                <w:rFonts w:ascii="Times New Roman" w:eastAsiaTheme="minorHAnsi" w:hAnsi="Times New Roman"/>
                <w:i/>
                <w:sz w:val="16"/>
                <w:szCs w:val="16"/>
              </w:rPr>
            </w:pPr>
          </w:p>
          <w:p w14:paraId="60EB4688" w14:textId="5FD52D66" w:rsidR="00310294" w:rsidRPr="00425717" w:rsidRDefault="00310294" w:rsidP="00310294">
            <w:pPr>
              <w:spacing w:after="0" w:line="240" w:lineRule="auto"/>
              <w:jc w:val="both"/>
              <w:rPr>
                <w:rFonts w:ascii="Times New Roman" w:eastAsiaTheme="minorHAnsi" w:hAnsi="Times New Roman"/>
                <w:sz w:val="16"/>
                <w:szCs w:val="16"/>
              </w:rPr>
            </w:pPr>
            <w:r w:rsidRPr="00425717">
              <w:rPr>
                <w:rFonts w:ascii="Times New Roman" w:eastAsiaTheme="minorHAnsi" w:hAnsi="Times New Roman"/>
                <w:i/>
                <w:sz w:val="16"/>
                <w:szCs w:val="16"/>
              </w:rPr>
              <w:t>Mērķis 2023</w:t>
            </w:r>
            <w:r w:rsidRPr="00425717">
              <w:rPr>
                <w:rFonts w:ascii="Times New Roman" w:eastAsiaTheme="minorHAnsi" w:hAnsi="Times New Roman"/>
                <w:sz w:val="16"/>
                <w:szCs w:val="16"/>
              </w:rPr>
              <w:t xml:space="preserve">: </w:t>
            </w:r>
            <w:r w:rsidR="00964D11">
              <w:rPr>
                <w:rFonts w:ascii="Times New Roman" w:eastAsiaTheme="minorHAnsi" w:hAnsi="Times New Roman"/>
                <w:sz w:val="16"/>
                <w:szCs w:val="16"/>
              </w:rPr>
              <w:t>23</w:t>
            </w:r>
            <w:r w:rsidRPr="00425717">
              <w:rPr>
                <w:rFonts w:ascii="Times New Roman" w:eastAsiaTheme="minorHAnsi" w:hAnsi="Times New Roman"/>
                <w:sz w:val="16"/>
                <w:szCs w:val="16"/>
              </w:rPr>
              <w:t> </w:t>
            </w:r>
            <w:r w:rsidR="00964D11">
              <w:rPr>
                <w:rFonts w:ascii="Times New Roman" w:eastAsiaTheme="minorHAnsi" w:hAnsi="Times New Roman"/>
                <w:sz w:val="16"/>
                <w:szCs w:val="16"/>
              </w:rPr>
              <w:t>375</w:t>
            </w:r>
            <w:r w:rsidRPr="00425717">
              <w:rPr>
                <w:rFonts w:ascii="Times New Roman" w:eastAsiaTheme="minorHAnsi" w:hAnsi="Times New Roman"/>
                <w:sz w:val="16"/>
                <w:szCs w:val="16"/>
              </w:rPr>
              <w:t> 000</w:t>
            </w:r>
          </w:p>
          <w:p w14:paraId="3CFDB9E1" w14:textId="77777777" w:rsidR="00310294" w:rsidRPr="00425717" w:rsidRDefault="00310294" w:rsidP="00310294">
            <w:pPr>
              <w:spacing w:after="0" w:line="240" w:lineRule="auto"/>
              <w:jc w:val="both"/>
              <w:rPr>
                <w:rFonts w:ascii="Times New Roman" w:eastAsiaTheme="minorHAnsi" w:hAnsi="Times New Roman"/>
                <w:sz w:val="16"/>
                <w:szCs w:val="16"/>
              </w:rPr>
            </w:pPr>
          </w:p>
          <w:p w14:paraId="6CD0CAD9" w14:textId="77777777" w:rsidR="00310294" w:rsidRPr="00425717" w:rsidRDefault="00310294" w:rsidP="00310294">
            <w:pPr>
              <w:spacing w:after="0" w:line="240" w:lineRule="auto"/>
              <w:jc w:val="both"/>
              <w:rPr>
                <w:rFonts w:ascii="Times New Roman" w:eastAsiaTheme="minorHAnsi" w:hAnsi="Times New Roman"/>
                <w:sz w:val="16"/>
                <w:szCs w:val="16"/>
              </w:rPr>
            </w:pPr>
            <w:r w:rsidRPr="00425717">
              <w:rPr>
                <w:rFonts w:ascii="Times New Roman" w:eastAsiaTheme="minorHAnsi" w:hAnsi="Times New Roman"/>
                <w:i/>
                <w:sz w:val="16"/>
                <w:szCs w:val="16"/>
              </w:rPr>
              <w:t>Mērķa vērtības noteikšanas principi/metodoloģija</w:t>
            </w:r>
            <w:r w:rsidRPr="00425717">
              <w:rPr>
                <w:rFonts w:ascii="Times New Roman" w:eastAsiaTheme="minorHAnsi" w:hAnsi="Times New Roman"/>
                <w:sz w:val="16"/>
                <w:szCs w:val="16"/>
              </w:rPr>
              <w:t xml:space="preserve">: </w:t>
            </w:r>
          </w:p>
          <w:p w14:paraId="2102C611" w14:textId="158496F7" w:rsidR="00310294" w:rsidRPr="00425717" w:rsidRDefault="00FC7018" w:rsidP="00310294">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Izaugsmes</w:t>
            </w:r>
            <w:r w:rsidRPr="00425717">
              <w:rPr>
                <w:rFonts w:ascii="Times New Roman" w:eastAsiaTheme="minorHAnsi" w:hAnsi="Times New Roman"/>
                <w:sz w:val="16"/>
                <w:szCs w:val="16"/>
              </w:rPr>
              <w:t xml:space="preserve"> </w:t>
            </w:r>
            <w:r w:rsidR="00310294" w:rsidRPr="00425717">
              <w:rPr>
                <w:rFonts w:ascii="Times New Roman" w:eastAsiaTheme="minorHAnsi" w:hAnsi="Times New Roman"/>
                <w:sz w:val="16"/>
                <w:szCs w:val="16"/>
              </w:rPr>
              <w:t xml:space="preserve">riska kapitāla fonds – (EUR 30M - (EUR 30M *0,025 (vadības izmaksas)*7 gadi))/60*40 = 16,5M </w:t>
            </w:r>
          </w:p>
          <w:p w14:paraId="02754EEC" w14:textId="7EF8E5EC" w:rsidR="00310294" w:rsidRPr="00425717" w:rsidRDefault="00310294" w:rsidP="00310294">
            <w:pPr>
              <w:spacing w:after="0" w:line="240" w:lineRule="auto"/>
              <w:jc w:val="both"/>
              <w:rPr>
                <w:rFonts w:ascii="Times New Roman" w:eastAsiaTheme="minorHAnsi" w:hAnsi="Times New Roman"/>
                <w:sz w:val="16"/>
                <w:szCs w:val="16"/>
              </w:rPr>
            </w:pPr>
            <w:r w:rsidRPr="00425717">
              <w:rPr>
                <w:rFonts w:ascii="Times New Roman" w:eastAsiaTheme="minorHAnsi" w:hAnsi="Times New Roman"/>
                <w:sz w:val="16"/>
                <w:szCs w:val="16"/>
              </w:rPr>
              <w:t xml:space="preserve">Tehnoloģiju </w:t>
            </w:r>
            <w:proofErr w:type="spellStart"/>
            <w:r w:rsidRPr="00425717">
              <w:rPr>
                <w:rFonts w:ascii="Times New Roman" w:eastAsiaTheme="minorHAnsi" w:hAnsi="Times New Roman"/>
                <w:sz w:val="16"/>
                <w:szCs w:val="16"/>
              </w:rPr>
              <w:t>ak</w:t>
            </w:r>
            <w:r w:rsidR="00FD5E3D">
              <w:rPr>
                <w:rFonts w:ascii="Times New Roman" w:eastAsiaTheme="minorHAnsi" w:hAnsi="Times New Roman"/>
                <w:sz w:val="16"/>
                <w:szCs w:val="16"/>
              </w:rPr>
              <w:t>c</w:t>
            </w:r>
            <w:r w:rsidRPr="00425717">
              <w:rPr>
                <w:rFonts w:ascii="Times New Roman" w:eastAsiaTheme="minorHAnsi" w:hAnsi="Times New Roman"/>
                <w:sz w:val="16"/>
                <w:szCs w:val="16"/>
              </w:rPr>
              <w:t>elerators</w:t>
            </w:r>
            <w:proofErr w:type="spellEnd"/>
            <w:r w:rsidRPr="00425717">
              <w:rPr>
                <w:rFonts w:ascii="Times New Roman" w:eastAsiaTheme="minorHAnsi" w:hAnsi="Times New Roman"/>
                <w:sz w:val="16"/>
                <w:szCs w:val="16"/>
              </w:rPr>
              <w:t xml:space="preserve"> – (EUR 15M - (EUR 15M * 0,0</w:t>
            </w:r>
            <w:r>
              <w:rPr>
                <w:rFonts w:ascii="Times New Roman" w:eastAsiaTheme="minorHAnsi" w:hAnsi="Times New Roman"/>
                <w:sz w:val="16"/>
                <w:szCs w:val="16"/>
              </w:rPr>
              <w:t>25 (vadības izmaksas) * 7 gadi)</w:t>
            </w:r>
            <w:r w:rsidRPr="00425717">
              <w:rPr>
                <w:rFonts w:ascii="Times New Roman" w:eastAsiaTheme="minorHAnsi" w:hAnsi="Times New Roman"/>
                <w:sz w:val="16"/>
                <w:szCs w:val="16"/>
              </w:rPr>
              <w:t>)/90*10 = 1,</w:t>
            </w:r>
            <w:r>
              <w:rPr>
                <w:rFonts w:ascii="Times New Roman" w:eastAsiaTheme="minorHAnsi" w:hAnsi="Times New Roman"/>
                <w:sz w:val="16"/>
                <w:szCs w:val="16"/>
              </w:rPr>
              <w:t>375</w:t>
            </w:r>
            <w:r w:rsidRPr="00425717">
              <w:rPr>
                <w:rFonts w:ascii="Times New Roman" w:eastAsiaTheme="minorHAnsi" w:hAnsi="Times New Roman"/>
                <w:sz w:val="16"/>
                <w:szCs w:val="16"/>
              </w:rPr>
              <w:t xml:space="preserve">M </w:t>
            </w:r>
          </w:p>
          <w:p w14:paraId="696177EB" w14:textId="1AA050B5" w:rsidR="00310294" w:rsidRPr="00425717" w:rsidRDefault="00FC7018" w:rsidP="00310294">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Sākuma riska kapitāla</w:t>
            </w:r>
            <w:r w:rsidRPr="00425717">
              <w:rPr>
                <w:rFonts w:ascii="Times New Roman" w:eastAsiaTheme="minorHAnsi" w:hAnsi="Times New Roman"/>
                <w:sz w:val="16"/>
                <w:szCs w:val="16"/>
              </w:rPr>
              <w:t xml:space="preserve"> </w:t>
            </w:r>
            <w:r w:rsidR="00310294" w:rsidRPr="00425717">
              <w:rPr>
                <w:rFonts w:ascii="Times New Roman" w:eastAsiaTheme="minorHAnsi" w:hAnsi="Times New Roman"/>
                <w:sz w:val="16"/>
                <w:szCs w:val="16"/>
              </w:rPr>
              <w:t>fonds - (EUR 20M - (EUR 20M *0,025 (vadības izmaksas) * 7 gadi))/75*25 = 5,5M</w:t>
            </w:r>
          </w:p>
          <w:p w14:paraId="1B21C8E5" w14:textId="77777777" w:rsidR="00310294" w:rsidRPr="00425717" w:rsidRDefault="00310294" w:rsidP="00310294">
            <w:pPr>
              <w:spacing w:after="0" w:line="240" w:lineRule="auto"/>
              <w:jc w:val="both"/>
              <w:rPr>
                <w:rFonts w:ascii="Times New Roman" w:eastAsiaTheme="minorHAnsi" w:hAnsi="Times New Roman"/>
                <w:sz w:val="16"/>
                <w:szCs w:val="16"/>
              </w:rPr>
            </w:pPr>
          </w:p>
          <w:p w14:paraId="2250DD11" w14:textId="24ACF32D" w:rsidR="00310294" w:rsidRPr="00425717" w:rsidRDefault="00310294" w:rsidP="00310294">
            <w:pPr>
              <w:spacing w:after="0" w:line="240" w:lineRule="auto"/>
              <w:jc w:val="both"/>
              <w:rPr>
                <w:rFonts w:ascii="Times New Roman" w:eastAsiaTheme="minorHAnsi" w:hAnsi="Times New Roman"/>
                <w:sz w:val="16"/>
                <w:szCs w:val="16"/>
              </w:rPr>
            </w:pPr>
            <w:r w:rsidRPr="00425717">
              <w:rPr>
                <w:rFonts w:ascii="Times New Roman" w:eastAsiaTheme="minorHAnsi" w:hAnsi="Times New Roman"/>
                <w:i/>
                <w:sz w:val="16"/>
                <w:szCs w:val="16"/>
              </w:rPr>
              <w:t xml:space="preserve">Iznākuma rādītājam sasniegšanai paredzētais finansējums: </w:t>
            </w:r>
            <w:r w:rsidR="00415EA4" w:rsidRPr="00415EA4">
              <w:rPr>
                <w:rFonts w:ascii="Times New Roman" w:eastAsiaTheme="minorHAnsi" w:hAnsi="Times New Roman"/>
                <w:sz w:val="16"/>
                <w:szCs w:val="16"/>
              </w:rPr>
              <w:t xml:space="preserve">76 470 </w:t>
            </w:r>
            <w:r w:rsidR="00095C65" w:rsidRPr="00415EA4">
              <w:rPr>
                <w:rFonts w:ascii="Times New Roman" w:eastAsiaTheme="minorHAnsi" w:hAnsi="Times New Roman"/>
                <w:sz w:val="16"/>
                <w:szCs w:val="16"/>
              </w:rPr>
              <w:t>58</w:t>
            </w:r>
            <w:r w:rsidR="00095C65">
              <w:rPr>
                <w:rFonts w:ascii="Times New Roman" w:eastAsiaTheme="minorHAnsi" w:hAnsi="Times New Roman"/>
                <w:sz w:val="16"/>
                <w:szCs w:val="16"/>
              </w:rPr>
              <w:t>9</w:t>
            </w:r>
            <w:r w:rsidR="00095C65" w:rsidRPr="00425717">
              <w:rPr>
                <w:rFonts w:ascii="Times New Roman" w:eastAsiaTheme="minorHAnsi" w:hAnsi="Times New Roman"/>
                <w:sz w:val="16"/>
                <w:szCs w:val="16"/>
              </w:rPr>
              <w:t xml:space="preserve">  </w:t>
            </w:r>
            <w:r w:rsidRPr="00425717">
              <w:rPr>
                <w:rFonts w:ascii="Times New Roman" w:eastAsiaTheme="minorHAnsi" w:hAnsi="Times New Roman"/>
                <w:sz w:val="16"/>
                <w:szCs w:val="16"/>
              </w:rPr>
              <w:t>EUR</w:t>
            </w:r>
          </w:p>
          <w:p w14:paraId="512E3576" w14:textId="75D15ACF" w:rsidR="00880263" w:rsidRPr="00423776" w:rsidRDefault="007C271A" w:rsidP="008B7B47">
            <w:pPr>
              <w:spacing w:after="0" w:line="240" w:lineRule="auto"/>
              <w:rPr>
                <w:rFonts w:ascii="Times New Roman" w:eastAsiaTheme="minorHAnsi" w:hAnsi="Times New Roman"/>
                <w:i/>
                <w:sz w:val="16"/>
                <w:szCs w:val="16"/>
              </w:rPr>
            </w:pPr>
            <w:r w:rsidDel="00F5765F">
              <w:rPr>
                <w:rFonts w:ascii="Times New Roman" w:eastAsiaTheme="minorHAnsi" w:hAnsi="Times New Roman"/>
                <w:sz w:val="16"/>
                <w:szCs w:val="16"/>
              </w:rPr>
              <w:t xml:space="preserve"> </w:t>
            </w:r>
          </w:p>
        </w:tc>
        <w:tc>
          <w:tcPr>
            <w:tcW w:w="2612" w:type="dxa"/>
          </w:tcPr>
          <w:p w14:paraId="74C5DDA2" w14:textId="15F5A80E" w:rsidR="00880263" w:rsidRPr="00D0374E" w:rsidRDefault="00880263" w:rsidP="00F13411">
            <w:pPr>
              <w:spacing w:after="0" w:line="240" w:lineRule="auto"/>
              <w:jc w:val="both"/>
              <w:rPr>
                <w:rFonts w:ascii="Times New Roman" w:eastAsiaTheme="minorHAnsi" w:hAnsi="Times New Roman"/>
                <w:sz w:val="16"/>
                <w:szCs w:val="16"/>
              </w:rPr>
            </w:pPr>
            <w:r w:rsidRPr="00423776">
              <w:rPr>
                <w:rFonts w:ascii="Times New Roman" w:eastAsiaTheme="minorHAnsi" w:hAnsi="Times New Roman"/>
                <w:i/>
                <w:sz w:val="16"/>
                <w:szCs w:val="16"/>
              </w:rPr>
              <w:lastRenderedPageBreak/>
              <w:t>Starpposma vērtība 2018. gadam:</w:t>
            </w:r>
            <w:r w:rsidR="004B08B5">
              <w:rPr>
                <w:rFonts w:ascii="Times New Roman" w:eastAsiaTheme="minorHAnsi" w:hAnsi="Times New Roman"/>
                <w:sz w:val="16"/>
                <w:szCs w:val="16"/>
              </w:rPr>
              <w:t>19 117 647</w:t>
            </w:r>
            <w:r w:rsidRPr="00D0374E">
              <w:rPr>
                <w:rFonts w:ascii="Times New Roman" w:eastAsiaTheme="minorHAnsi" w:hAnsi="Times New Roman"/>
                <w:sz w:val="16"/>
                <w:szCs w:val="16"/>
              </w:rPr>
              <w:t xml:space="preserve"> EUR </w:t>
            </w:r>
          </w:p>
          <w:p w14:paraId="65D49406" w14:textId="77777777" w:rsidR="00880263" w:rsidRPr="00423776" w:rsidRDefault="00880263" w:rsidP="00F13411">
            <w:pPr>
              <w:spacing w:after="0" w:line="240" w:lineRule="auto"/>
              <w:jc w:val="both"/>
              <w:rPr>
                <w:rFonts w:ascii="Times New Roman" w:eastAsiaTheme="minorHAnsi" w:hAnsi="Times New Roman"/>
                <w:i/>
                <w:sz w:val="16"/>
                <w:szCs w:val="16"/>
              </w:rPr>
            </w:pPr>
          </w:p>
          <w:p w14:paraId="273F93E8" w14:textId="210E1075" w:rsidR="00880263" w:rsidRPr="00AF7804" w:rsidRDefault="00880263" w:rsidP="00F13411">
            <w:pPr>
              <w:spacing w:after="0" w:line="240" w:lineRule="auto"/>
              <w:jc w:val="both"/>
              <w:rPr>
                <w:rFonts w:ascii="Times New Roman" w:eastAsiaTheme="minorHAnsi" w:hAnsi="Times New Roman"/>
                <w:i/>
                <w:sz w:val="16"/>
                <w:szCs w:val="16"/>
              </w:rPr>
            </w:pPr>
            <w:r w:rsidRPr="00423776">
              <w:rPr>
                <w:rFonts w:ascii="Times New Roman" w:eastAsiaTheme="minorHAnsi" w:hAnsi="Times New Roman"/>
                <w:i/>
                <w:sz w:val="16"/>
                <w:szCs w:val="16"/>
              </w:rPr>
              <w:t xml:space="preserve">Mērķis 2023. </w:t>
            </w:r>
            <w:r w:rsidRPr="00AF7804">
              <w:rPr>
                <w:rFonts w:ascii="Times New Roman" w:eastAsiaTheme="minorHAnsi" w:hAnsi="Times New Roman"/>
                <w:i/>
                <w:sz w:val="16"/>
                <w:szCs w:val="16"/>
              </w:rPr>
              <w:t>gadam (vienāds ar  100 % no  SAM paredzētā kopējā finansējuma):</w:t>
            </w:r>
            <w:r w:rsidR="00F5765F" w:rsidRPr="00AF7804">
              <w:t xml:space="preserve"> </w:t>
            </w:r>
            <w:r w:rsidR="00E21451">
              <w:rPr>
                <w:rFonts w:ascii="Times New Roman" w:eastAsiaTheme="minorHAnsi" w:hAnsi="Times New Roman"/>
                <w:sz w:val="16"/>
                <w:szCs w:val="16"/>
              </w:rPr>
              <w:t xml:space="preserve">76 470 </w:t>
            </w:r>
            <w:r w:rsidR="00095C65">
              <w:rPr>
                <w:rFonts w:ascii="Times New Roman" w:eastAsiaTheme="minorHAnsi" w:hAnsi="Times New Roman"/>
                <w:sz w:val="16"/>
                <w:szCs w:val="16"/>
              </w:rPr>
              <w:t>589</w:t>
            </w:r>
            <w:r w:rsidR="00095C65" w:rsidRPr="00AF7804">
              <w:rPr>
                <w:rFonts w:ascii="Times New Roman" w:eastAsiaTheme="minorHAnsi" w:hAnsi="Times New Roman"/>
                <w:sz w:val="16"/>
                <w:szCs w:val="16"/>
              </w:rPr>
              <w:t xml:space="preserve"> </w:t>
            </w:r>
            <w:r w:rsidR="00F5765F" w:rsidRPr="00AF7804">
              <w:rPr>
                <w:rFonts w:ascii="Times New Roman" w:eastAsiaTheme="minorHAnsi" w:hAnsi="Times New Roman"/>
                <w:sz w:val="16"/>
                <w:szCs w:val="16"/>
              </w:rPr>
              <w:t xml:space="preserve">EUR </w:t>
            </w:r>
            <w:r w:rsidR="00F5765F" w:rsidRPr="00AF7804" w:rsidDel="00F5765F">
              <w:rPr>
                <w:rFonts w:ascii="Times New Roman" w:eastAsiaTheme="minorHAnsi" w:hAnsi="Times New Roman"/>
                <w:sz w:val="16"/>
                <w:szCs w:val="16"/>
              </w:rPr>
              <w:t xml:space="preserve"> </w:t>
            </w:r>
          </w:p>
          <w:p w14:paraId="4D19EA12" w14:textId="77777777" w:rsidR="00880263" w:rsidRPr="00AF7804" w:rsidRDefault="00880263" w:rsidP="00F13411">
            <w:pPr>
              <w:spacing w:after="0" w:line="240" w:lineRule="auto"/>
              <w:jc w:val="both"/>
              <w:rPr>
                <w:rFonts w:ascii="Times New Roman" w:eastAsiaTheme="minorHAnsi" w:hAnsi="Times New Roman"/>
                <w:i/>
                <w:sz w:val="16"/>
                <w:szCs w:val="16"/>
              </w:rPr>
            </w:pPr>
          </w:p>
          <w:p w14:paraId="7635969E" w14:textId="77777777" w:rsidR="00880263" w:rsidRPr="00AF7804" w:rsidRDefault="00880263" w:rsidP="00F13411">
            <w:pPr>
              <w:spacing w:after="0" w:line="240" w:lineRule="auto"/>
              <w:jc w:val="both"/>
              <w:rPr>
                <w:rFonts w:ascii="Times New Roman" w:eastAsiaTheme="minorHAnsi" w:hAnsi="Times New Roman"/>
                <w:i/>
                <w:sz w:val="16"/>
                <w:szCs w:val="16"/>
              </w:rPr>
            </w:pPr>
            <w:r w:rsidRPr="00AF7804">
              <w:rPr>
                <w:rFonts w:ascii="Times New Roman" w:eastAsiaTheme="minorHAnsi" w:hAnsi="Times New Roman"/>
                <w:i/>
                <w:sz w:val="16"/>
                <w:szCs w:val="16"/>
              </w:rPr>
              <w:t xml:space="preserve">Starpposma vērtības noteikšanas aprēķins: </w:t>
            </w:r>
          </w:p>
          <w:p w14:paraId="00E022B0" w14:textId="64F4206B" w:rsidR="00880263" w:rsidRPr="00423776" w:rsidRDefault="00E21451" w:rsidP="00F13411">
            <w:pPr>
              <w:spacing w:after="0" w:line="240" w:lineRule="auto"/>
              <w:jc w:val="both"/>
              <w:rPr>
                <w:rFonts w:ascii="Times New Roman" w:eastAsiaTheme="minorHAnsi" w:hAnsi="Times New Roman"/>
                <w:sz w:val="16"/>
                <w:szCs w:val="16"/>
              </w:rPr>
            </w:pPr>
            <w:r w:rsidRPr="00E21451">
              <w:rPr>
                <w:rFonts w:ascii="Times New Roman" w:hAnsi="Times New Roman"/>
                <w:sz w:val="16"/>
                <w:szCs w:val="16"/>
              </w:rPr>
              <w:t>Ņemot vērā nepieciešamo laiku AFI izveidei un finanšu starpnieku atlasei, pieņemts, ka deklarēto izdevumu apjoms būs 15%. Finanšu starpnieku atlasei jāveic publiskais iepirkums, kurš, kā liecina 2007.-2013.perioda pieredze, ir laikietilpīgs. Jāņem vērā, ka finanšu instrumentu programmās finansējuma iemaksas tiks veiktas pa daļām, nevis pilnā apjomā kā 2007.-2013.gada periodā.</w:t>
            </w:r>
          </w:p>
        </w:tc>
      </w:tr>
    </w:tbl>
    <w:p w14:paraId="4D3241CD" w14:textId="77777777" w:rsidR="00CB437B" w:rsidRPr="00707286" w:rsidRDefault="00CB437B">
      <w:pPr>
        <w:rPr>
          <w:rFonts w:ascii="Times New Roman" w:hAnsi="Times New Roman"/>
          <w:sz w:val="16"/>
          <w:szCs w:val="16"/>
        </w:rPr>
      </w:pPr>
    </w:p>
    <w:sectPr w:rsidR="00CB437B" w:rsidRPr="00707286" w:rsidSect="001F0C54">
      <w:pgSz w:w="16838" w:h="11906" w:orient="landscape"/>
      <w:pgMar w:top="3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46441" w14:textId="77777777" w:rsidR="00A40574" w:rsidRDefault="00A40574" w:rsidP="00C109A7">
      <w:pPr>
        <w:spacing w:after="0" w:line="240" w:lineRule="auto"/>
      </w:pPr>
      <w:r>
        <w:separator/>
      </w:r>
    </w:p>
  </w:endnote>
  <w:endnote w:type="continuationSeparator" w:id="0">
    <w:p w14:paraId="57A28FA7" w14:textId="77777777" w:rsidR="00A40574" w:rsidRDefault="00A40574"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CCF26" w14:textId="77777777" w:rsidR="00A40574" w:rsidRDefault="00A40574" w:rsidP="00C109A7">
      <w:pPr>
        <w:spacing w:after="0" w:line="240" w:lineRule="auto"/>
      </w:pPr>
      <w:r>
        <w:separator/>
      </w:r>
    </w:p>
  </w:footnote>
  <w:footnote w:type="continuationSeparator" w:id="0">
    <w:p w14:paraId="2DB2A571" w14:textId="77777777" w:rsidR="00A40574" w:rsidRDefault="00A40574" w:rsidP="00C109A7">
      <w:pPr>
        <w:spacing w:after="0" w:line="240" w:lineRule="auto"/>
      </w:pPr>
      <w:r>
        <w:continuationSeparator/>
      </w:r>
    </w:p>
  </w:footnote>
  <w:footnote w:id="1">
    <w:p w14:paraId="15507A27" w14:textId="77777777" w:rsidR="006770D9" w:rsidRPr="00546B99" w:rsidRDefault="006770D9" w:rsidP="00D323DD">
      <w:pPr>
        <w:pStyle w:val="FootnoteText"/>
        <w:jc w:val="both"/>
        <w:rPr>
          <w:rFonts w:ascii="Times New Roman" w:hAnsi="Times New Roman"/>
          <w:sz w:val="18"/>
          <w:szCs w:val="18"/>
        </w:rPr>
      </w:pPr>
      <w:r w:rsidRPr="00546B99">
        <w:rPr>
          <w:rStyle w:val="FootnoteReference"/>
          <w:rFonts w:ascii="Times New Roman" w:hAnsi="Times New Roman"/>
          <w:sz w:val="18"/>
          <w:szCs w:val="18"/>
        </w:rPr>
        <w:footnoteRef/>
      </w:r>
      <w:r w:rsidRPr="00546B99">
        <w:rPr>
          <w:rFonts w:ascii="Times New Roman" w:hAnsi="Times New Roman"/>
          <w:sz w:val="18"/>
          <w:szCs w:val="18"/>
        </w:rPr>
        <w:t xml:space="preserve"> Finanšu rādītāju mērvienība - </w:t>
      </w:r>
      <w:r w:rsidRPr="00546B99">
        <w:rPr>
          <w:rFonts w:ascii="Times New Roman" w:hAnsi="Times New Roman"/>
          <w:i/>
          <w:sz w:val="18"/>
          <w:szCs w:val="18"/>
        </w:rPr>
        <w:t>attiecināmie izdevumi EUR  sertificējošās iestādes uzskaites sistēmā. Starpposma vērtības noteikšanā nedrīkst iekļaut snieguma rezerves apjomu 6 %, kamēr mērķis nosakāms iekļaujot rezerves apjomu.</w:t>
      </w:r>
    </w:p>
  </w:footnote>
  <w:footnote w:id="2">
    <w:p w14:paraId="53E3A1C4" w14:textId="77777777" w:rsidR="00F4561D" w:rsidRPr="00042462" w:rsidRDefault="00F4561D" w:rsidP="00F4561D">
      <w:pPr>
        <w:pStyle w:val="FootnoteText"/>
        <w:rPr>
          <w:rFonts w:ascii="Times New Roman" w:hAnsi="Times New Roman"/>
          <w:sz w:val="18"/>
          <w:szCs w:val="18"/>
        </w:rPr>
      </w:pPr>
      <w:r w:rsidRPr="00042462">
        <w:rPr>
          <w:rStyle w:val="FootnoteReference"/>
          <w:rFonts w:ascii="Times New Roman" w:hAnsi="Times New Roman"/>
          <w:sz w:val="18"/>
          <w:szCs w:val="18"/>
        </w:rPr>
        <w:footnoteRef/>
      </w:r>
      <w:r w:rsidRPr="00042462">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042462">
        <w:rPr>
          <w:rFonts w:ascii="Times New Roman" w:hAnsi="Times New Roman"/>
          <w:sz w:val="18"/>
          <w:szCs w:val="18"/>
        </w:rPr>
        <w:t>utml</w:t>
      </w:r>
      <w:proofErr w:type="spellEnd"/>
      <w:r w:rsidRPr="00042462">
        <w:rPr>
          <w:rFonts w:ascii="Times New Roman" w:hAnsi="Times New Roman"/>
          <w:sz w:val="18"/>
          <w:szCs w:val="18"/>
        </w:rPr>
        <w:t>.).</w:t>
      </w:r>
    </w:p>
  </w:footnote>
  <w:footnote w:id="3">
    <w:p w14:paraId="5EC1D19D" w14:textId="77777777" w:rsidR="00F4561D" w:rsidRPr="00546B99" w:rsidRDefault="00F4561D" w:rsidP="00F4561D">
      <w:pPr>
        <w:pStyle w:val="FootnoteText"/>
        <w:jc w:val="both"/>
        <w:rPr>
          <w:rFonts w:ascii="Times New Roman" w:hAnsi="Times New Roman"/>
          <w:sz w:val="18"/>
          <w:szCs w:val="18"/>
        </w:rPr>
      </w:pPr>
      <w:r w:rsidRPr="00042462">
        <w:rPr>
          <w:rStyle w:val="FootnoteReference"/>
          <w:rFonts w:ascii="Times New Roman" w:hAnsi="Times New Roman"/>
          <w:sz w:val="18"/>
          <w:szCs w:val="18"/>
          <w:vertAlign w:val="baseline"/>
        </w:rPr>
        <w:footnoteRef/>
      </w:r>
      <w:r w:rsidRPr="00042462">
        <w:rPr>
          <w:rFonts w:ascii="Times New Roman" w:hAnsi="Times New Roman"/>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4">
    <w:p w14:paraId="4C936613" w14:textId="77777777" w:rsidR="00F4561D" w:rsidRDefault="00F4561D" w:rsidP="00F4561D">
      <w:pPr>
        <w:pStyle w:val="FootnoteText"/>
        <w:jc w:val="both"/>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5">
    <w:p w14:paraId="4DBFD246" w14:textId="77777777" w:rsidR="00F4561D" w:rsidRPr="00042462" w:rsidRDefault="00F4561D" w:rsidP="00F4561D">
      <w:pPr>
        <w:pStyle w:val="FootnoteText"/>
        <w:rPr>
          <w:rFonts w:ascii="Times New Roman" w:hAnsi="Times New Roman"/>
          <w:sz w:val="18"/>
          <w:szCs w:val="18"/>
        </w:rPr>
      </w:pPr>
      <w:r w:rsidRPr="00042462">
        <w:rPr>
          <w:rStyle w:val="FootnoteReference"/>
          <w:rFonts w:ascii="Times New Roman" w:hAnsi="Times New Roman"/>
          <w:sz w:val="18"/>
          <w:szCs w:val="18"/>
        </w:rPr>
        <w:footnoteRef/>
      </w:r>
      <w:r w:rsidRPr="00042462">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042462">
        <w:rPr>
          <w:rFonts w:ascii="Times New Roman" w:hAnsi="Times New Roman"/>
          <w:sz w:val="18"/>
          <w:szCs w:val="18"/>
        </w:rPr>
        <w:t>utml</w:t>
      </w:r>
      <w:proofErr w:type="spellEnd"/>
      <w:r w:rsidRPr="00042462">
        <w:rPr>
          <w:rFonts w:ascii="Times New Roman" w:hAnsi="Times New Roman"/>
          <w:sz w:val="18"/>
          <w:szCs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A7"/>
    <w:rsid w:val="00026313"/>
    <w:rsid w:val="00033ADA"/>
    <w:rsid w:val="0003436F"/>
    <w:rsid w:val="00036795"/>
    <w:rsid w:val="00036A68"/>
    <w:rsid w:val="0004154B"/>
    <w:rsid w:val="00047169"/>
    <w:rsid w:val="0005170A"/>
    <w:rsid w:val="000612EC"/>
    <w:rsid w:val="00061C9B"/>
    <w:rsid w:val="00066AB8"/>
    <w:rsid w:val="00081C75"/>
    <w:rsid w:val="00090323"/>
    <w:rsid w:val="00095C65"/>
    <w:rsid w:val="000B3968"/>
    <w:rsid w:val="000B55EA"/>
    <w:rsid w:val="000E0693"/>
    <w:rsid w:val="000E232B"/>
    <w:rsid w:val="000F38DA"/>
    <w:rsid w:val="000F74C2"/>
    <w:rsid w:val="00100150"/>
    <w:rsid w:val="001014A5"/>
    <w:rsid w:val="00102E9C"/>
    <w:rsid w:val="00115EE9"/>
    <w:rsid w:val="0012154C"/>
    <w:rsid w:val="00122F99"/>
    <w:rsid w:val="00123C00"/>
    <w:rsid w:val="00140138"/>
    <w:rsid w:val="0014156F"/>
    <w:rsid w:val="00152684"/>
    <w:rsid w:val="00157B47"/>
    <w:rsid w:val="001631BE"/>
    <w:rsid w:val="00170F82"/>
    <w:rsid w:val="00176D81"/>
    <w:rsid w:val="001A2554"/>
    <w:rsid w:val="001A2A12"/>
    <w:rsid w:val="001B1566"/>
    <w:rsid w:val="001C053F"/>
    <w:rsid w:val="001F0C54"/>
    <w:rsid w:val="001F1C9B"/>
    <w:rsid w:val="002304A1"/>
    <w:rsid w:val="002312EA"/>
    <w:rsid w:val="00234A8C"/>
    <w:rsid w:val="0023558C"/>
    <w:rsid w:val="00247320"/>
    <w:rsid w:val="002512B8"/>
    <w:rsid w:val="002645E3"/>
    <w:rsid w:val="0026579E"/>
    <w:rsid w:val="00270050"/>
    <w:rsid w:val="00271805"/>
    <w:rsid w:val="0027642A"/>
    <w:rsid w:val="00287A93"/>
    <w:rsid w:val="00287EA2"/>
    <w:rsid w:val="00295A49"/>
    <w:rsid w:val="002D558A"/>
    <w:rsid w:val="002F3E97"/>
    <w:rsid w:val="00303096"/>
    <w:rsid w:val="00310294"/>
    <w:rsid w:val="003349D1"/>
    <w:rsid w:val="00335BA9"/>
    <w:rsid w:val="00342C8D"/>
    <w:rsid w:val="00345018"/>
    <w:rsid w:val="0034714D"/>
    <w:rsid w:val="00391804"/>
    <w:rsid w:val="00397ECE"/>
    <w:rsid w:val="003B6915"/>
    <w:rsid w:val="003C58AB"/>
    <w:rsid w:val="003E17A3"/>
    <w:rsid w:val="003E36E4"/>
    <w:rsid w:val="003F1092"/>
    <w:rsid w:val="003F24D6"/>
    <w:rsid w:val="003F4DA4"/>
    <w:rsid w:val="0041188E"/>
    <w:rsid w:val="00412245"/>
    <w:rsid w:val="00415EA4"/>
    <w:rsid w:val="00421096"/>
    <w:rsid w:val="00421CB0"/>
    <w:rsid w:val="00423776"/>
    <w:rsid w:val="00426A34"/>
    <w:rsid w:val="004314CB"/>
    <w:rsid w:val="00433F3B"/>
    <w:rsid w:val="004401D8"/>
    <w:rsid w:val="00455EAB"/>
    <w:rsid w:val="00463293"/>
    <w:rsid w:val="00476C73"/>
    <w:rsid w:val="004851B5"/>
    <w:rsid w:val="0048581D"/>
    <w:rsid w:val="00492C07"/>
    <w:rsid w:val="004B02E6"/>
    <w:rsid w:val="004B08B5"/>
    <w:rsid w:val="004D0262"/>
    <w:rsid w:val="004D14A3"/>
    <w:rsid w:val="004D5166"/>
    <w:rsid w:val="00514A0F"/>
    <w:rsid w:val="005249C4"/>
    <w:rsid w:val="00533ACB"/>
    <w:rsid w:val="00544E63"/>
    <w:rsid w:val="00546B99"/>
    <w:rsid w:val="005532A2"/>
    <w:rsid w:val="00555301"/>
    <w:rsid w:val="00557DB5"/>
    <w:rsid w:val="00560AC4"/>
    <w:rsid w:val="00567FF9"/>
    <w:rsid w:val="005716D7"/>
    <w:rsid w:val="00574AA2"/>
    <w:rsid w:val="005825D8"/>
    <w:rsid w:val="0059087C"/>
    <w:rsid w:val="005963BC"/>
    <w:rsid w:val="00596DF5"/>
    <w:rsid w:val="005A4A77"/>
    <w:rsid w:val="005C513E"/>
    <w:rsid w:val="005D507A"/>
    <w:rsid w:val="005E0983"/>
    <w:rsid w:val="005F0185"/>
    <w:rsid w:val="005F13EC"/>
    <w:rsid w:val="005F6189"/>
    <w:rsid w:val="006369F6"/>
    <w:rsid w:val="00637213"/>
    <w:rsid w:val="00642712"/>
    <w:rsid w:val="0064548A"/>
    <w:rsid w:val="00660F5A"/>
    <w:rsid w:val="00661BE2"/>
    <w:rsid w:val="006670A6"/>
    <w:rsid w:val="006770D9"/>
    <w:rsid w:val="0069274B"/>
    <w:rsid w:val="00692B54"/>
    <w:rsid w:val="00695D56"/>
    <w:rsid w:val="00696BFA"/>
    <w:rsid w:val="006A5010"/>
    <w:rsid w:val="006A75C1"/>
    <w:rsid w:val="006B1A53"/>
    <w:rsid w:val="006B58A8"/>
    <w:rsid w:val="006E686D"/>
    <w:rsid w:val="006E7F5B"/>
    <w:rsid w:val="00700A3A"/>
    <w:rsid w:val="00704C1E"/>
    <w:rsid w:val="00707286"/>
    <w:rsid w:val="00724B95"/>
    <w:rsid w:val="007343FE"/>
    <w:rsid w:val="00742AAC"/>
    <w:rsid w:val="0074776B"/>
    <w:rsid w:val="00747BA6"/>
    <w:rsid w:val="007511B8"/>
    <w:rsid w:val="00753B39"/>
    <w:rsid w:val="0076119F"/>
    <w:rsid w:val="007701C0"/>
    <w:rsid w:val="00774C9E"/>
    <w:rsid w:val="00784E05"/>
    <w:rsid w:val="0078627F"/>
    <w:rsid w:val="00791FFD"/>
    <w:rsid w:val="00796DB0"/>
    <w:rsid w:val="007A46E5"/>
    <w:rsid w:val="007C271A"/>
    <w:rsid w:val="007D633F"/>
    <w:rsid w:val="007D7268"/>
    <w:rsid w:val="008018F8"/>
    <w:rsid w:val="00803FBD"/>
    <w:rsid w:val="00814401"/>
    <w:rsid w:val="00821D9F"/>
    <w:rsid w:val="00826C07"/>
    <w:rsid w:val="008440D0"/>
    <w:rsid w:val="0084618B"/>
    <w:rsid w:val="00860933"/>
    <w:rsid w:val="00861943"/>
    <w:rsid w:val="00867AEC"/>
    <w:rsid w:val="00872004"/>
    <w:rsid w:val="00872D09"/>
    <w:rsid w:val="00876161"/>
    <w:rsid w:val="00880263"/>
    <w:rsid w:val="008A148B"/>
    <w:rsid w:val="008B7B47"/>
    <w:rsid w:val="008D062F"/>
    <w:rsid w:val="008D4B54"/>
    <w:rsid w:val="008E0A18"/>
    <w:rsid w:val="008F7543"/>
    <w:rsid w:val="00902C83"/>
    <w:rsid w:val="009034B8"/>
    <w:rsid w:val="00911820"/>
    <w:rsid w:val="00927972"/>
    <w:rsid w:val="00935D3C"/>
    <w:rsid w:val="00961B59"/>
    <w:rsid w:val="00964D11"/>
    <w:rsid w:val="0097604F"/>
    <w:rsid w:val="00976352"/>
    <w:rsid w:val="00977565"/>
    <w:rsid w:val="00981287"/>
    <w:rsid w:val="00987415"/>
    <w:rsid w:val="009B2D6D"/>
    <w:rsid w:val="009C5250"/>
    <w:rsid w:val="009D365C"/>
    <w:rsid w:val="009D4DE0"/>
    <w:rsid w:val="009D79C7"/>
    <w:rsid w:val="00A256EC"/>
    <w:rsid w:val="00A4033C"/>
    <w:rsid w:val="00A40574"/>
    <w:rsid w:val="00A43500"/>
    <w:rsid w:val="00A54D34"/>
    <w:rsid w:val="00A638AD"/>
    <w:rsid w:val="00A7382B"/>
    <w:rsid w:val="00A809D1"/>
    <w:rsid w:val="00A83350"/>
    <w:rsid w:val="00A9158D"/>
    <w:rsid w:val="00A96D81"/>
    <w:rsid w:val="00AA4605"/>
    <w:rsid w:val="00AB0D06"/>
    <w:rsid w:val="00AC170F"/>
    <w:rsid w:val="00AF3CE6"/>
    <w:rsid w:val="00AF6DA0"/>
    <w:rsid w:val="00AF7804"/>
    <w:rsid w:val="00B132CA"/>
    <w:rsid w:val="00B15F46"/>
    <w:rsid w:val="00B17B73"/>
    <w:rsid w:val="00B20960"/>
    <w:rsid w:val="00B22B28"/>
    <w:rsid w:val="00B51CFF"/>
    <w:rsid w:val="00B54051"/>
    <w:rsid w:val="00B6177F"/>
    <w:rsid w:val="00B871A1"/>
    <w:rsid w:val="00B91B63"/>
    <w:rsid w:val="00BA1C43"/>
    <w:rsid w:val="00BB35BE"/>
    <w:rsid w:val="00BC6FC3"/>
    <w:rsid w:val="00BD03E2"/>
    <w:rsid w:val="00BD1DC7"/>
    <w:rsid w:val="00BE7BCC"/>
    <w:rsid w:val="00C03E69"/>
    <w:rsid w:val="00C0732E"/>
    <w:rsid w:val="00C109A7"/>
    <w:rsid w:val="00C20B6A"/>
    <w:rsid w:val="00C238CA"/>
    <w:rsid w:val="00C3533B"/>
    <w:rsid w:val="00C361C3"/>
    <w:rsid w:val="00C366C3"/>
    <w:rsid w:val="00C529E6"/>
    <w:rsid w:val="00C667F3"/>
    <w:rsid w:val="00C7140F"/>
    <w:rsid w:val="00C736DB"/>
    <w:rsid w:val="00C76441"/>
    <w:rsid w:val="00C93068"/>
    <w:rsid w:val="00CB2578"/>
    <w:rsid w:val="00CB437B"/>
    <w:rsid w:val="00CB504F"/>
    <w:rsid w:val="00CC5A95"/>
    <w:rsid w:val="00CD13EF"/>
    <w:rsid w:val="00CD732A"/>
    <w:rsid w:val="00CE0A87"/>
    <w:rsid w:val="00CF1F13"/>
    <w:rsid w:val="00D0374E"/>
    <w:rsid w:val="00D10085"/>
    <w:rsid w:val="00D12AC2"/>
    <w:rsid w:val="00D12B5B"/>
    <w:rsid w:val="00D24A9D"/>
    <w:rsid w:val="00D323DD"/>
    <w:rsid w:val="00D56DB0"/>
    <w:rsid w:val="00D60CF5"/>
    <w:rsid w:val="00D801F4"/>
    <w:rsid w:val="00D838D1"/>
    <w:rsid w:val="00D87E3C"/>
    <w:rsid w:val="00D97342"/>
    <w:rsid w:val="00D97E41"/>
    <w:rsid w:val="00DB4CBD"/>
    <w:rsid w:val="00DD117A"/>
    <w:rsid w:val="00DF7C1E"/>
    <w:rsid w:val="00E05B40"/>
    <w:rsid w:val="00E21451"/>
    <w:rsid w:val="00E256FA"/>
    <w:rsid w:val="00E71AFC"/>
    <w:rsid w:val="00EA11BC"/>
    <w:rsid w:val="00EA51BD"/>
    <w:rsid w:val="00EE7DFD"/>
    <w:rsid w:val="00EF20DD"/>
    <w:rsid w:val="00F11969"/>
    <w:rsid w:val="00F13411"/>
    <w:rsid w:val="00F16DCD"/>
    <w:rsid w:val="00F17A9D"/>
    <w:rsid w:val="00F23A47"/>
    <w:rsid w:val="00F26BB2"/>
    <w:rsid w:val="00F354E4"/>
    <w:rsid w:val="00F374D7"/>
    <w:rsid w:val="00F4015C"/>
    <w:rsid w:val="00F4561D"/>
    <w:rsid w:val="00F45D6A"/>
    <w:rsid w:val="00F470B6"/>
    <w:rsid w:val="00F522B9"/>
    <w:rsid w:val="00F5765F"/>
    <w:rsid w:val="00F71EF9"/>
    <w:rsid w:val="00F7631A"/>
    <w:rsid w:val="00F81A61"/>
    <w:rsid w:val="00F8687F"/>
    <w:rsid w:val="00F93BFA"/>
    <w:rsid w:val="00F94347"/>
    <w:rsid w:val="00FA672F"/>
    <w:rsid w:val="00FC5207"/>
    <w:rsid w:val="00FC7018"/>
    <w:rsid w:val="00FC7FD4"/>
    <w:rsid w:val="00FD5E3D"/>
    <w:rsid w:val="00FE2D87"/>
    <w:rsid w:val="00FE4A20"/>
    <w:rsid w:val="00FE571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EF2D6"/>
  <w15:docId w15:val="{80A2B2CF-194B-420B-8658-9C84DF438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54B"/>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uiPriority w:val="99"/>
    <w:semiHidden/>
    <w:unhideWhenUsed/>
    <w:rsid w:val="00D12AC2"/>
    <w:rPr>
      <w:sz w:val="16"/>
      <w:szCs w:val="16"/>
    </w:rPr>
  </w:style>
  <w:style w:type="paragraph" w:styleId="CommentText">
    <w:name w:val="annotation text"/>
    <w:basedOn w:val="Normal"/>
    <w:link w:val="CommentTextChar"/>
    <w:uiPriority w:val="99"/>
    <w:unhideWhenUsed/>
    <w:rsid w:val="00D12AC2"/>
    <w:rPr>
      <w:rFonts w:eastAsia="Times New Roman"/>
      <w:sz w:val="20"/>
      <w:szCs w:val="20"/>
      <w:lang w:eastAsia="lv-LV"/>
    </w:rPr>
  </w:style>
  <w:style w:type="character" w:customStyle="1" w:styleId="CommentTextChar">
    <w:name w:val="Comment Text Char"/>
    <w:basedOn w:val="DefaultParagraphFont"/>
    <w:link w:val="CommentText"/>
    <w:uiPriority w:val="99"/>
    <w:rsid w:val="00D12AC2"/>
    <w:rPr>
      <w:rFonts w:ascii="Calibri" w:eastAsia="Times New Roman" w:hAnsi="Calibri" w:cs="Times New Roman"/>
      <w:sz w:val="20"/>
      <w:szCs w:val="20"/>
      <w:lang w:eastAsia="lv-LV"/>
    </w:rPr>
  </w:style>
  <w:style w:type="character" w:styleId="FollowedHyperlink">
    <w:name w:val="FollowedHyperlink"/>
    <w:basedOn w:val="DefaultParagraphFont"/>
    <w:uiPriority w:val="99"/>
    <w:semiHidden/>
    <w:unhideWhenUsed/>
    <w:rsid w:val="00423776"/>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B6177F"/>
    <w:pPr>
      <w:spacing w:line="240" w:lineRule="auto"/>
    </w:pPr>
    <w:rPr>
      <w:rFonts w:eastAsia="Calibri"/>
      <w:b/>
      <w:bCs/>
      <w:lang w:eastAsia="en-US"/>
    </w:rPr>
  </w:style>
  <w:style w:type="character" w:customStyle="1" w:styleId="CommentSubjectChar">
    <w:name w:val="Comment Subject Char"/>
    <w:basedOn w:val="CommentTextChar"/>
    <w:link w:val="CommentSubject"/>
    <w:uiPriority w:val="99"/>
    <w:semiHidden/>
    <w:rsid w:val="00B6177F"/>
    <w:rPr>
      <w:rFonts w:ascii="Calibri" w:eastAsia="Calibri" w:hAnsi="Calibri" w:cs="Times New Roman"/>
      <w:b/>
      <w:bCs/>
      <w:sz w:val="20"/>
      <w:szCs w:val="20"/>
      <w:lang w:eastAsia="lv-LV"/>
    </w:rPr>
  </w:style>
  <w:style w:type="paragraph" w:styleId="Revision">
    <w:name w:val="Revision"/>
    <w:hidden/>
    <w:uiPriority w:val="99"/>
    <w:semiHidden/>
    <w:rsid w:val="00271805"/>
    <w:rPr>
      <w:rFonts w:ascii="Calibri" w:eastAsia="Calibri" w:hAnsi="Calibri" w:cs="Times New Roman"/>
      <w:sz w:val="22"/>
    </w:rPr>
  </w:style>
  <w:style w:type="paragraph" w:styleId="ListParagraph">
    <w:name w:val="List Paragraph"/>
    <w:basedOn w:val="Normal"/>
    <w:uiPriority w:val="34"/>
    <w:qFormat/>
    <w:rsid w:val="002718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38841">
      <w:bodyDiv w:val="1"/>
      <w:marLeft w:val="0"/>
      <w:marRight w:val="0"/>
      <w:marTop w:val="0"/>
      <w:marBottom w:val="0"/>
      <w:divBdr>
        <w:top w:val="none" w:sz="0" w:space="0" w:color="auto"/>
        <w:left w:val="none" w:sz="0" w:space="0" w:color="auto"/>
        <w:bottom w:val="none" w:sz="0" w:space="0" w:color="auto"/>
        <w:right w:val="none" w:sz="0" w:space="0" w:color="auto"/>
      </w:divBdr>
    </w:div>
    <w:div w:id="112209691">
      <w:bodyDiv w:val="1"/>
      <w:marLeft w:val="0"/>
      <w:marRight w:val="0"/>
      <w:marTop w:val="0"/>
      <w:marBottom w:val="0"/>
      <w:divBdr>
        <w:top w:val="none" w:sz="0" w:space="0" w:color="auto"/>
        <w:left w:val="none" w:sz="0" w:space="0" w:color="auto"/>
        <w:bottom w:val="none" w:sz="0" w:space="0" w:color="auto"/>
        <w:right w:val="none" w:sz="0" w:space="0" w:color="auto"/>
      </w:divBdr>
    </w:div>
    <w:div w:id="160706811">
      <w:bodyDiv w:val="1"/>
      <w:marLeft w:val="0"/>
      <w:marRight w:val="0"/>
      <w:marTop w:val="0"/>
      <w:marBottom w:val="0"/>
      <w:divBdr>
        <w:top w:val="none" w:sz="0" w:space="0" w:color="auto"/>
        <w:left w:val="none" w:sz="0" w:space="0" w:color="auto"/>
        <w:bottom w:val="none" w:sz="0" w:space="0" w:color="auto"/>
        <w:right w:val="none" w:sz="0" w:space="0" w:color="auto"/>
      </w:divBdr>
    </w:div>
    <w:div w:id="494037048">
      <w:bodyDiv w:val="1"/>
      <w:marLeft w:val="0"/>
      <w:marRight w:val="0"/>
      <w:marTop w:val="0"/>
      <w:marBottom w:val="0"/>
      <w:divBdr>
        <w:top w:val="none" w:sz="0" w:space="0" w:color="auto"/>
        <w:left w:val="none" w:sz="0" w:space="0" w:color="auto"/>
        <w:bottom w:val="none" w:sz="0" w:space="0" w:color="auto"/>
        <w:right w:val="none" w:sz="0" w:space="0" w:color="auto"/>
      </w:divBdr>
    </w:div>
    <w:div w:id="805707958">
      <w:bodyDiv w:val="1"/>
      <w:marLeft w:val="0"/>
      <w:marRight w:val="0"/>
      <w:marTop w:val="0"/>
      <w:marBottom w:val="0"/>
      <w:divBdr>
        <w:top w:val="none" w:sz="0" w:space="0" w:color="auto"/>
        <w:left w:val="none" w:sz="0" w:space="0" w:color="auto"/>
        <w:bottom w:val="none" w:sz="0" w:space="0" w:color="auto"/>
        <w:right w:val="none" w:sz="0" w:space="0" w:color="auto"/>
      </w:divBdr>
    </w:div>
    <w:div w:id="839345928">
      <w:bodyDiv w:val="1"/>
      <w:marLeft w:val="0"/>
      <w:marRight w:val="0"/>
      <w:marTop w:val="0"/>
      <w:marBottom w:val="0"/>
      <w:divBdr>
        <w:top w:val="none" w:sz="0" w:space="0" w:color="auto"/>
        <w:left w:val="none" w:sz="0" w:space="0" w:color="auto"/>
        <w:bottom w:val="none" w:sz="0" w:space="0" w:color="auto"/>
        <w:right w:val="none" w:sz="0" w:space="0" w:color="auto"/>
      </w:divBdr>
    </w:div>
    <w:div w:id="878860610">
      <w:bodyDiv w:val="1"/>
      <w:marLeft w:val="0"/>
      <w:marRight w:val="0"/>
      <w:marTop w:val="0"/>
      <w:marBottom w:val="0"/>
      <w:divBdr>
        <w:top w:val="none" w:sz="0" w:space="0" w:color="auto"/>
        <w:left w:val="none" w:sz="0" w:space="0" w:color="auto"/>
        <w:bottom w:val="none" w:sz="0" w:space="0" w:color="auto"/>
        <w:right w:val="none" w:sz="0" w:space="0" w:color="auto"/>
      </w:divBdr>
    </w:div>
    <w:div w:id="942955642">
      <w:bodyDiv w:val="1"/>
      <w:marLeft w:val="0"/>
      <w:marRight w:val="0"/>
      <w:marTop w:val="0"/>
      <w:marBottom w:val="0"/>
      <w:divBdr>
        <w:top w:val="none" w:sz="0" w:space="0" w:color="auto"/>
        <w:left w:val="none" w:sz="0" w:space="0" w:color="auto"/>
        <w:bottom w:val="none" w:sz="0" w:space="0" w:color="auto"/>
        <w:right w:val="none" w:sz="0" w:space="0" w:color="auto"/>
      </w:divBdr>
    </w:div>
    <w:div w:id="956641429">
      <w:bodyDiv w:val="1"/>
      <w:marLeft w:val="0"/>
      <w:marRight w:val="0"/>
      <w:marTop w:val="0"/>
      <w:marBottom w:val="0"/>
      <w:divBdr>
        <w:top w:val="none" w:sz="0" w:space="0" w:color="auto"/>
        <w:left w:val="none" w:sz="0" w:space="0" w:color="auto"/>
        <w:bottom w:val="none" w:sz="0" w:space="0" w:color="auto"/>
        <w:right w:val="none" w:sz="0" w:space="0" w:color="auto"/>
      </w:divBdr>
    </w:div>
    <w:div w:id="1004556116">
      <w:bodyDiv w:val="1"/>
      <w:marLeft w:val="0"/>
      <w:marRight w:val="0"/>
      <w:marTop w:val="0"/>
      <w:marBottom w:val="0"/>
      <w:divBdr>
        <w:top w:val="none" w:sz="0" w:space="0" w:color="auto"/>
        <w:left w:val="none" w:sz="0" w:space="0" w:color="auto"/>
        <w:bottom w:val="none" w:sz="0" w:space="0" w:color="auto"/>
        <w:right w:val="none" w:sz="0" w:space="0" w:color="auto"/>
      </w:divBdr>
    </w:div>
    <w:div w:id="1066102478">
      <w:bodyDiv w:val="1"/>
      <w:marLeft w:val="0"/>
      <w:marRight w:val="0"/>
      <w:marTop w:val="0"/>
      <w:marBottom w:val="0"/>
      <w:divBdr>
        <w:top w:val="none" w:sz="0" w:space="0" w:color="auto"/>
        <w:left w:val="none" w:sz="0" w:space="0" w:color="auto"/>
        <w:bottom w:val="none" w:sz="0" w:space="0" w:color="auto"/>
        <w:right w:val="none" w:sz="0" w:space="0" w:color="auto"/>
      </w:divBdr>
    </w:div>
    <w:div w:id="1078476164">
      <w:bodyDiv w:val="1"/>
      <w:marLeft w:val="0"/>
      <w:marRight w:val="0"/>
      <w:marTop w:val="0"/>
      <w:marBottom w:val="0"/>
      <w:divBdr>
        <w:top w:val="none" w:sz="0" w:space="0" w:color="auto"/>
        <w:left w:val="none" w:sz="0" w:space="0" w:color="auto"/>
        <w:bottom w:val="none" w:sz="0" w:space="0" w:color="auto"/>
        <w:right w:val="none" w:sz="0" w:space="0" w:color="auto"/>
      </w:divBdr>
    </w:div>
    <w:div w:id="1141730557">
      <w:bodyDiv w:val="1"/>
      <w:marLeft w:val="0"/>
      <w:marRight w:val="0"/>
      <w:marTop w:val="0"/>
      <w:marBottom w:val="0"/>
      <w:divBdr>
        <w:top w:val="none" w:sz="0" w:space="0" w:color="auto"/>
        <w:left w:val="none" w:sz="0" w:space="0" w:color="auto"/>
        <w:bottom w:val="none" w:sz="0" w:space="0" w:color="auto"/>
        <w:right w:val="none" w:sz="0" w:space="0" w:color="auto"/>
      </w:divBdr>
    </w:div>
    <w:div w:id="1159880477">
      <w:bodyDiv w:val="1"/>
      <w:marLeft w:val="0"/>
      <w:marRight w:val="0"/>
      <w:marTop w:val="0"/>
      <w:marBottom w:val="0"/>
      <w:divBdr>
        <w:top w:val="none" w:sz="0" w:space="0" w:color="auto"/>
        <w:left w:val="none" w:sz="0" w:space="0" w:color="auto"/>
        <w:bottom w:val="none" w:sz="0" w:space="0" w:color="auto"/>
        <w:right w:val="none" w:sz="0" w:space="0" w:color="auto"/>
      </w:divBdr>
    </w:div>
    <w:div w:id="1201162678">
      <w:bodyDiv w:val="1"/>
      <w:marLeft w:val="0"/>
      <w:marRight w:val="0"/>
      <w:marTop w:val="0"/>
      <w:marBottom w:val="0"/>
      <w:divBdr>
        <w:top w:val="none" w:sz="0" w:space="0" w:color="auto"/>
        <w:left w:val="none" w:sz="0" w:space="0" w:color="auto"/>
        <w:bottom w:val="none" w:sz="0" w:space="0" w:color="auto"/>
        <w:right w:val="none" w:sz="0" w:space="0" w:color="auto"/>
      </w:divBdr>
    </w:div>
    <w:div w:id="1224675507">
      <w:bodyDiv w:val="1"/>
      <w:marLeft w:val="0"/>
      <w:marRight w:val="0"/>
      <w:marTop w:val="0"/>
      <w:marBottom w:val="0"/>
      <w:divBdr>
        <w:top w:val="none" w:sz="0" w:space="0" w:color="auto"/>
        <w:left w:val="none" w:sz="0" w:space="0" w:color="auto"/>
        <w:bottom w:val="none" w:sz="0" w:space="0" w:color="auto"/>
        <w:right w:val="none" w:sz="0" w:space="0" w:color="auto"/>
      </w:divBdr>
    </w:div>
    <w:div w:id="1275669873">
      <w:bodyDiv w:val="1"/>
      <w:marLeft w:val="0"/>
      <w:marRight w:val="0"/>
      <w:marTop w:val="0"/>
      <w:marBottom w:val="0"/>
      <w:divBdr>
        <w:top w:val="none" w:sz="0" w:space="0" w:color="auto"/>
        <w:left w:val="none" w:sz="0" w:space="0" w:color="auto"/>
        <w:bottom w:val="none" w:sz="0" w:space="0" w:color="auto"/>
        <w:right w:val="none" w:sz="0" w:space="0" w:color="auto"/>
      </w:divBdr>
    </w:div>
    <w:div w:id="1393505214">
      <w:bodyDiv w:val="1"/>
      <w:marLeft w:val="0"/>
      <w:marRight w:val="0"/>
      <w:marTop w:val="0"/>
      <w:marBottom w:val="0"/>
      <w:divBdr>
        <w:top w:val="none" w:sz="0" w:space="0" w:color="auto"/>
        <w:left w:val="none" w:sz="0" w:space="0" w:color="auto"/>
        <w:bottom w:val="none" w:sz="0" w:space="0" w:color="auto"/>
        <w:right w:val="none" w:sz="0" w:space="0" w:color="auto"/>
      </w:divBdr>
    </w:div>
    <w:div w:id="1487549128">
      <w:bodyDiv w:val="1"/>
      <w:marLeft w:val="0"/>
      <w:marRight w:val="0"/>
      <w:marTop w:val="0"/>
      <w:marBottom w:val="0"/>
      <w:divBdr>
        <w:top w:val="none" w:sz="0" w:space="0" w:color="auto"/>
        <w:left w:val="none" w:sz="0" w:space="0" w:color="auto"/>
        <w:bottom w:val="none" w:sz="0" w:space="0" w:color="auto"/>
        <w:right w:val="none" w:sz="0" w:space="0" w:color="auto"/>
      </w:divBdr>
    </w:div>
    <w:div w:id="1510020936">
      <w:bodyDiv w:val="1"/>
      <w:marLeft w:val="0"/>
      <w:marRight w:val="0"/>
      <w:marTop w:val="0"/>
      <w:marBottom w:val="0"/>
      <w:divBdr>
        <w:top w:val="none" w:sz="0" w:space="0" w:color="auto"/>
        <w:left w:val="none" w:sz="0" w:space="0" w:color="auto"/>
        <w:bottom w:val="none" w:sz="0" w:space="0" w:color="auto"/>
        <w:right w:val="none" w:sz="0" w:space="0" w:color="auto"/>
      </w:divBdr>
    </w:div>
    <w:div w:id="1538275767">
      <w:bodyDiv w:val="1"/>
      <w:marLeft w:val="0"/>
      <w:marRight w:val="0"/>
      <w:marTop w:val="0"/>
      <w:marBottom w:val="0"/>
      <w:divBdr>
        <w:top w:val="none" w:sz="0" w:space="0" w:color="auto"/>
        <w:left w:val="none" w:sz="0" w:space="0" w:color="auto"/>
        <w:bottom w:val="none" w:sz="0" w:space="0" w:color="auto"/>
        <w:right w:val="none" w:sz="0" w:space="0" w:color="auto"/>
      </w:divBdr>
    </w:div>
    <w:div w:id="1547641003">
      <w:bodyDiv w:val="1"/>
      <w:marLeft w:val="0"/>
      <w:marRight w:val="0"/>
      <w:marTop w:val="0"/>
      <w:marBottom w:val="0"/>
      <w:divBdr>
        <w:top w:val="none" w:sz="0" w:space="0" w:color="auto"/>
        <w:left w:val="none" w:sz="0" w:space="0" w:color="auto"/>
        <w:bottom w:val="none" w:sz="0" w:space="0" w:color="auto"/>
        <w:right w:val="none" w:sz="0" w:space="0" w:color="auto"/>
      </w:divBdr>
    </w:div>
    <w:div w:id="1643122132">
      <w:bodyDiv w:val="1"/>
      <w:marLeft w:val="0"/>
      <w:marRight w:val="0"/>
      <w:marTop w:val="0"/>
      <w:marBottom w:val="0"/>
      <w:divBdr>
        <w:top w:val="none" w:sz="0" w:space="0" w:color="auto"/>
        <w:left w:val="none" w:sz="0" w:space="0" w:color="auto"/>
        <w:bottom w:val="none" w:sz="0" w:space="0" w:color="auto"/>
        <w:right w:val="none" w:sz="0" w:space="0" w:color="auto"/>
      </w:divBdr>
    </w:div>
    <w:div w:id="1674062770">
      <w:bodyDiv w:val="1"/>
      <w:marLeft w:val="0"/>
      <w:marRight w:val="0"/>
      <w:marTop w:val="0"/>
      <w:marBottom w:val="0"/>
      <w:divBdr>
        <w:top w:val="none" w:sz="0" w:space="0" w:color="auto"/>
        <w:left w:val="none" w:sz="0" w:space="0" w:color="auto"/>
        <w:bottom w:val="none" w:sz="0" w:space="0" w:color="auto"/>
        <w:right w:val="none" w:sz="0" w:space="0" w:color="auto"/>
      </w:divBdr>
    </w:div>
    <w:div w:id="1686710061">
      <w:bodyDiv w:val="1"/>
      <w:marLeft w:val="0"/>
      <w:marRight w:val="0"/>
      <w:marTop w:val="0"/>
      <w:marBottom w:val="0"/>
      <w:divBdr>
        <w:top w:val="none" w:sz="0" w:space="0" w:color="auto"/>
        <w:left w:val="none" w:sz="0" w:space="0" w:color="auto"/>
        <w:bottom w:val="none" w:sz="0" w:space="0" w:color="auto"/>
        <w:right w:val="none" w:sz="0" w:space="0" w:color="auto"/>
      </w:divBdr>
    </w:div>
    <w:div w:id="1690258051">
      <w:bodyDiv w:val="1"/>
      <w:marLeft w:val="0"/>
      <w:marRight w:val="0"/>
      <w:marTop w:val="0"/>
      <w:marBottom w:val="0"/>
      <w:divBdr>
        <w:top w:val="none" w:sz="0" w:space="0" w:color="auto"/>
        <w:left w:val="none" w:sz="0" w:space="0" w:color="auto"/>
        <w:bottom w:val="none" w:sz="0" w:space="0" w:color="auto"/>
        <w:right w:val="none" w:sz="0" w:space="0" w:color="auto"/>
      </w:divBdr>
    </w:div>
    <w:div w:id="1737631635">
      <w:bodyDiv w:val="1"/>
      <w:marLeft w:val="0"/>
      <w:marRight w:val="0"/>
      <w:marTop w:val="0"/>
      <w:marBottom w:val="0"/>
      <w:divBdr>
        <w:top w:val="none" w:sz="0" w:space="0" w:color="auto"/>
        <w:left w:val="none" w:sz="0" w:space="0" w:color="auto"/>
        <w:bottom w:val="none" w:sz="0" w:space="0" w:color="auto"/>
        <w:right w:val="none" w:sz="0" w:space="0" w:color="auto"/>
      </w:divBdr>
    </w:div>
    <w:div w:id="1895197572">
      <w:bodyDiv w:val="1"/>
      <w:marLeft w:val="0"/>
      <w:marRight w:val="0"/>
      <w:marTop w:val="0"/>
      <w:marBottom w:val="0"/>
      <w:divBdr>
        <w:top w:val="none" w:sz="0" w:space="0" w:color="auto"/>
        <w:left w:val="none" w:sz="0" w:space="0" w:color="auto"/>
        <w:bottom w:val="none" w:sz="0" w:space="0" w:color="auto"/>
        <w:right w:val="none" w:sz="0" w:space="0" w:color="auto"/>
      </w:divBdr>
    </w:div>
    <w:div w:id="194406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ata.csb.gov.lv/Menu.aspx?selection=uzreg__Ikgad%C4%93jie%20statistikas%20dati__02_demo&amp;tablelist=true&amp;px_tableid=UD0070.px&amp;px_path=uzreg__Ikgad%C4%93jie%20statistikas%20dati__02_demo&amp;px_language=lv&amp;px_db=uzreg&amp;rxid=cdcb978c-22b0-416a-aacc-aa650d3e2ce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6CA20-9115-4EB4-8AE0-61B06A87E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4190</Words>
  <Characters>2389</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Andrejs Zambžetskis</cp:lastModifiedBy>
  <cp:revision>5</cp:revision>
  <dcterms:created xsi:type="dcterms:W3CDTF">2021-09-21T10:59:00Z</dcterms:created>
  <dcterms:modified xsi:type="dcterms:W3CDTF">2021-09-23T05:55:00Z</dcterms:modified>
</cp:coreProperties>
</file>