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DFEE" w14:textId="6943069E" w:rsidR="00D45D98" w:rsidRPr="002D4920" w:rsidRDefault="00D45D98" w:rsidP="00D45D98">
      <w:pPr>
        <w:keepNext/>
        <w:spacing w:line="240" w:lineRule="auto"/>
        <w:jc w:val="center"/>
        <w:rPr>
          <w:rFonts w:ascii="Times New Roman" w:eastAsiaTheme="minorHAnsi" w:hAnsi="Times New Roman"/>
          <w:b/>
          <w:bCs/>
          <w:sz w:val="18"/>
          <w:szCs w:val="18"/>
        </w:rPr>
      </w:pPr>
      <w:r w:rsidRPr="002D4920">
        <w:rPr>
          <w:rFonts w:ascii="Times New Roman" w:eastAsiaTheme="minorHAnsi" w:hAnsi="Times New Roman"/>
          <w:b/>
          <w:bCs/>
          <w:sz w:val="18"/>
          <w:szCs w:val="18"/>
        </w:rPr>
        <w:t xml:space="preserve">Tabula </w:t>
      </w:r>
      <w:r w:rsidRPr="002D4920">
        <w:rPr>
          <w:rFonts w:ascii="Times New Roman" w:eastAsiaTheme="minorHAnsi" w:hAnsi="Times New Roman"/>
          <w:b/>
          <w:bCs/>
          <w:sz w:val="18"/>
          <w:szCs w:val="18"/>
        </w:rPr>
        <w:fldChar w:fldCharType="begin"/>
      </w:r>
      <w:r w:rsidRPr="002D4920">
        <w:rPr>
          <w:rFonts w:ascii="Times New Roman" w:eastAsiaTheme="minorHAnsi" w:hAnsi="Times New Roman"/>
          <w:b/>
          <w:bCs/>
          <w:sz w:val="18"/>
          <w:szCs w:val="18"/>
        </w:rPr>
        <w:instrText xml:space="preserve"> SEQ Tabula \* ARABIC </w:instrText>
      </w:r>
      <w:r w:rsidRPr="002D4920">
        <w:rPr>
          <w:rFonts w:ascii="Times New Roman" w:eastAsiaTheme="minorHAnsi" w:hAnsi="Times New Roman"/>
          <w:b/>
          <w:bCs/>
          <w:sz w:val="18"/>
          <w:szCs w:val="18"/>
        </w:rPr>
        <w:fldChar w:fldCharType="separate"/>
      </w:r>
      <w:r w:rsidR="00EE23AF" w:rsidRPr="002D4920">
        <w:rPr>
          <w:rFonts w:ascii="Times New Roman" w:eastAsiaTheme="minorHAnsi" w:hAnsi="Times New Roman"/>
          <w:b/>
          <w:bCs/>
          <w:noProof/>
          <w:sz w:val="18"/>
          <w:szCs w:val="18"/>
        </w:rPr>
        <w:t>1</w:t>
      </w:r>
      <w:r w:rsidRPr="002D4920">
        <w:rPr>
          <w:rFonts w:ascii="Times New Roman" w:eastAsiaTheme="minorHAnsi" w:hAnsi="Times New Roman"/>
          <w:b/>
          <w:bCs/>
          <w:sz w:val="18"/>
          <w:szCs w:val="18"/>
        </w:rPr>
        <w:fldChar w:fldCharType="end"/>
      </w:r>
      <w:r w:rsidRPr="002D4920">
        <w:rPr>
          <w:rFonts w:ascii="Times New Roman" w:eastAsiaTheme="minorHAnsi" w:hAnsi="Times New Roman"/>
          <w:b/>
          <w:bCs/>
          <w:sz w:val="18"/>
          <w:szCs w:val="18"/>
        </w:rPr>
        <w:t xml:space="preserve"> Rādītāju pase investīciju prioritātes specifiskajiem mērķiem</w:t>
      </w:r>
    </w:p>
    <w:tbl>
      <w:tblPr>
        <w:tblStyle w:val="TableGrid1"/>
        <w:tblW w:w="5334" w:type="pct"/>
        <w:tblLook w:val="04A0" w:firstRow="1" w:lastRow="0" w:firstColumn="1" w:lastColumn="0" w:noHBand="0" w:noVBand="1"/>
      </w:tblPr>
      <w:tblGrid>
        <w:gridCol w:w="1116"/>
        <w:gridCol w:w="1176"/>
        <w:gridCol w:w="1246"/>
        <w:gridCol w:w="956"/>
        <w:gridCol w:w="10386"/>
      </w:tblGrid>
      <w:tr w:rsidR="00871B6B" w:rsidRPr="002D4920" w14:paraId="1291C20A" w14:textId="77777777" w:rsidTr="00871B6B">
        <w:tc>
          <w:tcPr>
            <w:tcW w:w="375" w:type="pct"/>
          </w:tcPr>
          <w:p w14:paraId="1FD956E6" w14:textId="77777777" w:rsidR="005F4853" w:rsidRPr="002D4920" w:rsidRDefault="005F4853" w:rsidP="00BB1F58">
            <w:pPr>
              <w:spacing w:after="0" w:line="240" w:lineRule="auto"/>
              <w:jc w:val="center"/>
              <w:rPr>
                <w:rFonts w:ascii="Times New Roman" w:eastAsiaTheme="minorHAnsi" w:hAnsi="Times New Roman"/>
                <w:b/>
                <w:sz w:val="18"/>
                <w:szCs w:val="18"/>
              </w:rPr>
            </w:pPr>
            <w:r w:rsidRPr="002D4920">
              <w:rPr>
                <w:rFonts w:ascii="Times New Roman" w:eastAsiaTheme="minorHAnsi" w:hAnsi="Times New Roman"/>
                <w:b/>
                <w:sz w:val="18"/>
                <w:szCs w:val="18"/>
              </w:rPr>
              <w:t>Prioritārais virziens</w:t>
            </w:r>
          </w:p>
        </w:tc>
        <w:tc>
          <w:tcPr>
            <w:tcW w:w="395" w:type="pct"/>
          </w:tcPr>
          <w:p w14:paraId="6FE77A30" w14:textId="1D8E5D05" w:rsidR="005F4853" w:rsidRPr="002D4920" w:rsidRDefault="00D820FB" w:rsidP="00BB1F58">
            <w:pPr>
              <w:spacing w:after="0" w:line="240" w:lineRule="auto"/>
              <w:jc w:val="center"/>
              <w:rPr>
                <w:rFonts w:ascii="Times New Roman" w:eastAsiaTheme="minorHAnsi" w:hAnsi="Times New Roman"/>
                <w:b/>
                <w:sz w:val="18"/>
                <w:szCs w:val="18"/>
              </w:rPr>
            </w:pPr>
            <w:r w:rsidRPr="002D4920">
              <w:rPr>
                <w:rFonts w:ascii="Times New Roman" w:eastAsiaTheme="minorHAnsi" w:hAnsi="Times New Roman"/>
                <w:b/>
                <w:sz w:val="18"/>
                <w:szCs w:val="18"/>
              </w:rPr>
              <w:t>Ieguldījumu</w:t>
            </w:r>
            <w:r w:rsidR="005F4853" w:rsidRPr="002D4920">
              <w:rPr>
                <w:rFonts w:ascii="Times New Roman" w:eastAsiaTheme="minorHAnsi" w:hAnsi="Times New Roman"/>
                <w:b/>
                <w:sz w:val="18"/>
                <w:szCs w:val="18"/>
              </w:rPr>
              <w:t xml:space="preserve"> prioritātes nosaukums</w:t>
            </w:r>
          </w:p>
        </w:tc>
        <w:tc>
          <w:tcPr>
            <w:tcW w:w="419" w:type="pct"/>
          </w:tcPr>
          <w:p w14:paraId="1E477A5A" w14:textId="77777777" w:rsidR="005F4853" w:rsidRPr="002D4920" w:rsidRDefault="005F4853" w:rsidP="00BB1F58">
            <w:pPr>
              <w:spacing w:after="0" w:line="240" w:lineRule="auto"/>
              <w:jc w:val="center"/>
              <w:rPr>
                <w:rFonts w:ascii="Times New Roman" w:eastAsiaTheme="minorHAnsi" w:hAnsi="Times New Roman"/>
                <w:b/>
                <w:sz w:val="18"/>
                <w:szCs w:val="18"/>
              </w:rPr>
            </w:pPr>
            <w:r w:rsidRPr="002D4920">
              <w:rPr>
                <w:rFonts w:ascii="Times New Roman" w:eastAsiaTheme="minorHAnsi" w:hAnsi="Times New Roman"/>
                <w:b/>
                <w:sz w:val="18"/>
                <w:szCs w:val="18"/>
              </w:rPr>
              <w:t>Specifiskie atbalsta mērķi (SAM)</w:t>
            </w:r>
          </w:p>
        </w:tc>
        <w:tc>
          <w:tcPr>
            <w:tcW w:w="321" w:type="pct"/>
          </w:tcPr>
          <w:p w14:paraId="372D8C5D" w14:textId="77777777" w:rsidR="005F4853" w:rsidRPr="002D4920" w:rsidRDefault="005F4853" w:rsidP="00BB1F58">
            <w:pPr>
              <w:spacing w:after="0" w:line="240" w:lineRule="auto"/>
              <w:jc w:val="center"/>
              <w:rPr>
                <w:rFonts w:ascii="Times New Roman" w:eastAsiaTheme="minorHAnsi" w:hAnsi="Times New Roman"/>
                <w:b/>
                <w:sz w:val="18"/>
                <w:szCs w:val="18"/>
              </w:rPr>
            </w:pPr>
            <w:r w:rsidRPr="002D4920">
              <w:rPr>
                <w:rFonts w:ascii="Times New Roman" w:eastAsiaTheme="minorHAnsi" w:hAnsi="Times New Roman"/>
                <w:b/>
                <w:sz w:val="18"/>
                <w:szCs w:val="18"/>
              </w:rPr>
              <w:t>Rezultāta rādītāji</w:t>
            </w:r>
          </w:p>
        </w:tc>
        <w:tc>
          <w:tcPr>
            <w:tcW w:w="3490" w:type="pct"/>
          </w:tcPr>
          <w:p w14:paraId="696E9211" w14:textId="77777777" w:rsidR="005F4853" w:rsidRPr="002D4920" w:rsidRDefault="005F4853" w:rsidP="00BB1F58">
            <w:pPr>
              <w:spacing w:after="0" w:line="240" w:lineRule="auto"/>
              <w:jc w:val="center"/>
              <w:rPr>
                <w:rFonts w:ascii="Times New Roman" w:eastAsiaTheme="minorHAnsi" w:hAnsi="Times New Roman"/>
                <w:b/>
                <w:sz w:val="18"/>
                <w:szCs w:val="18"/>
              </w:rPr>
            </w:pPr>
            <w:r w:rsidRPr="002D4920">
              <w:rPr>
                <w:rFonts w:ascii="Times New Roman" w:eastAsiaTheme="minorHAnsi" w:hAnsi="Times New Roman"/>
                <w:b/>
                <w:sz w:val="18"/>
                <w:szCs w:val="18"/>
              </w:rPr>
              <w:t>Iznākuma rādītāji (IR)</w:t>
            </w:r>
          </w:p>
        </w:tc>
      </w:tr>
      <w:tr w:rsidR="00871B6B" w:rsidRPr="00DE29CC" w14:paraId="7D6CB6A0" w14:textId="77777777" w:rsidTr="00871B6B">
        <w:trPr>
          <w:trHeight w:val="2132"/>
        </w:trPr>
        <w:tc>
          <w:tcPr>
            <w:tcW w:w="375" w:type="pct"/>
          </w:tcPr>
          <w:p w14:paraId="7CCDB2CD" w14:textId="62C4BBDB" w:rsidR="005F4853" w:rsidRPr="002D4920" w:rsidRDefault="00D820FB" w:rsidP="00871B6B">
            <w:pPr>
              <w:spacing w:after="0" w:line="240" w:lineRule="auto"/>
              <w:contextualSpacing/>
              <w:jc w:val="both"/>
              <w:rPr>
                <w:rFonts w:ascii="Times New Roman" w:eastAsiaTheme="minorHAnsi" w:hAnsi="Times New Roman"/>
                <w:sz w:val="18"/>
                <w:szCs w:val="18"/>
              </w:rPr>
            </w:pPr>
            <w:r w:rsidRPr="002D4920">
              <w:rPr>
                <w:rFonts w:ascii="Times New Roman" w:eastAsiaTheme="minorHAnsi" w:hAnsi="Times New Roman"/>
                <w:sz w:val="18"/>
                <w:szCs w:val="18"/>
              </w:rPr>
              <w:t>1</w:t>
            </w:r>
            <w:r w:rsidR="001E79AE" w:rsidRPr="002D4920">
              <w:rPr>
                <w:rFonts w:ascii="Times New Roman" w:eastAsiaTheme="minorHAnsi" w:hAnsi="Times New Roman"/>
                <w:sz w:val="18"/>
                <w:szCs w:val="18"/>
              </w:rPr>
              <w:t>4</w:t>
            </w:r>
            <w:r w:rsidRPr="002D4920">
              <w:rPr>
                <w:rFonts w:ascii="Times New Roman" w:eastAsiaTheme="minorHAnsi" w:hAnsi="Times New Roman"/>
                <w:sz w:val="18"/>
                <w:szCs w:val="18"/>
              </w:rPr>
              <w:t xml:space="preserve">. </w:t>
            </w:r>
            <w:bookmarkStart w:id="0" w:name="_Toc68103144"/>
            <w:r w:rsidR="001E79AE" w:rsidRPr="002D4920">
              <w:rPr>
                <w:rFonts w:ascii="Times New Roman" w:hAnsi="Times New Roman"/>
                <w:sz w:val="18"/>
                <w:szCs w:val="18"/>
              </w:rPr>
              <w:t>Pasākumi Covid-19 pandēmijas seku mazināšanai (ESF)</w:t>
            </w:r>
            <w:bookmarkEnd w:id="0"/>
          </w:p>
        </w:tc>
        <w:tc>
          <w:tcPr>
            <w:tcW w:w="395" w:type="pct"/>
          </w:tcPr>
          <w:p w14:paraId="7A515303" w14:textId="632EE382" w:rsidR="001E79AE" w:rsidRPr="002D4920" w:rsidRDefault="00D820FB" w:rsidP="00871B6B">
            <w:pPr>
              <w:spacing w:after="0" w:line="240" w:lineRule="auto"/>
              <w:contextualSpacing/>
              <w:jc w:val="both"/>
              <w:rPr>
                <w:rFonts w:ascii="Times New Roman" w:eastAsiaTheme="minorHAnsi" w:hAnsi="Times New Roman"/>
                <w:sz w:val="18"/>
                <w:szCs w:val="18"/>
              </w:rPr>
            </w:pPr>
            <w:r w:rsidRPr="002D4920">
              <w:rPr>
                <w:rFonts w:ascii="Times New Roman" w:eastAsiaTheme="minorHAnsi" w:hAnsi="Times New Roman"/>
                <w:sz w:val="18"/>
                <w:szCs w:val="18"/>
              </w:rPr>
              <w:t>1</w:t>
            </w:r>
            <w:r w:rsidR="001E79AE" w:rsidRPr="002D4920">
              <w:rPr>
                <w:rFonts w:ascii="Times New Roman" w:eastAsiaTheme="minorHAnsi" w:hAnsi="Times New Roman"/>
                <w:sz w:val="18"/>
                <w:szCs w:val="18"/>
              </w:rPr>
              <w:t>4</w:t>
            </w:r>
            <w:r w:rsidRPr="002D4920">
              <w:rPr>
                <w:rFonts w:ascii="Times New Roman" w:eastAsiaTheme="minorHAnsi" w:hAnsi="Times New Roman"/>
                <w:sz w:val="18"/>
                <w:szCs w:val="18"/>
              </w:rPr>
              <w:t xml:space="preserve">.1. Palīdzēt veicināt ar Covid-19 pandēmiju un tās sociālajām sekām saistītās krīzes seku pārvarēšanu un sagatavoties zaļai, digitālai un noturīgai ekonomikas atveseļošanai </w:t>
            </w:r>
            <w:r w:rsidRPr="002D4920">
              <w:rPr>
                <w:rFonts w:ascii="Times New Roman" w:eastAsiaTheme="minorHAnsi" w:hAnsi="Times New Roman"/>
                <w:bCs/>
                <w:sz w:val="18"/>
                <w:szCs w:val="18"/>
              </w:rPr>
              <w:t>(E</w:t>
            </w:r>
            <w:r w:rsidR="001E79AE" w:rsidRPr="002D4920">
              <w:rPr>
                <w:rFonts w:ascii="Times New Roman" w:eastAsiaTheme="minorHAnsi" w:hAnsi="Times New Roman"/>
                <w:bCs/>
                <w:sz w:val="18"/>
                <w:szCs w:val="18"/>
              </w:rPr>
              <w:t>S</w:t>
            </w:r>
            <w:r w:rsidRPr="002D4920">
              <w:rPr>
                <w:rFonts w:ascii="Times New Roman" w:eastAsiaTheme="minorHAnsi" w:hAnsi="Times New Roman"/>
                <w:bCs/>
                <w:sz w:val="18"/>
                <w:szCs w:val="18"/>
              </w:rPr>
              <w:t>F</w:t>
            </w:r>
            <w:r w:rsidRPr="002D4920">
              <w:rPr>
                <w:rFonts w:ascii="Times New Roman" w:eastAsiaTheme="minorHAnsi" w:hAnsi="Times New Roman"/>
                <w:sz w:val="18"/>
                <w:szCs w:val="18"/>
              </w:rPr>
              <w:t>)</w:t>
            </w:r>
            <w:r w:rsidR="005F4853" w:rsidRPr="002D4920">
              <w:rPr>
                <w:rFonts w:ascii="Times New Roman" w:eastAsiaTheme="minorHAnsi" w:hAnsi="Times New Roman"/>
                <w:sz w:val="18"/>
                <w:szCs w:val="18"/>
              </w:rPr>
              <w:t xml:space="preserve"> </w:t>
            </w:r>
          </w:p>
        </w:tc>
        <w:tc>
          <w:tcPr>
            <w:tcW w:w="419" w:type="pct"/>
          </w:tcPr>
          <w:p w14:paraId="6684DFB2" w14:textId="0F9F00B6" w:rsidR="00D820FB" w:rsidRPr="002D4920" w:rsidRDefault="00D820FB" w:rsidP="00871B6B">
            <w:pPr>
              <w:spacing w:after="0" w:line="240" w:lineRule="auto"/>
              <w:contextualSpacing/>
              <w:jc w:val="both"/>
              <w:rPr>
                <w:rFonts w:ascii="Times New Roman" w:eastAsiaTheme="minorHAnsi" w:hAnsi="Times New Roman"/>
                <w:b/>
                <w:bCs/>
                <w:sz w:val="18"/>
                <w:szCs w:val="18"/>
              </w:rPr>
            </w:pPr>
            <w:r w:rsidRPr="002D4920">
              <w:rPr>
                <w:rFonts w:ascii="Times New Roman" w:eastAsiaTheme="minorHAnsi" w:hAnsi="Times New Roman"/>
                <w:b/>
                <w:bCs/>
                <w:sz w:val="18"/>
                <w:szCs w:val="18"/>
              </w:rPr>
              <w:t>1</w:t>
            </w:r>
            <w:r w:rsidR="001E79AE" w:rsidRPr="002D4920">
              <w:rPr>
                <w:rFonts w:ascii="Times New Roman" w:eastAsiaTheme="minorHAnsi" w:hAnsi="Times New Roman"/>
                <w:b/>
                <w:bCs/>
                <w:sz w:val="18"/>
                <w:szCs w:val="18"/>
              </w:rPr>
              <w:t>4</w:t>
            </w:r>
            <w:r w:rsidRPr="002D4920">
              <w:rPr>
                <w:rFonts w:ascii="Times New Roman" w:eastAsiaTheme="minorHAnsi" w:hAnsi="Times New Roman"/>
                <w:b/>
                <w:bCs/>
                <w:sz w:val="18"/>
                <w:szCs w:val="18"/>
              </w:rPr>
              <w:t>.1.</w:t>
            </w:r>
            <w:r w:rsidR="001E79AE" w:rsidRPr="002D4920">
              <w:rPr>
                <w:rFonts w:ascii="Times New Roman" w:eastAsiaTheme="minorHAnsi" w:hAnsi="Times New Roman"/>
                <w:b/>
                <w:bCs/>
                <w:sz w:val="18"/>
                <w:szCs w:val="18"/>
              </w:rPr>
              <w:t>3</w:t>
            </w:r>
            <w:r w:rsidRPr="002D4920">
              <w:rPr>
                <w:rFonts w:ascii="Times New Roman" w:eastAsiaTheme="minorHAnsi" w:hAnsi="Times New Roman"/>
                <w:b/>
                <w:bCs/>
                <w:sz w:val="18"/>
                <w:szCs w:val="18"/>
              </w:rPr>
              <w:t>.</w:t>
            </w:r>
            <w:r w:rsidR="0043699F" w:rsidRPr="002D4920">
              <w:rPr>
                <w:rFonts w:ascii="Times New Roman" w:eastAsiaTheme="minorHAnsi" w:hAnsi="Times New Roman"/>
                <w:b/>
                <w:bCs/>
                <w:sz w:val="18"/>
                <w:szCs w:val="18"/>
              </w:rPr>
              <w:t xml:space="preserve"> </w:t>
            </w:r>
            <w:r w:rsidRPr="002D4920">
              <w:rPr>
                <w:rFonts w:ascii="Times New Roman" w:eastAsiaTheme="minorHAnsi" w:hAnsi="Times New Roman"/>
                <w:b/>
                <w:bCs/>
                <w:sz w:val="18"/>
                <w:szCs w:val="18"/>
              </w:rPr>
              <w:t>SAM</w:t>
            </w:r>
            <w:r w:rsidRPr="002D4920">
              <w:rPr>
                <w:rFonts w:ascii="Times New Roman" w:eastAsiaTheme="minorHAnsi" w:hAnsi="Times New Roman"/>
                <w:sz w:val="18"/>
                <w:szCs w:val="18"/>
              </w:rPr>
              <w:t xml:space="preserve">: </w:t>
            </w:r>
            <w:r w:rsidRPr="002D4920">
              <w:rPr>
                <w:rFonts w:ascii="Times New Roman" w:eastAsiaTheme="minorHAnsi" w:hAnsi="Times New Roman"/>
                <w:b/>
                <w:sz w:val="18"/>
                <w:szCs w:val="18"/>
              </w:rPr>
              <w:t>a</w:t>
            </w:r>
            <w:r w:rsidRPr="002D4920">
              <w:rPr>
                <w:rFonts w:ascii="Times New Roman" w:eastAsiaTheme="minorHAnsi" w:hAnsi="Times New Roman"/>
                <w:b/>
                <w:bCs/>
                <w:sz w:val="18"/>
                <w:szCs w:val="18"/>
              </w:rPr>
              <w:t>tveseļoš</w:t>
            </w:r>
            <w:r w:rsidR="00C042EA" w:rsidRPr="002D4920">
              <w:rPr>
                <w:rFonts w:ascii="Times New Roman" w:eastAsiaTheme="minorHAnsi" w:hAnsi="Times New Roman"/>
                <w:b/>
                <w:bCs/>
                <w:sz w:val="18"/>
                <w:szCs w:val="18"/>
              </w:rPr>
              <w:t xml:space="preserve">anas pasākumi </w:t>
            </w:r>
            <w:r w:rsidR="001E79AE" w:rsidRPr="002D4920">
              <w:rPr>
                <w:rFonts w:ascii="Times New Roman" w:hAnsi="Times New Roman"/>
                <w:b/>
                <w:bCs/>
                <w:iCs/>
                <w:sz w:val="18"/>
                <w:szCs w:val="18"/>
              </w:rPr>
              <w:t>atveseļošanas pasākumi veselības nozarē (ESF).</w:t>
            </w:r>
            <w:r w:rsidR="005C633E">
              <w:rPr>
                <w:rStyle w:val="FootnoteReference"/>
                <w:rFonts w:ascii="Times New Roman" w:hAnsi="Times New Roman"/>
                <w:b/>
                <w:bCs/>
                <w:iCs/>
                <w:sz w:val="18"/>
                <w:szCs w:val="18"/>
              </w:rPr>
              <w:footnoteReference w:id="2"/>
            </w:r>
          </w:p>
          <w:p w14:paraId="1CEA93B3" w14:textId="204A8960" w:rsidR="005F4853" w:rsidRPr="002D4920" w:rsidRDefault="005F4853" w:rsidP="00871B6B">
            <w:pPr>
              <w:spacing w:after="0" w:line="240" w:lineRule="auto"/>
              <w:contextualSpacing/>
              <w:jc w:val="both"/>
              <w:rPr>
                <w:rFonts w:ascii="Times New Roman" w:eastAsiaTheme="minorHAnsi" w:hAnsi="Times New Roman"/>
                <w:sz w:val="18"/>
                <w:szCs w:val="18"/>
              </w:rPr>
            </w:pPr>
          </w:p>
        </w:tc>
        <w:tc>
          <w:tcPr>
            <w:tcW w:w="321" w:type="pct"/>
          </w:tcPr>
          <w:p w14:paraId="1643ED01" w14:textId="20853B6B" w:rsidR="00FD7030" w:rsidRPr="002D4920" w:rsidRDefault="0070617E" w:rsidP="00871B6B">
            <w:pPr>
              <w:spacing w:after="0" w:line="240" w:lineRule="auto"/>
              <w:contextualSpacing/>
              <w:jc w:val="both"/>
              <w:rPr>
                <w:rFonts w:ascii="Times New Roman" w:eastAsiaTheme="minorHAnsi" w:hAnsi="Times New Roman"/>
                <w:sz w:val="18"/>
                <w:szCs w:val="18"/>
              </w:rPr>
            </w:pPr>
            <w:r w:rsidRPr="002D4920">
              <w:rPr>
                <w:rFonts w:ascii="Times New Roman" w:eastAsiaTheme="minorHAnsi" w:hAnsi="Times New Roman"/>
                <w:sz w:val="18"/>
                <w:szCs w:val="18"/>
              </w:rPr>
              <w:t>N/A</w:t>
            </w:r>
          </w:p>
          <w:p w14:paraId="7E5F103F" w14:textId="2DF861BE" w:rsidR="008F0234" w:rsidRPr="002D4920" w:rsidRDefault="008F0234" w:rsidP="00871B6B">
            <w:pPr>
              <w:spacing w:after="0" w:line="240" w:lineRule="auto"/>
              <w:contextualSpacing/>
              <w:jc w:val="both"/>
              <w:rPr>
                <w:rFonts w:ascii="Times New Roman" w:eastAsiaTheme="minorHAnsi" w:hAnsi="Times New Roman"/>
                <w:sz w:val="18"/>
                <w:szCs w:val="18"/>
              </w:rPr>
            </w:pPr>
          </w:p>
        </w:tc>
        <w:tc>
          <w:tcPr>
            <w:tcW w:w="3490" w:type="pct"/>
          </w:tcPr>
          <w:p w14:paraId="6EC3CF68" w14:textId="27A01F7B" w:rsidR="0070617E" w:rsidRPr="002D4920" w:rsidRDefault="00C26DED" w:rsidP="00E51E1B">
            <w:pPr>
              <w:spacing w:after="0" w:line="240" w:lineRule="auto"/>
              <w:jc w:val="both"/>
              <w:rPr>
                <w:rFonts w:ascii="Times New Roman" w:eastAsiaTheme="minorHAnsi" w:hAnsi="Times New Roman"/>
                <w:sz w:val="18"/>
                <w:szCs w:val="18"/>
              </w:rPr>
            </w:pPr>
            <w:r w:rsidRPr="002D4920">
              <w:rPr>
                <w:rFonts w:ascii="Times New Roman" w:eastAsiaTheme="minorHAnsi" w:hAnsi="Times New Roman"/>
                <w:i/>
                <w:sz w:val="18"/>
                <w:szCs w:val="18"/>
              </w:rPr>
              <w:t>N</w:t>
            </w:r>
            <w:r w:rsidR="005F4853" w:rsidRPr="002D4920">
              <w:rPr>
                <w:rFonts w:ascii="Times New Roman" w:eastAsiaTheme="minorHAnsi" w:hAnsi="Times New Roman"/>
                <w:i/>
                <w:sz w:val="18"/>
                <w:szCs w:val="18"/>
              </w:rPr>
              <w:t>osaukums un mērvienība</w:t>
            </w:r>
            <w:r w:rsidR="005F4853" w:rsidRPr="002D4920">
              <w:rPr>
                <w:rFonts w:ascii="Times New Roman" w:eastAsiaTheme="minorHAnsi" w:hAnsi="Times New Roman"/>
                <w:sz w:val="18"/>
                <w:szCs w:val="18"/>
              </w:rPr>
              <w:t xml:space="preserve">: </w:t>
            </w:r>
            <w:r w:rsidR="00443ECE" w:rsidRPr="002D4920">
              <w:rPr>
                <w:rFonts w:ascii="Times New Roman" w:eastAsiaTheme="minorHAnsi" w:hAnsi="Times New Roman"/>
                <w:b/>
                <w:sz w:val="18"/>
                <w:szCs w:val="18"/>
              </w:rPr>
              <w:t xml:space="preserve">i.14.1.3.a (CV30) </w:t>
            </w:r>
            <w:r w:rsidR="0070617E" w:rsidRPr="002D4920">
              <w:rPr>
                <w:rFonts w:ascii="Times New Roman" w:hAnsi="Times New Roman"/>
                <w:b/>
                <w:iCs/>
                <w:sz w:val="18"/>
                <w:szCs w:val="18"/>
              </w:rPr>
              <w:t>ESF aktivitāšu vērtība, lai cīnītos pret Covid-19 pandēmiju</w:t>
            </w:r>
          </w:p>
          <w:p w14:paraId="1DAA8A1A" w14:textId="77777777" w:rsidR="005F4853" w:rsidRPr="002D4920" w:rsidRDefault="005F4853" w:rsidP="00871B6B">
            <w:pPr>
              <w:spacing w:after="0" w:line="240" w:lineRule="auto"/>
              <w:contextualSpacing/>
              <w:jc w:val="both"/>
              <w:rPr>
                <w:rFonts w:ascii="Times New Roman" w:eastAsiaTheme="minorHAnsi" w:hAnsi="Times New Roman"/>
                <w:sz w:val="18"/>
                <w:szCs w:val="18"/>
              </w:rPr>
            </w:pPr>
          </w:p>
          <w:p w14:paraId="13F3AED8" w14:textId="554456B2" w:rsidR="005F4853" w:rsidRPr="002D4920" w:rsidRDefault="005F4853" w:rsidP="00871B6B">
            <w:pPr>
              <w:spacing w:after="0" w:line="240" w:lineRule="auto"/>
              <w:contextualSpacing/>
              <w:jc w:val="both"/>
              <w:rPr>
                <w:rFonts w:ascii="Times New Roman" w:eastAsiaTheme="minorHAnsi" w:hAnsi="Times New Roman"/>
                <w:sz w:val="18"/>
                <w:szCs w:val="18"/>
              </w:rPr>
            </w:pPr>
            <w:r w:rsidRPr="002D4920">
              <w:rPr>
                <w:rFonts w:ascii="Times New Roman" w:eastAsiaTheme="minorHAnsi" w:hAnsi="Times New Roman"/>
                <w:i/>
                <w:sz w:val="18"/>
                <w:szCs w:val="18"/>
              </w:rPr>
              <w:t>Definīcija</w:t>
            </w:r>
            <w:r w:rsidRPr="002D4920">
              <w:t>:</w:t>
            </w:r>
            <w:r w:rsidR="00871B6B" w:rsidRPr="002D4920">
              <w:t xml:space="preserve"> </w:t>
            </w:r>
            <w:r w:rsidR="00871B6B" w:rsidRPr="002D4920">
              <w:rPr>
                <w:rFonts w:ascii="Times New Roman" w:hAnsi="Times New Roman"/>
                <w:sz w:val="18"/>
                <w:szCs w:val="18"/>
              </w:rPr>
              <w:t>Projektu finansējums 14.1.3</w:t>
            </w:r>
            <w:r w:rsidR="00443ECE" w:rsidRPr="002D4920">
              <w:rPr>
                <w:rFonts w:ascii="Times New Roman" w:hAnsi="Times New Roman"/>
                <w:sz w:val="18"/>
                <w:szCs w:val="18"/>
              </w:rPr>
              <w:t xml:space="preserve"> SAM</w:t>
            </w:r>
            <w:r w:rsidR="00871B6B" w:rsidRPr="002D4920">
              <w:rPr>
                <w:rFonts w:ascii="Times New Roman" w:hAnsi="Times New Roman"/>
                <w:sz w:val="18"/>
                <w:szCs w:val="18"/>
              </w:rPr>
              <w:t>., k</w:t>
            </w:r>
            <w:r w:rsidR="00871B6B" w:rsidRPr="002D4920">
              <w:rPr>
                <w:rFonts w:ascii="Times New Roman" w:eastAsia="Times New Roman" w:hAnsi="Times New Roman"/>
                <w:iCs/>
                <w:sz w:val="18"/>
                <w:szCs w:val="18"/>
                <w:lang w:eastAsia="lv-LV" w:bidi="lo-LA"/>
              </w:rPr>
              <w:t>opējās publiskās izmaksas, EUR,</w:t>
            </w:r>
            <w:r w:rsidR="00871B6B" w:rsidRPr="002D4920">
              <w:rPr>
                <w:rFonts w:ascii="Times New Roman" w:eastAsia="Times New Roman" w:hAnsi="Times New Roman"/>
                <w:iCs/>
                <w:sz w:val="20"/>
                <w:szCs w:val="20"/>
                <w:lang w:eastAsia="lv-LV" w:bidi="lo-LA"/>
              </w:rPr>
              <w:t xml:space="preserve"> </w:t>
            </w:r>
          </w:p>
          <w:p w14:paraId="09CA3EE8" w14:textId="77777777" w:rsidR="00443ECE" w:rsidRPr="002D4920" w:rsidRDefault="00443ECE" w:rsidP="00871B6B">
            <w:pPr>
              <w:spacing w:after="0" w:line="240" w:lineRule="auto"/>
              <w:contextualSpacing/>
              <w:jc w:val="both"/>
              <w:rPr>
                <w:rFonts w:ascii="Times New Roman" w:eastAsiaTheme="minorHAnsi" w:hAnsi="Times New Roman"/>
                <w:i/>
                <w:sz w:val="18"/>
                <w:szCs w:val="18"/>
              </w:rPr>
            </w:pPr>
          </w:p>
          <w:p w14:paraId="5B9285AF" w14:textId="44E46A2E" w:rsidR="005F4853" w:rsidRPr="002D4920" w:rsidRDefault="005F4853" w:rsidP="00871B6B">
            <w:pPr>
              <w:spacing w:after="0" w:line="240" w:lineRule="auto"/>
              <w:contextualSpacing/>
              <w:jc w:val="both"/>
              <w:rPr>
                <w:rFonts w:ascii="Times New Roman" w:eastAsiaTheme="minorHAnsi" w:hAnsi="Times New Roman"/>
                <w:sz w:val="18"/>
                <w:szCs w:val="18"/>
              </w:rPr>
            </w:pPr>
            <w:r w:rsidRPr="002D4920">
              <w:rPr>
                <w:rFonts w:ascii="Times New Roman" w:eastAsiaTheme="minorHAnsi" w:hAnsi="Times New Roman"/>
                <w:i/>
                <w:sz w:val="18"/>
                <w:szCs w:val="18"/>
              </w:rPr>
              <w:t>Datu avots</w:t>
            </w:r>
            <w:r w:rsidRPr="002D4920">
              <w:rPr>
                <w:rFonts w:ascii="Times New Roman" w:eastAsiaTheme="minorHAnsi" w:hAnsi="Times New Roman"/>
                <w:sz w:val="18"/>
                <w:szCs w:val="18"/>
              </w:rPr>
              <w:t xml:space="preserve">: </w:t>
            </w:r>
            <w:r w:rsidR="00871B6B" w:rsidRPr="002D4920">
              <w:rPr>
                <w:rFonts w:ascii="Times New Roman" w:eastAsiaTheme="minorHAnsi" w:hAnsi="Times New Roman"/>
                <w:sz w:val="18"/>
                <w:szCs w:val="18"/>
              </w:rPr>
              <w:t>Projektu dati</w:t>
            </w:r>
          </w:p>
          <w:p w14:paraId="476F3AFC" w14:textId="77777777" w:rsidR="00443ECE" w:rsidRPr="002D4920" w:rsidRDefault="00443ECE" w:rsidP="00871B6B">
            <w:pPr>
              <w:spacing w:after="0" w:line="240" w:lineRule="auto"/>
              <w:jc w:val="both"/>
              <w:rPr>
                <w:rFonts w:ascii="Times New Roman" w:eastAsiaTheme="minorHAnsi" w:hAnsi="Times New Roman"/>
                <w:i/>
                <w:sz w:val="18"/>
                <w:szCs w:val="18"/>
              </w:rPr>
            </w:pPr>
          </w:p>
          <w:p w14:paraId="58D8A092" w14:textId="2EDBF5BE" w:rsidR="00871B6B" w:rsidRPr="002D4920" w:rsidRDefault="005F4853" w:rsidP="00871B6B">
            <w:pPr>
              <w:spacing w:after="0" w:line="240" w:lineRule="auto"/>
              <w:jc w:val="both"/>
              <w:rPr>
                <w:rFonts w:ascii="Times New Roman" w:eastAsiaTheme="minorHAnsi" w:hAnsi="Times New Roman"/>
                <w:i/>
                <w:sz w:val="18"/>
                <w:szCs w:val="18"/>
              </w:rPr>
            </w:pPr>
            <w:r w:rsidRPr="002D4920">
              <w:rPr>
                <w:rFonts w:ascii="Times New Roman" w:eastAsiaTheme="minorHAnsi" w:hAnsi="Times New Roman"/>
                <w:i/>
                <w:sz w:val="18"/>
                <w:szCs w:val="18"/>
              </w:rPr>
              <w:t xml:space="preserve">Apkopošanas biežums un ieguves metodoloģija: </w:t>
            </w:r>
            <w:r w:rsidR="00871B6B" w:rsidRPr="002D4920">
              <w:rPr>
                <w:rFonts w:ascii="Times New Roman" w:hAnsi="Times New Roman"/>
                <w:sz w:val="18"/>
                <w:szCs w:val="18"/>
              </w:rPr>
              <w:t>Dati tiks apkopoti reizi gadā. Ieguves metodoloģija -  projektu dati.</w:t>
            </w:r>
          </w:p>
          <w:p w14:paraId="7CB93AB1" w14:textId="77777777" w:rsidR="00443ECE" w:rsidRPr="002D4920" w:rsidRDefault="00443ECE" w:rsidP="00871B6B">
            <w:pPr>
              <w:spacing w:after="0" w:line="240" w:lineRule="auto"/>
              <w:contextualSpacing/>
              <w:jc w:val="both"/>
              <w:rPr>
                <w:rFonts w:ascii="Times New Roman" w:eastAsiaTheme="minorHAnsi" w:hAnsi="Times New Roman"/>
                <w:i/>
                <w:sz w:val="18"/>
                <w:szCs w:val="18"/>
              </w:rPr>
            </w:pPr>
          </w:p>
          <w:p w14:paraId="0E68C6C7" w14:textId="39BEDA15" w:rsidR="005F4853" w:rsidRPr="002D4920" w:rsidRDefault="005F4853" w:rsidP="00871B6B">
            <w:pPr>
              <w:spacing w:after="0" w:line="240" w:lineRule="auto"/>
              <w:contextualSpacing/>
              <w:jc w:val="both"/>
              <w:rPr>
                <w:rFonts w:ascii="Times New Roman" w:eastAsiaTheme="minorHAnsi" w:hAnsi="Times New Roman"/>
                <w:i/>
                <w:sz w:val="18"/>
                <w:szCs w:val="18"/>
              </w:rPr>
            </w:pPr>
            <w:r w:rsidRPr="002D4920">
              <w:rPr>
                <w:rFonts w:ascii="Times New Roman" w:eastAsiaTheme="minorHAnsi" w:hAnsi="Times New Roman"/>
                <w:i/>
                <w:sz w:val="18"/>
                <w:szCs w:val="18"/>
              </w:rPr>
              <w:t>Darbība, kas liek uzskatīt mērķa vērtību par izpildītu:</w:t>
            </w:r>
            <w:r w:rsidR="00871B6B" w:rsidRPr="002D4920">
              <w:rPr>
                <w:rFonts w:ascii="Times New Roman" w:eastAsiaTheme="minorHAnsi" w:hAnsi="Times New Roman"/>
                <w:iCs/>
                <w:sz w:val="18"/>
                <w:szCs w:val="18"/>
              </w:rPr>
              <w:t xml:space="preserve"> 14.1.3.</w:t>
            </w:r>
            <w:r w:rsidR="00443ECE" w:rsidRPr="002D4920">
              <w:rPr>
                <w:rFonts w:ascii="Times New Roman" w:eastAsiaTheme="minorHAnsi" w:hAnsi="Times New Roman"/>
                <w:iCs/>
                <w:sz w:val="18"/>
                <w:szCs w:val="18"/>
              </w:rPr>
              <w:t xml:space="preserve"> SAM</w:t>
            </w:r>
            <w:r w:rsidR="00871B6B" w:rsidRPr="002D4920">
              <w:rPr>
                <w:rFonts w:ascii="Times New Roman" w:eastAsiaTheme="minorHAnsi" w:hAnsi="Times New Roman"/>
                <w:iCs/>
                <w:sz w:val="18"/>
                <w:szCs w:val="18"/>
              </w:rPr>
              <w:t xml:space="preserve"> projektu pabeigšana</w:t>
            </w:r>
            <w:r w:rsidR="00443ECE" w:rsidRPr="002D4920">
              <w:rPr>
                <w:rFonts w:ascii="Times New Roman" w:eastAsiaTheme="minorHAnsi" w:hAnsi="Times New Roman"/>
                <w:iCs/>
                <w:sz w:val="18"/>
                <w:szCs w:val="18"/>
              </w:rPr>
              <w:t>, atbilstoši KP VIS datiem.</w:t>
            </w:r>
          </w:p>
          <w:p w14:paraId="467E629E" w14:textId="77777777" w:rsidR="00443ECE" w:rsidRPr="002D4920" w:rsidRDefault="00443ECE" w:rsidP="00871B6B">
            <w:pPr>
              <w:spacing w:after="0" w:line="240" w:lineRule="auto"/>
              <w:contextualSpacing/>
              <w:jc w:val="both"/>
              <w:rPr>
                <w:rFonts w:ascii="Times New Roman" w:eastAsiaTheme="minorHAnsi" w:hAnsi="Times New Roman"/>
                <w:i/>
                <w:sz w:val="18"/>
                <w:szCs w:val="18"/>
              </w:rPr>
            </w:pPr>
          </w:p>
          <w:p w14:paraId="16B3140E" w14:textId="08E41943" w:rsidR="005F4853" w:rsidRPr="002D4920" w:rsidRDefault="005F4853" w:rsidP="00871B6B">
            <w:pPr>
              <w:spacing w:after="0" w:line="240" w:lineRule="auto"/>
              <w:contextualSpacing/>
              <w:jc w:val="both"/>
              <w:rPr>
                <w:rFonts w:ascii="Times New Roman" w:eastAsiaTheme="minorHAnsi" w:hAnsi="Times New Roman"/>
                <w:sz w:val="18"/>
                <w:szCs w:val="18"/>
              </w:rPr>
            </w:pPr>
            <w:r w:rsidRPr="002D4920">
              <w:rPr>
                <w:rFonts w:ascii="Times New Roman" w:eastAsiaTheme="minorHAnsi" w:hAnsi="Times New Roman"/>
                <w:i/>
                <w:sz w:val="18"/>
                <w:szCs w:val="18"/>
              </w:rPr>
              <w:t xml:space="preserve">Mērķis </w:t>
            </w:r>
            <w:r w:rsidR="00C26DED" w:rsidRPr="002D4920">
              <w:rPr>
                <w:rFonts w:ascii="Times New Roman" w:eastAsiaTheme="minorHAnsi" w:hAnsi="Times New Roman"/>
                <w:i/>
                <w:sz w:val="18"/>
                <w:szCs w:val="18"/>
              </w:rPr>
              <w:t>2023</w:t>
            </w:r>
            <w:r w:rsidR="001323A5" w:rsidRPr="002D4920">
              <w:rPr>
                <w:rFonts w:ascii="Times New Roman" w:eastAsiaTheme="minorHAnsi" w:hAnsi="Times New Roman"/>
                <w:i/>
                <w:sz w:val="18"/>
                <w:szCs w:val="18"/>
              </w:rPr>
              <w:t xml:space="preserve">.g. - </w:t>
            </w:r>
            <w:r w:rsidR="00EE285D" w:rsidRPr="00EE285D">
              <w:rPr>
                <w:rFonts w:ascii="Times New Roman" w:eastAsiaTheme="minorHAnsi" w:hAnsi="Times New Roman"/>
                <w:i/>
                <w:sz w:val="18"/>
                <w:szCs w:val="18"/>
              </w:rPr>
              <w:t>4 259</w:t>
            </w:r>
            <w:r w:rsidR="00EE285D">
              <w:rPr>
                <w:rFonts w:ascii="Times New Roman" w:eastAsiaTheme="minorHAnsi" w:hAnsi="Times New Roman"/>
                <w:i/>
                <w:sz w:val="18"/>
                <w:szCs w:val="18"/>
              </w:rPr>
              <w:t> </w:t>
            </w:r>
            <w:r w:rsidR="00EE285D" w:rsidRPr="00EE285D">
              <w:rPr>
                <w:rFonts w:ascii="Times New Roman" w:eastAsiaTheme="minorHAnsi" w:hAnsi="Times New Roman"/>
                <w:i/>
                <w:sz w:val="18"/>
                <w:szCs w:val="18"/>
              </w:rPr>
              <w:t>331</w:t>
            </w:r>
            <w:r w:rsidR="00EE285D">
              <w:rPr>
                <w:rFonts w:ascii="Times New Roman" w:eastAsiaTheme="minorHAnsi" w:hAnsi="Times New Roman"/>
                <w:i/>
                <w:sz w:val="18"/>
                <w:szCs w:val="18"/>
              </w:rPr>
              <w:t xml:space="preserve"> </w:t>
            </w:r>
            <w:r w:rsidR="001323A5" w:rsidRPr="002D4920">
              <w:rPr>
                <w:rFonts w:ascii="Times New Roman" w:eastAsiaTheme="minorHAnsi" w:hAnsi="Times New Roman"/>
                <w:b/>
                <w:sz w:val="18"/>
                <w:szCs w:val="18"/>
              </w:rPr>
              <w:t>EUR</w:t>
            </w:r>
            <w:r w:rsidR="00C26DED" w:rsidRPr="002D4920">
              <w:rPr>
                <w:rFonts w:ascii="Times New Roman" w:eastAsiaTheme="minorHAnsi" w:hAnsi="Times New Roman"/>
                <w:sz w:val="18"/>
                <w:szCs w:val="18"/>
              </w:rPr>
              <w:t>:</w:t>
            </w:r>
          </w:p>
          <w:p w14:paraId="6F15161B" w14:textId="77777777" w:rsidR="005F4853" w:rsidRPr="002D4920" w:rsidRDefault="005F4853" w:rsidP="00871B6B">
            <w:pPr>
              <w:spacing w:after="0" w:line="240" w:lineRule="auto"/>
              <w:contextualSpacing/>
              <w:jc w:val="both"/>
              <w:rPr>
                <w:rFonts w:ascii="Times New Roman" w:eastAsiaTheme="minorHAnsi" w:hAnsi="Times New Roman"/>
                <w:sz w:val="18"/>
                <w:szCs w:val="18"/>
              </w:rPr>
            </w:pPr>
          </w:p>
          <w:p w14:paraId="768A8EE4" w14:textId="7A35C5C7" w:rsidR="005F4853" w:rsidRPr="002D4920" w:rsidRDefault="005F4853" w:rsidP="00871B6B">
            <w:pPr>
              <w:spacing w:after="0" w:line="240" w:lineRule="auto"/>
              <w:contextualSpacing/>
              <w:jc w:val="both"/>
              <w:rPr>
                <w:rFonts w:ascii="Times New Roman" w:eastAsiaTheme="minorHAnsi" w:hAnsi="Times New Roman"/>
                <w:sz w:val="18"/>
                <w:szCs w:val="18"/>
              </w:rPr>
            </w:pPr>
            <w:r w:rsidRPr="002D4920">
              <w:rPr>
                <w:rFonts w:ascii="Times New Roman" w:eastAsiaTheme="minorHAnsi" w:hAnsi="Times New Roman"/>
                <w:i/>
                <w:sz w:val="18"/>
                <w:szCs w:val="18"/>
              </w:rPr>
              <w:t>Mērķa vērtības noteikšanas principi/metodoloģija</w:t>
            </w:r>
            <w:r w:rsidRPr="002D4920">
              <w:rPr>
                <w:rFonts w:ascii="Times New Roman" w:eastAsiaTheme="minorHAnsi" w:hAnsi="Times New Roman"/>
                <w:sz w:val="18"/>
                <w:szCs w:val="18"/>
              </w:rPr>
              <w:t xml:space="preserve">: </w:t>
            </w:r>
            <w:r w:rsidR="00970798" w:rsidRPr="002D4920">
              <w:rPr>
                <w:rFonts w:ascii="Times New Roman" w:eastAsiaTheme="minorHAnsi" w:hAnsi="Times New Roman"/>
                <w:sz w:val="18"/>
                <w:szCs w:val="18"/>
              </w:rPr>
              <w:t xml:space="preserve">Mērķa vērtība noteikta, rēķinot 14.1.3.plānotā </w:t>
            </w:r>
            <w:r w:rsidR="00F36BE7" w:rsidRPr="00F36BE7">
              <w:rPr>
                <w:rFonts w:ascii="Times New Roman" w:eastAsiaTheme="minorHAnsi" w:hAnsi="Times New Roman"/>
                <w:sz w:val="18"/>
                <w:szCs w:val="18"/>
              </w:rPr>
              <w:t xml:space="preserve">REACT EU finansējuma daļu </w:t>
            </w:r>
            <w:r w:rsidR="00F36BE7">
              <w:rPr>
                <w:rFonts w:ascii="Times New Roman" w:eastAsiaTheme="minorHAnsi" w:hAnsi="Times New Roman"/>
                <w:bCs/>
                <w:iCs/>
                <w:sz w:val="18"/>
                <w:szCs w:val="18"/>
              </w:rPr>
              <w:t xml:space="preserve">4 259 331 </w:t>
            </w:r>
            <w:r w:rsidR="00F36BE7" w:rsidRPr="00F36BE7">
              <w:rPr>
                <w:rFonts w:ascii="Times New Roman" w:eastAsiaTheme="minorHAnsi" w:hAnsi="Times New Roman"/>
                <w:sz w:val="18"/>
                <w:szCs w:val="18"/>
              </w:rPr>
              <w:t xml:space="preserve">EUR apmērā, kurā nav iekļauts </w:t>
            </w:r>
            <w:proofErr w:type="spellStart"/>
            <w:r w:rsidR="00F36BE7" w:rsidRPr="00F36BE7">
              <w:rPr>
                <w:rFonts w:ascii="Times New Roman" w:eastAsiaTheme="minorHAnsi" w:hAnsi="Times New Roman"/>
                <w:sz w:val="18"/>
                <w:szCs w:val="18"/>
              </w:rPr>
              <w:t>virssaistību</w:t>
            </w:r>
            <w:proofErr w:type="spellEnd"/>
            <w:r w:rsidR="00F36BE7" w:rsidRPr="00F36BE7">
              <w:rPr>
                <w:rFonts w:ascii="Times New Roman" w:eastAsiaTheme="minorHAnsi" w:hAnsi="Times New Roman"/>
                <w:sz w:val="18"/>
                <w:szCs w:val="18"/>
              </w:rPr>
              <w:t xml:space="preserve"> finansējums 1 689</w:t>
            </w:r>
            <w:r w:rsidR="00F36BE7">
              <w:rPr>
                <w:rFonts w:ascii="Times New Roman" w:eastAsiaTheme="minorHAnsi" w:hAnsi="Times New Roman"/>
                <w:sz w:val="18"/>
                <w:szCs w:val="18"/>
              </w:rPr>
              <w:t> </w:t>
            </w:r>
            <w:r w:rsidR="00F36BE7" w:rsidRPr="00F36BE7">
              <w:rPr>
                <w:rFonts w:ascii="Times New Roman" w:eastAsiaTheme="minorHAnsi" w:hAnsi="Times New Roman"/>
                <w:sz w:val="18"/>
                <w:szCs w:val="18"/>
              </w:rPr>
              <w:t>327</w:t>
            </w:r>
            <w:r w:rsidR="00F36BE7">
              <w:rPr>
                <w:rFonts w:ascii="Times New Roman" w:eastAsiaTheme="minorHAnsi" w:hAnsi="Times New Roman"/>
                <w:sz w:val="18"/>
                <w:szCs w:val="18"/>
              </w:rPr>
              <w:t xml:space="preserve"> </w:t>
            </w:r>
            <w:r w:rsidR="00F36BE7" w:rsidRPr="00F36BE7">
              <w:rPr>
                <w:rFonts w:ascii="Times New Roman" w:eastAsiaTheme="minorHAnsi" w:hAnsi="Times New Roman"/>
                <w:sz w:val="18"/>
                <w:szCs w:val="18"/>
              </w:rPr>
              <w:t>EUR  apmērā</w:t>
            </w:r>
            <w:r w:rsidR="00F36BE7">
              <w:rPr>
                <w:rFonts w:ascii="Times New Roman" w:eastAsiaTheme="minorHAnsi" w:hAnsi="Times New Roman"/>
                <w:sz w:val="18"/>
                <w:szCs w:val="18"/>
              </w:rPr>
              <w:t xml:space="preserve">. Kopējais finansējums </w:t>
            </w:r>
            <w:r w:rsidR="00970798" w:rsidRPr="002D4920">
              <w:rPr>
                <w:rFonts w:ascii="Times New Roman" w:eastAsiaTheme="minorHAnsi" w:hAnsi="Times New Roman"/>
                <w:sz w:val="18"/>
                <w:szCs w:val="18"/>
              </w:rPr>
              <w:t xml:space="preserve">sastāda </w:t>
            </w:r>
            <w:r w:rsidR="00F36BE7">
              <w:rPr>
                <w:rFonts w:ascii="Times New Roman" w:eastAsiaTheme="minorHAnsi" w:hAnsi="Times New Roman"/>
                <w:sz w:val="18"/>
                <w:szCs w:val="18"/>
              </w:rPr>
              <w:t xml:space="preserve">14.1.3. </w:t>
            </w:r>
            <w:r w:rsidR="00970798" w:rsidRPr="002D4920">
              <w:rPr>
                <w:rFonts w:ascii="Times New Roman" w:eastAsiaTheme="minorHAnsi" w:hAnsi="Times New Roman"/>
                <w:sz w:val="18"/>
                <w:szCs w:val="18"/>
              </w:rPr>
              <w:t xml:space="preserve">SAM kopsummu – </w:t>
            </w:r>
            <w:r w:rsidR="00485CD6" w:rsidRPr="002D4920">
              <w:rPr>
                <w:rFonts w:ascii="Times New Roman" w:eastAsiaTheme="minorHAnsi" w:hAnsi="Times New Roman"/>
                <w:sz w:val="18"/>
                <w:szCs w:val="18"/>
              </w:rPr>
              <w:t>5 948 658</w:t>
            </w:r>
            <w:r w:rsidR="00970798" w:rsidRPr="002D4920">
              <w:rPr>
                <w:rFonts w:ascii="Times New Roman" w:eastAsiaTheme="minorHAnsi" w:hAnsi="Times New Roman"/>
                <w:sz w:val="18"/>
                <w:szCs w:val="18"/>
              </w:rPr>
              <w:t xml:space="preserve"> EUR.</w:t>
            </w:r>
          </w:p>
          <w:p w14:paraId="28BD958D" w14:textId="77777777" w:rsidR="00443ECE" w:rsidRPr="002D4920" w:rsidRDefault="00443ECE" w:rsidP="00DE6873">
            <w:pPr>
              <w:spacing w:after="0" w:line="240" w:lineRule="auto"/>
              <w:contextualSpacing/>
              <w:jc w:val="both"/>
              <w:rPr>
                <w:rFonts w:ascii="Times New Roman" w:eastAsiaTheme="minorHAnsi" w:hAnsi="Times New Roman"/>
                <w:i/>
                <w:sz w:val="18"/>
                <w:szCs w:val="18"/>
              </w:rPr>
            </w:pPr>
          </w:p>
          <w:p w14:paraId="15E5AE82" w14:textId="7BF16703" w:rsidR="00DE6873" w:rsidRPr="002D4920" w:rsidRDefault="005F4853" w:rsidP="00DE6873">
            <w:pPr>
              <w:spacing w:after="0" w:line="240" w:lineRule="auto"/>
              <w:contextualSpacing/>
              <w:jc w:val="both"/>
              <w:rPr>
                <w:rFonts w:ascii="Times New Roman" w:hAnsi="Times New Roman"/>
                <w:sz w:val="18"/>
                <w:szCs w:val="18"/>
              </w:rPr>
            </w:pPr>
            <w:r w:rsidRPr="002D4920">
              <w:rPr>
                <w:rFonts w:ascii="Times New Roman" w:eastAsiaTheme="minorHAnsi" w:hAnsi="Times New Roman"/>
                <w:i/>
                <w:sz w:val="18"/>
                <w:szCs w:val="18"/>
              </w:rPr>
              <w:t>Iznākuma rādītājam sasniegšanai paredzētais finansējums</w:t>
            </w:r>
            <w:bookmarkStart w:id="1" w:name="_Ref356207115"/>
            <w:r w:rsidRPr="002D4920">
              <w:rPr>
                <w:rFonts w:ascii="Times New Roman" w:eastAsiaTheme="minorHAnsi" w:hAnsi="Times New Roman"/>
                <w:i/>
                <w:sz w:val="18"/>
                <w:szCs w:val="18"/>
                <w:vertAlign w:val="superscript"/>
              </w:rPr>
              <w:footnoteReference w:id="3"/>
            </w:r>
            <w:bookmarkEnd w:id="1"/>
            <w:r w:rsidRPr="002D4920">
              <w:rPr>
                <w:rFonts w:ascii="Times New Roman" w:eastAsiaTheme="minorHAnsi" w:hAnsi="Times New Roman"/>
                <w:i/>
                <w:sz w:val="18"/>
                <w:szCs w:val="18"/>
              </w:rPr>
              <w:t>:</w:t>
            </w:r>
            <w:r w:rsidR="001F3495" w:rsidRPr="001F3495">
              <w:rPr>
                <w:rFonts w:ascii="Times New Roman" w:eastAsiaTheme="minorHAnsi" w:hAnsi="Times New Roman"/>
                <w:i/>
                <w:sz w:val="18"/>
                <w:szCs w:val="18"/>
              </w:rPr>
              <w:t xml:space="preserve">4 259 331 </w:t>
            </w:r>
            <w:r w:rsidR="00DE6873" w:rsidRPr="002D4920">
              <w:rPr>
                <w:rFonts w:ascii="Times New Roman" w:eastAsiaTheme="minorHAnsi" w:hAnsi="Times New Roman"/>
                <w:iCs/>
                <w:sz w:val="18"/>
                <w:szCs w:val="18"/>
              </w:rPr>
              <w:t>EUR</w:t>
            </w:r>
          </w:p>
          <w:p w14:paraId="1C2ED568" w14:textId="77777777" w:rsidR="00443ECE" w:rsidRPr="002D4920" w:rsidRDefault="00443ECE" w:rsidP="00871B6B">
            <w:pPr>
              <w:spacing w:after="0" w:line="240" w:lineRule="auto"/>
              <w:contextualSpacing/>
              <w:jc w:val="both"/>
              <w:rPr>
                <w:rFonts w:ascii="Times New Roman" w:hAnsi="Times New Roman"/>
                <w:i/>
                <w:sz w:val="18"/>
                <w:szCs w:val="18"/>
              </w:rPr>
            </w:pPr>
          </w:p>
          <w:p w14:paraId="46FE02F7" w14:textId="6DC2747A" w:rsidR="00FD7030" w:rsidRPr="002D4920" w:rsidRDefault="00FD7030" w:rsidP="00871B6B">
            <w:pPr>
              <w:spacing w:after="0" w:line="240" w:lineRule="auto"/>
              <w:contextualSpacing/>
              <w:jc w:val="both"/>
              <w:rPr>
                <w:rFonts w:ascii="Times New Roman" w:hAnsi="Times New Roman"/>
                <w:iCs/>
                <w:sz w:val="18"/>
                <w:szCs w:val="18"/>
              </w:rPr>
            </w:pPr>
            <w:r w:rsidRPr="002D4920">
              <w:rPr>
                <w:rFonts w:ascii="Times New Roman" w:hAnsi="Times New Roman"/>
                <w:i/>
                <w:sz w:val="18"/>
                <w:szCs w:val="18"/>
              </w:rPr>
              <w:t>Darbības līmenis:</w:t>
            </w:r>
            <w:r w:rsidR="00DE6873" w:rsidRPr="002D4920">
              <w:rPr>
                <w:rFonts w:ascii="Times New Roman" w:hAnsi="Times New Roman"/>
                <w:i/>
                <w:sz w:val="18"/>
                <w:szCs w:val="18"/>
              </w:rPr>
              <w:t xml:space="preserve"> </w:t>
            </w:r>
            <w:r w:rsidR="00DE6873" w:rsidRPr="002D4920">
              <w:rPr>
                <w:rFonts w:ascii="Times New Roman" w:hAnsi="Times New Roman"/>
                <w:iCs/>
                <w:sz w:val="18"/>
                <w:szCs w:val="18"/>
              </w:rPr>
              <w:t>Projektu līmenis</w:t>
            </w:r>
          </w:p>
          <w:p w14:paraId="57FB6EC5" w14:textId="77777777" w:rsidR="00443ECE" w:rsidRPr="002D4920" w:rsidRDefault="00443ECE" w:rsidP="00871B6B">
            <w:pPr>
              <w:spacing w:after="0" w:line="240" w:lineRule="auto"/>
              <w:contextualSpacing/>
              <w:jc w:val="both"/>
              <w:rPr>
                <w:rFonts w:ascii="Times New Roman" w:hAnsi="Times New Roman"/>
                <w:i/>
                <w:sz w:val="18"/>
                <w:szCs w:val="18"/>
              </w:rPr>
            </w:pPr>
          </w:p>
          <w:p w14:paraId="384FEC71" w14:textId="6D2E8D5B" w:rsidR="0070617E" w:rsidRPr="002D4920" w:rsidRDefault="0070617E" w:rsidP="00871B6B">
            <w:pPr>
              <w:spacing w:after="0" w:line="240" w:lineRule="auto"/>
              <w:contextualSpacing/>
              <w:jc w:val="both"/>
              <w:rPr>
                <w:rFonts w:ascii="Times New Roman" w:hAnsi="Times New Roman"/>
                <w:i/>
                <w:sz w:val="18"/>
                <w:szCs w:val="18"/>
              </w:rPr>
            </w:pPr>
          </w:p>
          <w:p w14:paraId="7C863AD5" w14:textId="4436AC85" w:rsidR="0070617E" w:rsidRPr="002D4920" w:rsidRDefault="0070617E" w:rsidP="00443ECE">
            <w:pPr>
              <w:spacing w:after="0" w:line="240" w:lineRule="auto"/>
              <w:contextualSpacing/>
              <w:jc w:val="both"/>
              <w:rPr>
                <w:rFonts w:ascii="Times New Roman" w:eastAsiaTheme="minorHAnsi" w:hAnsi="Times New Roman"/>
                <w:sz w:val="18"/>
                <w:szCs w:val="18"/>
              </w:rPr>
            </w:pPr>
            <w:r w:rsidRPr="002D4920">
              <w:rPr>
                <w:rFonts w:ascii="Times New Roman" w:eastAsiaTheme="minorHAnsi" w:hAnsi="Times New Roman"/>
                <w:i/>
                <w:sz w:val="18"/>
                <w:szCs w:val="18"/>
              </w:rPr>
              <w:t>Nosaukums un mērvienība</w:t>
            </w:r>
            <w:r w:rsidRPr="002D4920">
              <w:rPr>
                <w:rFonts w:ascii="Times New Roman" w:eastAsiaTheme="minorHAnsi" w:hAnsi="Times New Roman"/>
                <w:sz w:val="18"/>
                <w:szCs w:val="18"/>
              </w:rPr>
              <w:t xml:space="preserve">: </w:t>
            </w:r>
            <w:r w:rsidR="00443ECE" w:rsidRPr="002D4920">
              <w:rPr>
                <w:rFonts w:ascii="Times New Roman" w:eastAsiaTheme="minorHAnsi" w:hAnsi="Times New Roman"/>
                <w:b/>
                <w:sz w:val="18"/>
                <w:szCs w:val="18"/>
              </w:rPr>
              <w:t xml:space="preserve">i.14.1.3.b (CVHC) </w:t>
            </w:r>
            <w:r w:rsidR="00DE6873" w:rsidRPr="002D4920">
              <w:rPr>
                <w:rFonts w:ascii="Times New Roman" w:hAnsi="Times New Roman"/>
                <w:b/>
                <w:sz w:val="18"/>
                <w:szCs w:val="18"/>
              </w:rPr>
              <w:t>Veselības aprūpes personāls, kas saņēmis ESF atbalstu</w:t>
            </w:r>
          </w:p>
          <w:p w14:paraId="1294AFB7" w14:textId="77777777" w:rsidR="00443ECE" w:rsidRPr="002D4920" w:rsidRDefault="00443ECE" w:rsidP="00871B6B">
            <w:pPr>
              <w:spacing w:after="0" w:line="240" w:lineRule="auto"/>
              <w:contextualSpacing/>
              <w:jc w:val="both"/>
              <w:rPr>
                <w:rFonts w:ascii="Times New Roman" w:eastAsiaTheme="minorHAnsi" w:hAnsi="Times New Roman"/>
                <w:i/>
                <w:sz w:val="18"/>
                <w:szCs w:val="18"/>
              </w:rPr>
            </w:pPr>
          </w:p>
          <w:p w14:paraId="448C036D" w14:textId="00853D7E" w:rsidR="0070617E" w:rsidRPr="002D4920" w:rsidRDefault="0070617E" w:rsidP="00871B6B">
            <w:pPr>
              <w:spacing w:after="0" w:line="240" w:lineRule="auto"/>
              <w:contextualSpacing/>
              <w:jc w:val="both"/>
              <w:rPr>
                <w:rFonts w:ascii="Times New Roman" w:eastAsiaTheme="minorHAnsi" w:hAnsi="Times New Roman"/>
                <w:sz w:val="18"/>
                <w:szCs w:val="18"/>
              </w:rPr>
            </w:pPr>
            <w:r w:rsidRPr="002D4920">
              <w:rPr>
                <w:rFonts w:ascii="Times New Roman" w:eastAsiaTheme="minorHAnsi" w:hAnsi="Times New Roman"/>
                <w:i/>
                <w:sz w:val="18"/>
                <w:szCs w:val="18"/>
              </w:rPr>
              <w:t>Definīcija</w:t>
            </w:r>
            <w:r w:rsidRPr="002D4920">
              <w:t>:</w:t>
            </w:r>
            <w:r w:rsidR="00DE6873" w:rsidRPr="002D4920">
              <w:t xml:space="preserve"> </w:t>
            </w:r>
            <w:r w:rsidR="00DE6873" w:rsidRPr="002D4920">
              <w:rPr>
                <w:rFonts w:ascii="Times New Roman" w:hAnsi="Times New Roman"/>
                <w:sz w:val="18"/>
                <w:szCs w:val="18"/>
              </w:rPr>
              <w:t>Veselības aprūpē strādājošās personas, kuru atalgojums vai tā daļa COVID19 pandēmijas apstākļos veikta, izmantojot ESF atbalstu</w:t>
            </w:r>
          </w:p>
          <w:p w14:paraId="5D76F9D6" w14:textId="77777777" w:rsidR="00443ECE" w:rsidRPr="002D4920" w:rsidRDefault="00443ECE" w:rsidP="00871B6B">
            <w:pPr>
              <w:spacing w:after="0" w:line="240" w:lineRule="auto"/>
              <w:contextualSpacing/>
              <w:jc w:val="both"/>
              <w:rPr>
                <w:rFonts w:ascii="Times New Roman" w:eastAsiaTheme="minorHAnsi" w:hAnsi="Times New Roman"/>
                <w:i/>
                <w:sz w:val="18"/>
                <w:szCs w:val="18"/>
              </w:rPr>
            </w:pPr>
          </w:p>
          <w:p w14:paraId="3697CB35" w14:textId="6D25C803" w:rsidR="0070617E" w:rsidRPr="002D4920" w:rsidRDefault="0070617E" w:rsidP="00871B6B">
            <w:pPr>
              <w:spacing w:after="0" w:line="240" w:lineRule="auto"/>
              <w:contextualSpacing/>
              <w:jc w:val="both"/>
              <w:rPr>
                <w:rFonts w:ascii="Times New Roman" w:eastAsiaTheme="minorHAnsi" w:hAnsi="Times New Roman"/>
                <w:sz w:val="18"/>
                <w:szCs w:val="18"/>
              </w:rPr>
            </w:pPr>
            <w:r w:rsidRPr="002D4920">
              <w:rPr>
                <w:rFonts w:ascii="Times New Roman" w:eastAsiaTheme="minorHAnsi" w:hAnsi="Times New Roman"/>
                <w:i/>
                <w:sz w:val="18"/>
                <w:szCs w:val="18"/>
              </w:rPr>
              <w:t>Datu avots</w:t>
            </w:r>
            <w:r w:rsidRPr="002D4920">
              <w:rPr>
                <w:rFonts w:ascii="Times New Roman" w:eastAsiaTheme="minorHAnsi" w:hAnsi="Times New Roman"/>
                <w:sz w:val="18"/>
                <w:szCs w:val="18"/>
              </w:rPr>
              <w:t xml:space="preserve">: </w:t>
            </w:r>
            <w:r w:rsidR="00DE6873" w:rsidRPr="002D4920">
              <w:rPr>
                <w:rFonts w:ascii="Times New Roman" w:eastAsiaTheme="minorHAnsi" w:hAnsi="Times New Roman"/>
                <w:sz w:val="18"/>
                <w:szCs w:val="18"/>
              </w:rPr>
              <w:t>Projektu dati</w:t>
            </w:r>
          </w:p>
          <w:p w14:paraId="25A8F963" w14:textId="77777777" w:rsidR="00443ECE" w:rsidRPr="002D4920" w:rsidRDefault="00443ECE" w:rsidP="00871B6B">
            <w:pPr>
              <w:spacing w:after="0" w:line="240" w:lineRule="auto"/>
              <w:contextualSpacing/>
              <w:jc w:val="both"/>
              <w:rPr>
                <w:rFonts w:ascii="Times New Roman" w:eastAsiaTheme="minorHAnsi" w:hAnsi="Times New Roman"/>
                <w:i/>
                <w:sz w:val="18"/>
                <w:szCs w:val="18"/>
              </w:rPr>
            </w:pPr>
          </w:p>
          <w:p w14:paraId="67133753" w14:textId="385B67C6" w:rsidR="0070617E" w:rsidRPr="002D4920" w:rsidRDefault="0070617E" w:rsidP="00871B6B">
            <w:pPr>
              <w:spacing w:after="0" w:line="240" w:lineRule="auto"/>
              <w:contextualSpacing/>
              <w:jc w:val="both"/>
              <w:rPr>
                <w:rFonts w:ascii="Times New Roman" w:eastAsiaTheme="minorHAnsi" w:hAnsi="Times New Roman"/>
                <w:i/>
                <w:sz w:val="18"/>
                <w:szCs w:val="18"/>
              </w:rPr>
            </w:pPr>
            <w:r w:rsidRPr="002D4920">
              <w:rPr>
                <w:rFonts w:ascii="Times New Roman" w:eastAsiaTheme="minorHAnsi" w:hAnsi="Times New Roman"/>
                <w:i/>
                <w:sz w:val="18"/>
                <w:szCs w:val="18"/>
              </w:rPr>
              <w:t xml:space="preserve">Apkopošanas biežums un ieguves metodoloģija: </w:t>
            </w:r>
            <w:r w:rsidR="00DE6873" w:rsidRPr="002D4920">
              <w:rPr>
                <w:rFonts w:ascii="Times New Roman" w:hAnsi="Times New Roman"/>
                <w:sz w:val="18"/>
                <w:szCs w:val="18"/>
              </w:rPr>
              <w:t>Dati tiks apkopoti reizi gadā. Ieguves metodoloģija -  projektu dati.</w:t>
            </w:r>
          </w:p>
          <w:p w14:paraId="26D799FA" w14:textId="77777777" w:rsidR="00443ECE" w:rsidRPr="002D4920" w:rsidRDefault="00443ECE" w:rsidP="00871B6B">
            <w:pPr>
              <w:spacing w:after="0" w:line="240" w:lineRule="auto"/>
              <w:contextualSpacing/>
              <w:jc w:val="both"/>
              <w:rPr>
                <w:rFonts w:ascii="Times New Roman" w:eastAsiaTheme="minorHAnsi" w:hAnsi="Times New Roman"/>
                <w:i/>
                <w:sz w:val="18"/>
                <w:szCs w:val="18"/>
              </w:rPr>
            </w:pPr>
          </w:p>
          <w:p w14:paraId="5EAF6A7E" w14:textId="7709EAE1" w:rsidR="0070617E" w:rsidRPr="002D4920" w:rsidRDefault="0070617E" w:rsidP="00871B6B">
            <w:pPr>
              <w:spacing w:after="0" w:line="240" w:lineRule="auto"/>
              <w:contextualSpacing/>
              <w:jc w:val="both"/>
              <w:rPr>
                <w:rFonts w:ascii="Times New Roman" w:eastAsiaTheme="minorHAnsi" w:hAnsi="Times New Roman"/>
                <w:i/>
                <w:sz w:val="18"/>
                <w:szCs w:val="18"/>
              </w:rPr>
            </w:pPr>
            <w:r w:rsidRPr="002D4920">
              <w:rPr>
                <w:rFonts w:ascii="Times New Roman" w:eastAsiaTheme="minorHAnsi" w:hAnsi="Times New Roman"/>
                <w:i/>
                <w:sz w:val="18"/>
                <w:szCs w:val="18"/>
              </w:rPr>
              <w:t>Darbība, kas liek uzskatīt mērķa vērtību par izpildītu:</w:t>
            </w:r>
            <w:r w:rsidR="00DE6873" w:rsidRPr="002D4920">
              <w:rPr>
                <w:rFonts w:ascii="Times New Roman" w:eastAsiaTheme="minorHAnsi" w:hAnsi="Times New Roman"/>
                <w:iCs/>
                <w:sz w:val="18"/>
                <w:szCs w:val="18"/>
              </w:rPr>
              <w:t xml:space="preserve"> 14.1.3.</w:t>
            </w:r>
            <w:r w:rsidR="00443ECE" w:rsidRPr="002D4920">
              <w:rPr>
                <w:rFonts w:ascii="Times New Roman" w:eastAsiaTheme="minorHAnsi" w:hAnsi="Times New Roman"/>
                <w:iCs/>
                <w:sz w:val="18"/>
                <w:szCs w:val="18"/>
              </w:rPr>
              <w:t xml:space="preserve"> SAM</w:t>
            </w:r>
            <w:r w:rsidR="00DE6873" w:rsidRPr="002D4920">
              <w:rPr>
                <w:rFonts w:ascii="Times New Roman" w:eastAsiaTheme="minorHAnsi" w:hAnsi="Times New Roman"/>
                <w:iCs/>
                <w:sz w:val="18"/>
                <w:szCs w:val="18"/>
              </w:rPr>
              <w:t xml:space="preserve"> projekt</w:t>
            </w:r>
            <w:r w:rsidR="009870A6">
              <w:rPr>
                <w:rFonts w:ascii="Times New Roman" w:eastAsiaTheme="minorHAnsi" w:hAnsi="Times New Roman"/>
                <w:iCs/>
                <w:sz w:val="18"/>
                <w:szCs w:val="18"/>
              </w:rPr>
              <w:t>a</w:t>
            </w:r>
            <w:r w:rsidR="00DE6873" w:rsidRPr="002D4920">
              <w:rPr>
                <w:rFonts w:ascii="Times New Roman" w:eastAsiaTheme="minorHAnsi" w:hAnsi="Times New Roman"/>
                <w:iCs/>
                <w:sz w:val="18"/>
                <w:szCs w:val="18"/>
              </w:rPr>
              <w:t xml:space="preserve"> pabeigšana</w:t>
            </w:r>
            <w:r w:rsidR="00443ECE" w:rsidRPr="002D4920">
              <w:rPr>
                <w:rFonts w:ascii="Times New Roman" w:eastAsiaTheme="minorHAnsi" w:hAnsi="Times New Roman"/>
                <w:iCs/>
                <w:sz w:val="18"/>
                <w:szCs w:val="18"/>
              </w:rPr>
              <w:t>, atbilstoši KP VIS datiem.</w:t>
            </w:r>
          </w:p>
          <w:p w14:paraId="4580E1F7" w14:textId="77777777" w:rsidR="00443ECE" w:rsidRPr="002D4920" w:rsidRDefault="00443ECE" w:rsidP="00871B6B">
            <w:pPr>
              <w:spacing w:after="0" w:line="240" w:lineRule="auto"/>
              <w:contextualSpacing/>
              <w:jc w:val="both"/>
              <w:rPr>
                <w:rFonts w:ascii="Times New Roman" w:eastAsiaTheme="minorHAnsi" w:hAnsi="Times New Roman"/>
                <w:i/>
                <w:sz w:val="18"/>
                <w:szCs w:val="18"/>
              </w:rPr>
            </w:pPr>
          </w:p>
          <w:p w14:paraId="19CE48B1" w14:textId="52849F44" w:rsidR="0070617E" w:rsidRPr="002D4920" w:rsidRDefault="0070617E" w:rsidP="00871B6B">
            <w:pPr>
              <w:spacing w:after="0" w:line="240" w:lineRule="auto"/>
              <w:contextualSpacing/>
              <w:jc w:val="both"/>
              <w:rPr>
                <w:rFonts w:ascii="Times New Roman" w:eastAsiaTheme="minorHAnsi" w:hAnsi="Times New Roman"/>
                <w:sz w:val="18"/>
                <w:szCs w:val="18"/>
              </w:rPr>
            </w:pPr>
            <w:r w:rsidRPr="00F645F5">
              <w:rPr>
                <w:rFonts w:ascii="Times New Roman" w:eastAsiaTheme="minorHAnsi" w:hAnsi="Times New Roman"/>
                <w:i/>
                <w:sz w:val="18"/>
                <w:szCs w:val="18"/>
              </w:rPr>
              <w:t>Mērķis 2023</w:t>
            </w:r>
            <w:r w:rsidR="001323A5" w:rsidRPr="00F645F5">
              <w:rPr>
                <w:rFonts w:ascii="Times New Roman" w:eastAsiaTheme="minorHAnsi" w:hAnsi="Times New Roman"/>
                <w:i/>
                <w:sz w:val="18"/>
                <w:szCs w:val="18"/>
              </w:rPr>
              <w:t xml:space="preserve">.g. - </w:t>
            </w:r>
            <w:r w:rsidR="00F645F5" w:rsidRPr="00F645F5">
              <w:rPr>
                <w:rFonts w:ascii="Times New Roman" w:eastAsiaTheme="minorHAnsi" w:hAnsi="Times New Roman"/>
                <w:i/>
                <w:sz w:val="18"/>
                <w:szCs w:val="18"/>
              </w:rPr>
              <w:t>114</w:t>
            </w:r>
            <w:r w:rsidR="00F17699">
              <w:rPr>
                <w:rFonts w:ascii="Times New Roman" w:eastAsiaTheme="minorHAnsi" w:hAnsi="Times New Roman"/>
                <w:i/>
                <w:sz w:val="18"/>
                <w:szCs w:val="18"/>
              </w:rPr>
              <w:t>6</w:t>
            </w:r>
            <w:r w:rsidR="001323A5" w:rsidRPr="00F645F5">
              <w:rPr>
                <w:rFonts w:ascii="Times New Roman" w:eastAsiaTheme="minorHAnsi" w:hAnsi="Times New Roman"/>
                <w:i/>
                <w:sz w:val="18"/>
                <w:szCs w:val="18"/>
              </w:rPr>
              <w:t xml:space="preserve"> personas;</w:t>
            </w:r>
          </w:p>
          <w:p w14:paraId="6463346F" w14:textId="77777777" w:rsidR="0070617E" w:rsidRPr="002D4920" w:rsidRDefault="0070617E" w:rsidP="00871B6B">
            <w:pPr>
              <w:spacing w:after="0" w:line="240" w:lineRule="auto"/>
              <w:contextualSpacing/>
              <w:jc w:val="both"/>
              <w:rPr>
                <w:rFonts w:ascii="Times New Roman" w:eastAsiaTheme="minorHAnsi" w:hAnsi="Times New Roman"/>
                <w:sz w:val="18"/>
                <w:szCs w:val="18"/>
              </w:rPr>
            </w:pPr>
          </w:p>
          <w:p w14:paraId="4CDF8314" w14:textId="339EA923" w:rsidR="0070617E" w:rsidRPr="002D4920" w:rsidRDefault="0070617E" w:rsidP="00871B6B">
            <w:pPr>
              <w:spacing w:after="0" w:line="240" w:lineRule="auto"/>
              <w:contextualSpacing/>
              <w:jc w:val="both"/>
              <w:rPr>
                <w:rFonts w:ascii="Times New Roman" w:eastAsiaTheme="minorHAnsi" w:hAnsi="Times New Roman"/>
                <w:sz w:val="18"/>
                <w:szCs w:val="18"/>
              </w:rPr>
            </w:pPr>
            <w:r w:rsidRPr="002D4920">
              <w:rPr>
                <w:rFonts w:ascii="Times New Roman" w:eastAsiaTheme="minorHAnsi" w:hAnsi="Times New Roman"/>
                <w:i/>
                <w:sz w:val="18"/>
                <w:szCs w:val="18"/>
              </w:rPr>
              <w:t>Mērķa vērtības noteikšanas principi/metodoloģija</w:t>
            </w:r>
            <w:r w:rsidRPr="002D4920">
              <w:rPr>
                <w:rFonts w:ascii="Times New Roman" w:eastAsiaTheme="minorHAnsi" w:hAnsi="Times New Roman"/>
                <w:sz w:val="18"/>
                <w:szCs w:val="18"/>
              </w:rPr>
              <w:t xml:space="preserve">: </w:t>
            </w:r>
            <w:r w:rsidR="00970798" w:rsidRPr="002D4920">
              <w:rPr>
                <w:rFonts w:ascii="Times New Roman" w:eastAsiaTheme="minorHAnsi" w:hAnsi="Times New Roman"/>
                <w:sz w:val="18"/>
                <w:szCs w:val="18"/>
              </w:rPr>
              <w:t xml:space="preserve">Mērķa vērtība noteikta, ņemot vērā pieejamā finansējuma ietvaros aprēķināto </w:t>
            </w:r>
            <w:r w:rsidR="00485CD6" w:rsidRPr="002D4920">
              <w:rPr>
                <w:rFonts w:ascii="Times New Roman" w:eastAsiaTheme="minorHAnsi" w:hAnsi="Times New Roman"/>
                <w:sz w:val="18"/>
                <w:szCs w:val="18"/>
              </w:rPr>
              <w:t xml:space="preserve">unikālo </w:t>
            </w:r>
            <w:r w:rsidR="00970798" w:rsidRPr="002D4920">
              <w:rPr>
                <w:rFonts w:ascii="Times New Roman" w:eastAsiaTheme="minorHAnsi" w:hAnsi="Times New Roman"/>
                <w:sz w:val="18"/>
                <w:szCs w:val="18"/>
              </w:rPr>
              <w:t>atbalstāmo personu skaitu un izmaksāto piemaksu apjomu (vidēji 14.1.3.</w:t>
            </w:r>
            <w:r w:rsidR="00443ECE" w:rsidRPr="002D4920">
              <w:rPr>
                <w:rFonts w:ascii="Times New Roman" w:eastAsiaTheme="minorHAnsi" w:hAnsi="Times New Roman"/>
                <w:sz w:val="18"/>
                <w:szCs w:val="18"/>
              </w:rPr>
              <w:t xml:space="preserve"> SAM </w:t>
            </w:r>
            <w:r w:rsidR="00970798" w:rsidRPr="002D4920">
              <w:rPr>
                <w:rFonts w:ascii="Times New Roman" w:eastAsiaTheme="minorHAnsi" w:hAnsi="Times New Roman"/>
                <w:sz w:val="18"/>
                <w:szCs w:val="18"/>
              </w:rPr>
              <w:t xml:space="preserve">ietvaros – </w:t>
            </w:r>
            <w:r w:rsidR="00485CD6" w:rsidRPr="002D4920">
              <w:rPr>
                <w:rFonts w:ascii="Times New Roman" w:eastAsiaTheme="minorHAnsi" w:hAnsi="Times New Roman"/>
                <w:sz w:val="18"/>
                <w:szCs w:val="18"/>
              </w:rPr>
              <w:t>3 71</w:t>
            </w:r>
            <w:r w:rsidR="00F676A5">
              <w:rPr>
                <w:rFonts w:ascii="Times New Roman" w:eastAsiaTheme="minorHAnsi" w:hAnsi="Times New Roman"/>
                <w:sz w:val="18"/>
                <w:szCs w:val="18"/>
              </w:rPr>
              <w:t>6</w:t>
            </w:r>
            <w:r w:rsidR="00485CD6" w:rsidRPr="002D4920">
              <w:rPr>
                <w:rFonts w:ascii="Times New Roman" w:eastAsiaTheme="minorHAnsi" w:hAnsi="Times New Roman"/>
                <w:sz w:val="18"/>
                <w:szCs w:val="18"/>
              </w:rPr>
              <w:t>.</w:t>
            </w:r>
            <w:r w:rsidR="00F676A5">
              <w:rPr>
                <w:rFonts w:ascii="Times New Roman" w:eastAsiaTheme="minorHAnsi" w:hAnsi="Times New Roman"/>
                <w:sz w:val="18"/>
                <w:szCs w:val="18"/>
              </w:rPr>
              <w:t>7</w:t>
            </w:r>
            <w:r w:rsidR="00970798" w:rsidRPr="002D4920">
              <w:rPr>
                <w:rFonts w:ascii="Times New Roman" w:eastAsiaTheme="minorHAnsi" w:hAnsi="Times New Roman"/>
                <w:sz w:val="18"/>
                <w:szCs w:val="18"/>
              </w:rPr>
              <w:t xml:space="preserve"> EUR uz personu par COVID19 pandēmijas perioda daļu</w:t>
            </w:r>
            <w:r w:rsidR="00F676A5">
              <w:rPr>
                <w:rFonts w:ascii="Times New Roman" w:eastAsiaTheme="minorHAnsi" w:hAnsi="Times New Roman"/>
                <w:sz w:val="18"/>
                <w:szCs w:val="18"/>
              </w:rPr>
              <w:t xml:space="preserve">, </w:t>
            </w:r>
            <w:r w:rsidR="00F676A5" w:rsidRPr="00F676A5">
              <w:rPr>
                <w:rFonts w:ascii="Times New Roman" w:eastAsiaTheme="minorHAnsi" w:hAnsi="Times New Roman"/>
                <w:sz w:val="18"/>
                <w:szCs w:val="18"/>
              </w:rPr>
              <w:t>iekļaujot tajā skaitā projekta personāla izmaksas atbilstoši vienotajai izmaksu  likmei un netiešās izmaksas</w:t>
            </w:r>
            <w:r w:rsidR="00970798" w:rsidRPr="002D4920">
              <w:rPr>
                <w:rFonts w:ascii="Times New Roman" w:eastAsiaTheme="minorHAnsi" w:hAnsi="Times New Roman"/>
                <w:sz w:val="18"/>
                <w:szCs w:val="18"/>
              </w:rPr>
              <w:t>).</w:t>
            </w:r>
          </w:p>
          <w:p w14:paraId="799DED3E" w14:textId="77777777" w:rsidR="00443ECE" w:rsidRPr="002D4920" w:rsidRDefault="00443ECE" w:rsidP="00871B6B">
            <w:pPr>
              <w:spacing w:after="0" w:line="240" w:lineRule="auto"/>
              <w:contextualSpacing/>
              <w:jc w:val="both"/>
              <w:rPr>
                <w:rFonts w:ascii="Times New Roman" w:eastAsiaTheme="minorHAnsi" w:hAnsi="Times New Roman"/>
                <w:i/>
                <w:sz w:val="18"/>
                <w:szCs w:val="18"/>
              </w:rPr>
            </w:pPr>
          </w:p>
          <w:p w14:paraId="68B8D0E6" w14:textId="579D0CC6" w:rsidR="0070617E" w:rsidRPr="002D4920" w:rsidRDefault="0070617E" w:rsidP="00871B6B">
            <w:pPr>
              <w:spacing w:after="0" w:line="240" w:lineRule="auto"/>
              <w:contextualSpacing/>
              <w:jc w:val="both"/>
              <w:rPr>
                <w:rFonts w:ascii="Times New Roman" w:hAnsi="Times New Roman"/>
                <w:sz w:val="18"/>
                <w:szCs w:val="18"/>
              </w:rPr>
            </w:pPr>
            <w:r w:rsidRPr="002D4920">
              <w:rPr>
                <w:rFonts w:ascii="Times New Roman" w:eastAsiaTheme="minorHAnsi" w:hAnsi="Times New Roman"/>
                <w:i/>
                <w:sz w:val="18"/>
                <w:szCs w:val="18"/>
              </w:rPr>
              <w:t>Iznākuma rādītājam sasniegšanai paredzētais finansējums</w:t>
            </w:r>
            <w:r w:rsidRPr="002D4920">
              <w:rPr>
                <w:rFonts w:ascii="Times New Roman" w:eastAsiaTheme="minorHAnsi" w:hAnsi="Times New Roman"/>
                <w:i/>
                <w:sz w:val="18"/>
                <w:szCs w:val="18"/>
                <w:vertAlign w:val="superscript"/>
              </w:rPr>
              <w:footnoteReference w:id="4"/>
            </w:r>
            <w:r w:rsidRPr="002D4920">
              <w:rPr>
                <w:rFonts w:ascii="Times New Roman" w:eastAsiaTheme="minorHAnsi" w:hAnsi="Times New Roman"/>
                <w:i/>
                <w:sz w:val="18"/>
                <w:szCs w:val="18"/>
              </w:rPr>
              <w:t>:</w:t>
            </w:r>
            <w:r w:rsidR="00F645F5" w:rsidRPr="00F645F5">
              <w:rPr>
                <w:rFonts w:ascii="Times New Roman" w:eastAsiaTheme="minorHAnsi" w:hAnsi="Times New Roman"/>
                <w:i/>
                <w:sz w:val="18"/>
                <w:szCs w:val="18"/>
              </w:rPr>
              <w:t xml:space="preserve">4 259 331 </w:t>
            </w:r>
            <w:r w:rsidR="00443ECE" w:rsidRPr="002D4920">
              <w:rPr>
                <w:rFonts w:ascii="Times New Roman" w:eastAsiaTheme="minorHAnsi" w:hAnsi="Times New Roman"/>
                <w:i/>
                <w:sz w:val="18"/>
                <w:szCs w:val="18"/>
              </w:rPr>
              <w:t xml:space="preserve"> </w:t>
            </w:r>
            <w:r w:rsidR="00485CD6" w:rsidRPr="002D4920">
              <w:rPr>
                <w:rFonts w:ascii="Times New Roman" w:eastAsiaTheme="minorHAnsi" w:hAnsi="Times New Roman"/>
                <w:iCs/>
                <w:sz w:val="18"/>
                <w:szCs w:val="18"/>
              </w:rPr>
              <w:t xml:space="preserve"> </w:t>
            </w:r>
            <w:r w:rsidR="00DE6873" w:rsidRPr="002D4920">
              <w:rPr>
                <w:rFonts w:ascii="Times New Roman" w:eastAsiaTheme="minorHAnsi" w:hAnsi="Times New Roman"/>
                <w:iCs/>
                <w:sz w:val="18"/>
                <w:szCs w:val="18"/>
              </w:rPr>
              <w:t>EUR</w:t>
            </w:r>
          </w:p>
          <w:p w14:paraId="29A8A325" w14:textId="77777777" w:rsidR="00443ECE" w:rsidRPr="002D4920" w:rsidRDefault="00443ECE" w:rsidP="00871B6B">
            <w:pPr>
              <w:spacing w:after="0" w:line="240" w:lineRule="auto"/>
              <w:contextualSpacing/>
              <w:jc w:val="both"/>
              <w:rPr>
                <w:rFonts w:ascii="Times New Roman" w:hAnsi="Times New Roman"/>
                <w:i/>
                <w:sz w:val="18"/>
                <w:szCs w:val="18"/>
              </w:rPr>
            </w:pPr>
          </w:p>
          <w:p w14:paraId="5D6AC0F0" w14:textId="3AA366B9" w:rsidR="0070617E" w:rsidRPr="001461D0" w:rsidRDefault="0070617E" w:rsidP="00871B6B">
            <w:pPr>
              <w:spacing w:after="0" w:line="240" w:lineRule="auto"/>
              <w:contextualSpacing/>
              <w:jc w:val="both"/>
              <w:rPr>
                <w:rFonts w:ascii="Times New Roman" w:hAnsi="Times New Roman"/>
                <w:i/>
                <w:sz w:val="18"/>
                <w:szCs w:val="18"/>
              </w:rPr>
            </w:pPr>
            <w:r w:rsidRPr="002D4920">
              <w:rPr>
                <w:rFonts w:ascii="Times New Roman" w:hAnsi="Times New Roman"/>
                <w:i/>
                <w:sz w:val="18"/>
                <w:szCs w:val="18"/>
              </w:rPr>
              <w:t>Darbības līmenis:</w:t>
            </w:r>
            <w:r w:rsidR="00DE6873" w:rsidRPr="002D4920">
              <w:rPr>
                <w:rFonts w:ascii="Times New Roman" w:hAnsi="Times New Roman"/>
                <w:iCs/>
                <w:sz w:val="18"/>
                <w:szCs w:val="18"/>
              </w:rPr>
              <w:t xml:space="preserve"> Projektu līmenis</w:t>
            </w:r>
          </w:p>
          <w:p w14:paraId="112631BE" w14:textId="20AFD195" w:rsidR="00FD7030" w:rsidRPr="00871B6B" w:rsidRDefault="00FD7030" w:rsidP="00871B6B">
            <w:pPr>
              <w:spacing w:after="0" w:line="240" w:lineRule="auto"/>
              <w:contextualSpacing/>
              <w:jc w:val="both"/>
              <w:rPr>
                <w:rFonts w:ascii="Times New Roman" w:hAnsi="Times New Roman"/>
                <w:i/>
                <w:sz w:val="18"/>
                <w:szCs w:val="18"/>
              </w:rPr>
            </w:pPr>
          </w:p>
        </w:tc>
      </w:tr>
    </w:tbl>
    <w:p w14:paraId="4EA70C90" w14:textId="3541D54E" w:rsidR="00FA549B" w:rsidRPr="00DE29CC" w:rsidRDefault="00FA549B" w:rsidP="00871B6B">
      <w:pPr>
        <w:spacing w:after="0" w:line="240" w:lineRule="auto"/>
        <w:contextualSpacing/>
        <w:rPr>
          <w:rFonts w:ascii="Times New Roman" w:hAnsi="Times New Roman"/>
          <w:sz w:val="18"/>
          <w:szCs w:val="18"/>
        </w:rPr>
      </w:pPr>
    </w:p>
    <w:sectPr w:rsidR="00FA549B" w:rsidRPr="00DE29CC" w:rsidSect="00D45D98">
      <w:headerReference w:type="default" r:id="rId8"/>
      <w:footerReference w:type="default" r:id="rId9"/>
      <w:pgSz w:w="16838" w:h="11906" w:orient="landscape"/>
      <w:pgMar w:top="426" w:right="14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5999E" w14:textId="77777777" w:rsidR="002E3E70" w:rsidRDefault="002E3E70" w:rsidP="00D45D98">
      <w:pPr>
        <w:spacing w:after="0" w:line="240" w:lineRule="auto"/>
      </w:pPr>
      <w:r>
        <w:separator/>
      </w:r>
    </w:p>
  </w:endnote>
  <w:endnote w:type="continuationSeparator" w:id="0">
    <w:p w14:paraId="68650D15" w14:textId="77777777" w:rsidR="002E3E70" w:rsidRDefault="002E3E70" w:rsidP="00D45D98">
      <w:pPr>
        <w:spacing w:after="0" w:line="240" w:lineRule="auto"/>
      </w:pPr>
      <w:r>
        <w:continuationSeparator/>
      </w:r>
    </w:p>
  </w:endnote>
  <w:endnote w:type="continuationNotice" w:id="1">
    <w:p w14:paraId="16A42F27" w14:textId="77777777" w:rsidR="002E3E70" w:rsidRDefault="002E3E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1DABF" w14:textId="77777777" w:rsidR="00EF64D0" w:rsidRDefault="00EF64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5D4A9" w14:textId="77777777" w:rsidR="002E3E70" w:rsidRDefault="002E3E70" w:rsidP="00D45D98">
      <w:pPr>
        <w:spacing w:after="0" w:line="240" w:lineRule="auto"/>
      </w:pPr>
      <w:r>
        <w:separator/>
      </w:r>
    </w:p>
  </w:footnote>
  <w:footnote w:type="continuationSeparator" w:id="0">
    <w:p w14:paraId="524833A3" w14:textId="77777777" w:rsidR="002E3E70" w:rsidRDefault="002E3E70" w:rsidP="00D45D98">
      <w:pPr>
        <w:spacing w:after="0" w:line="240" w:lineRule="auto"/>
      </w:pPr>
      <w:r>
        <w:continuationSeparator/>
      </w:r>
    </w:p>
  </w:footnote>
  <w:footnote w:type="continuationNotice" w:id="1">
    <w:p w14:paraId="7421D046" w14:textId="77777777" w:rsidR="002E3E70" w:rsidRDefault="002E3E70">
      <w:pPr>
        <w:spacing w:after="0" w:line="240" w:lineRule="auto"/>
      </w:pPr>
    </w:p>
  </w:footnote>
  <w:footnote w:id="2">
    <w:p w14:paraId="61EB0714" w14:textId="5F7C6F12" w:rsidR="005C633E" w:rsidRPr="00C87A74" w:rsidRDefault="005C633E" w:rsidP="00C87A74">
      <w:pPr>
        <w:pStyle w:val="FootnoteText"/>
        <w:jc w:val="both"/>
        <w:rPr>
          <w:rFonts w:ascii="Times New Roman" w:hAnsi="Times New Roman"/>
          <w:sz w:val="18"/>
          <w:szCs w:val="18"/>
        </w:rPr>
      </w:pPr>
      <w:r>
        <w:rPr>
          <w:rStyle w:val="FootnoteReference"/>
        </w:rPr>
        <w:footnoteRef/>
      </w:r>
      <w:r>
        <w:t xml:space="preserve"> </w:t>
      </w:r>
      <w:r w:rsidRPr="00C87A74">
        <w:rPr>
          <w:rFonts w:ascii="Times New Roman" w:hAnsi="Times New Roman"/>
          <w:sz w:val="18"/>
          <w:szCs w:val="18"/>
        </w:rPr>
        <w:t>Ņemot vērā  9.2.7. specifiskā atbalsta mērķa „Atbalsts ārstniecības personām, kas nodrošina pacientu ārstēšanu sabiedrības veselības krīžu situāciju novēršanai” līdzību ar 14.1.3.</w:t>
      </w:r>
      <w:r w:rsidRPr="005C633E">
        <w:rPr>
          <w:rFonts w:ascii="Times New Roman" w:hAnsi="Times New Roman"/>
          <w:sz w:val="18"/>
          <w:szCs w:val="18"/>
        </w:rPr>
        <w:t xml:space="preserve"> </w:t>
      </w:r>
      <w:r w:rsidRPr="00CB79B4">
        <w:rPr>
          <w:rFonts w:ascii="Times New Roman" w:hAnsi="Times New Roman"/>
          <w:sz w:val="18"/>
          <w:szCs w:val="18"/>
        </w:rPr>
        <w:t>SAM</w:t>
      </w:r>
      <w:r w:rsidRPr="00C87A74">
        <w:rPr>
          <w:rFonts w:ascii="Times New Roman" w:hAnsi="Times New Roman"/>
          <w:sz w:val="18"/>
          <w:szCs w:val="18"/>
        </w:rPr>
        <w:t xml:space="preserve">, Darbības programma paredz īstenot abus iepriekš minētos specifiskā atbalsta mērķus ciešā sasaitē. </w:t>
      </w:r>
    </w:p>
  </w:footnote>
  <w:footnote w:id="3">
    <w:p w14:paraId="14B6A380" w14:textId="77777777" w:rsidR="005F4853" w:rsidRDefault="005F4853" w:rsidP="005C633E">
      <w:pPr>
        <w:pStyle w:val="FootnoteText"/>
        <w:jc w:val="both"/>
      </w:pPr>
      <w:r w:rsidRPr="005C633E">
        <w:rPr>
          <w:rStyle w:val="FootnoteReference"/>
          <w:rFonts w:ascii="Times New Roman" w:hAnsi="Times New Roman"/>
          <w:sz w:val="18"/>
          <w:szCs w:val="18"/>
          <w:vertAlign w:val="baseline"/>
        </w:rPr>
        <w:footnoteRef/>
      </w:r>
      <w:r w:rsidRPr="005C633E">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4">
    <w:p w14:paraId="0878CD05" w14:textId="77777777" w:rsidR="0070617E" w:rsidRDefault="0070617E" w:rsidP="0070617E">
      <w:pPr>
        <w:pStyle w:val="FootnoteText"/>
        <w:jc w:val="both"/>
      </w:pPr>
      <w:r w:rsidRPr="004045F1">
        <w:rPr>
          <w:rStyle w:val="FootnoteReference"/>
          <w:rFonts w:ascii="Times New Roman" w:hAnsi="Times New Roman"/>
          <w:sz w:val="18"/>
          <w:szCs w:val="18"/>
          <w:vertAlign w:val="baseline"/>
        </w:rPr>
        <w:footnoteRef/>
      </w:r>
      <w:r w:rsidRPr="004045F1">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EC0DC" w14:textId="77777777" w:rsidR="00EF64D0" w:rsidRDefault="00EF64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E2DD5"/>
    <w:multiLevelType w:val="hybridMultilevel"/>
    <w:tmpl w:val="F58C874A"/>
    <w:lvl w:ilvl="0" w:tplc="67E2CD3C">
      <w:start w:val="1"/>
      <w:numFmt w:val="decimal"/>
      <w:lvlText w:val="%1)"/>
      <w:lvlJc w:val="left"/>
      <w:pPr>
        <w:ind w:left="720" w:hanging="360"/>
      </w:pPr>
      <w:rPr>
        <w:rFonts w:asciiTheme="minorHAnsi" w:eastAsiaTheme="minorHAnsi" w:hAnsiTheme="minorHAnsi" w:cstheme="minorBidi" w:hint="default"/>
        <w:i w:val="0"/>
        <w:sz w:val="22"/>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1FAA64EB"/>
    <w:multiLevelType w:val="hybridMultilevel"/>
    <w:tmpl w:val="F218270C"/>
    <w:lvl w:ilvl="0" w:tplc="08F86820">
      <w:start w:val="1"/>
      <w:numFmt w:val="decimal"/>
      <w:lvlText w:val="%1)"/>
      <w:lvlJc w:val="left"/>
      <w:pPr>
        <w:ind w:left="720" w:hanging="360"/>
      </w:pPr>
      <w:rPr>
        <w:rFonts w:eastAsiaTheme="minorHAnsi" w:hint="default"/>
        <w:i/>
        <w:sz w:val="1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9A350E1"/>
    <w:multiLevelType w:val="hybridMultilevel"/>
    <w:tmpl w:val="29B453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D7E509A"/>
    <w:multiLevelType w:val="hybridMultilevel"/>
    <w:tmpl w:val="E37245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95D390B"/>
    <w:multiLevelType w:val="hybridMultilevel"/>
    <w:tmpl w:val="3D8ECD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66F05E6A"/>
    <w:multiLevelType w:val="hybridMultilevel"/>
    <w:tmpl w:val="E37245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ACA230E"/>
    <w:multiLevelType w:val="hybridMultilevel"/>
    <w:tmpl w:val="18A259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F001418"/>
    <w:multiLevelType w:val="hybridMultilevel"/>
    <w:tmpl w:val="0596A0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245528678">
    <w:abstractNumId w:val="4"/>
  </w:num>
  <w:num w:numId="2" w16cid:durableId="2075665701">
    <w:abstractNumId w:val="2"/>
  </w:num>
  <w:num w:numId="3" w16cid:durableId="158425020">
    <w:abstractNumId w:val="7"/>
  </w:num>
  <w:num w:numId="4" w16cid:durableId="838692273">
    <w:abstractNumId w:val="6"/>
  </w:num>
  <w:num w:numId="5" w16cid:durableId="760106172">
    <w:abstractNumId w:val="3"/>
  </w:num>
  <w:num w:numId="6" w16cid:durableId="8999009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0503010">
    <w:abstractNumId w:val="0"/>
  </w:num>
  <w:num w:numId="8" w16cid:durableId="2130194981">
    <w:abstractNumId w:val="5"/>
  </w:num>
  <w:num w:numId="9" w16cid:durableId="8162597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D98"/>
    <w:rsid w:val="00023607"/>
    <w:rsid w:val="000353D6"/>
    <w:rsid w:val="0004502F"/>
    <w:rsid w:val="00062623"/>
    <w:rsid w:val="00065E5A"/>
    <w:rsid w:val="000A37B8"/>
    <w:rsid w:val="000D525C"/>
    <w:rsid w:val="000E21A2"/>
    <w:rsid w:val="000F39C3"/>
    <w:rsid w:val="00111193"/>
    <w:rsid w:val="001246FD"/>
    <w:rsid w:val="00127D03"/>
    <w:rsid w:val="001323A5"/>
    <w:rsid w:val="00145187"/>
    <w:rsid w:val="00145E5D"/>
    <w:rsid w:val="001461D0"/>
    <w:rsid w:val="001465F4"/>
    <w:rsid w:val="001502E9"/>
    <w:rsid w:val="0017076D"/>
    <w:rsid w:val="0017342A"/>
    <w:rsid w:val="00181090"/>
    <w:rsid w:val="00191F2E"/>
    <w:rsid w:val="00191FDA"/>
    <w:rsid w:val="001C1713"/>
    <w:rsid w:val="001C2CE8"/>
    <w:rsid w:val="001D1595"/>
    <w:rsid w:val="001D6749"/>
    <w:rsid w:val="001D736E"/>
    <w:rsid w:val="001E001D"/>
    <w:rsid w:val="001E26AC"/>
    <w:rsid w:val="001E79AE"/>
    <w:rsid w:val="001F3495"/>
    <w:rsid w:val="001F3DB9"/>
    <w:rsid w:val="0020674E"/>
    <w:rsid w:val="0023560C"/>
    <w:rsid w:val="00253E35"/>
    <w:rsid w:val="00254BB6"/>
    <w:rsid w:val="00271D03"/>
    <w:rsid w:val="002A7B3F"/>
    <w:rsid w:val="002C4C6F"/>
    <w:rsid w:val="002D38CC"/>
    <w:rsid w:val="002D4920"/>
    <w:rsid w:val="002E126D"/>
    <w:rsid w:val="002E3E70"/>
    <w:rsid w:val="002E3F17"/>
    <w:rsid w:val="002F08B4"/>
    <w:rsid w:val="00307D84"/>
    <w:rsid w:val="00367726"/>
    <w:rsid w:val="0038500E"/>
    <w:rsid w:val="003869EC"/>
    <w:rsid w:val="0039643D"/>
    <w:rsid w:val="003A2981"/>
    <w:rsid w:val="003B62BD"/>
    <w:rsid w:val="003C3043"/>
    <w:rsid w:val="003C561A"/>
    <w:rsid w:val="003D030A"/>
    <w:rsid w:val="003D047B"/>
    <w:rsid w:val="003D4415"/>
    <w:rsid w:val="003F267D"/>
    <w:rsid w:val="00421048"/>
    <w:rsid w:val="00421ADA"/>
    <w:rsid w:val="00432255"/>
    <w:rsid w:val="0043699F"/>
    <w:rsid w:val="00442F80"/>
    <w:rsid w:val="00443ECE"/>
    <w:rsid w:val="004727A1"/>
    <w:rsid w:val="00484EA0"/>
    <w:rsid w:val="00485CD6"/>
    <w:rsid w:val="00491399"/>
    <w:rsid w:val="004969B2"/>
    <w:rsid w:val="004B2C05"/>
    <w:rsid w:val="004E1B93"/>
    <w:rsid w:val="004E3D6A"/>
    <w:rsid w:val="004F0DFA"/>
    <w:rsid w:val="005012E9"/>
    <w:rsid w:val="00540D3B"/>
    <w:rsid w:val="00556201"/>
    <w:rsid w:val="00556F4D"/>
    <w:rsid w:val="00574C19"/>
    <w:rsid w:val="00577E4B"/>
    <w:rsid w:val="005C633E"/>
    <w:rsid w:val="005F4853"/>
    <w:rsid w:val="0061086B"/>
    <w:rsid w:val="006245A5"/>
    <w:rsid w:val="00652D59"/>
    <w:rsid w:val="00653D18"/>
    <w:rsid w:val="006671FF"/>
    <w:rsid w:val="00667DA4"/>
    <w:rsid w:val="006720C3"/>
    <w:rsid w:val="006B5050"/>
    <w:rsid w:val="006D4463"/>
    <w:rsid w:val="006E7046"/>
    <w:rsid w:val="006F00F9"/>
    <w:rsid w:val="0070617E"/>
    <w:rsid w:val="00714617"/>
    <w:rsid w:val="00722AB5"/>
    <w:rsid w:val="00733E9A"/>
    <w:rsid w:val="00755BF2"/>
    <w:rsid w:val="007575E2"/>
    <w:rsid w:val="0076493E"/>
    <w:rsid w:val="007764A9"/>
    <w:rsid w:val="007A1053"/>
    <w:rsid w:val="007A118F"/>
    <w:rsid w:val="007B276C"/>
    <w:rsid w:val="007D57D4"/>
    <w:rsid w:val="007E011F"/>
    <w:rsid w:val="00811798"/>
    <w:rsid w:val="008539A7"/>
    <w:rsid w:val="008678B4"/>
    <w:rsid w:val="00871B6B"/>
    <w:rsid w:val="00873709"/>
    <w:rsid w:val="0087622C"/>
    <w:rsid w:val="00891CCE"/>
    <w:rsid w:val="008B5026"/>
    <w:rsid w:val="008F0234"/>
    <w:rsid w:val="008F7BCB"/>
    <w:rsid w:val="00912A5B"/>
    <w:rsid w:val="0094478C"/>
    <w:rsid w:val="00945579"/>
    <w:rsid w:val="00952E6E"/>
    <w:rsid w:val="00970798"/>
    <w:rsid w:val="009870A6"/>
    <w:rsid w:val="009959D2"/>
    <w:rsid w:val="009B390C"/>
    <w:rsid w:val="009B5DE3"/>
    <w:rsid w:val="009D443E"/>
    <w:rsid w:val="009F1C47"/>
    <w:rsid w:val="009F2038"/>
    <w:rsid w:val="00A0183E"/>
    <w:rsid w:val="00A241EB"/>
    <w:rsid w:val="00A44FDE"/>
    <w:rsid w:val="00A56355"/>
    <w:rsid w:val="00AA2C22"/>
    <w:rsid w:val="00AB7008"/>
    <w:rsid w:val="00AC16CE"/>
    <w:rsid w:val="00AD2AAF"/>
    <w:rsid w:val="00AF1384"/>
    <w:rsid w:val="00AF3428"/>
    <w:rsid w:val="00AF780A"/>
    <w:rsid w:val="00B11866"/>
    <w:rsid w:val="00B511D2"/>
    <w:rsid w:val="00B60DDA"/>
    <w:rsid w:val="00B77632"/>
    <w:rsid w:val="00B77E93"/>
    <w:rsid w:val="00B83125"/>
    <w:rsid w:val="00B84247"/>
    <w:rsid w:val="00BB115D"/>
    <w:rsid w:val="00BB2071"/>
    <w:rsid w:val="00BC34D7"/>
    <w:rsid w:val="00BD32E8"/>
    <w:rsid w:val="00BF6922"/>
    <w:rsid w:val="00C042EA"/>
    <w:rsid w:val="00C20690"/>
    <w:rsid w:val="00C26DED"/>
    <w:rsid w:val="00C41BAE"/>
    <w:rsid w:val="00C42C9A"/>
    <w:rsid w:val="00C43AF5"/>
    <w:rsid w:val="00C70852"/>
    <w:rsid w:val="00C87A74"/>
    <w:rsid w:val="00C901F4"/>
    <w:rsid w:val="00CA67AA"/>
    <w:rsid w:val="00CB698A"/>
    <w:rsid w:val="00CE3754"/>
    <w:rsid w:val="00D04CF7"/>
    <w:rsid w:val="00D15A26"/>
    <w:rsid w:val="00D20A76"/>
    <w:rsid w:val="00D306BF"/>
    <w:rsid w:val="00D45D98"/>
    <w:rsid w:val="00D820FB"/>
    <w:rsid w:val="00D826DB"/>
    <w:rsid w:val="00D858AA"/>
    <w:rsid w:val="00DE29CC"/>
    <w:rsid w:val="00DE6873"/>
    <w:rsid w:val="00DE754E"/>
    <w:rsid w:val="00E05FFD"/>
    <w:rsid w:val="00E1158D"/>
    <w:rsid w:val="00E149C4"/>
    <w:rsid w:val="00E23A69"/>
    <w:rsid w:val="00E4039D"/>
    <w:rsid w:val="00E41869"/>
    <w:rsid w:val="00E46FA6"/>
    <w:rsid w:val="00E51E1B"/>
    <w:rsid w:val="00E5467A"/>
    <w:rsid w:val="00E63F43"/>
    <w:rsid w:val="00E72B00"/>
    <w:rsid w:val="00E77D41"/>
    <w:rsid w:val="00E944B4"/>
    <w:rsid w:val="00EA58B4"/>
    <w:rsid w:val="00EC00F2"/>
    <w:rsid w:val="00EC3107"/>
    <w:rsid w:val="00EE23AF"/>
    <w:rsid w:val="00EE285D"/>
    <w:rsid w:val="00EF64D0"/>
    <w:rsid w:val="00F01F52"/>
    <w:rsid w:val="00F033CF"/>
    <w:rsid w:val="00F17699"/>
    <w:rsid w:val="00F36BE7"/>
    <w:rsid w:val="00F645F5"/>
    <w:rsid w:val="00F66184"/>
    <w:rsid w:val="00F676A5"/>
    <w:rsid w:val="00F700CF"/>
    <w:rsid w:val="00F74791"/>
    <w:rsid w:val="00F77F3B"/>
    <w:rsid w:val="00F96902"/>
    <w:rsid w:val="00FA549B"/>
    <w:rsid w:val="00FB427C"/>
    <w:rsid w:val="00FD703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53548"/>
  <w15:docId w15:val="{A93AE643-5D14-407E-B422-7CBF89A48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D98"/>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rsid w:val="00D45D98"/>
    <w:pPr>
      <w:spacing w:after="0" w:line="240" w:lineRule="auto"/>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rsid w:val="00D45D98"/>
    <w:rPr>
      <w:rFonts w:ascii="Calibri" w:eastAsia="Calibri" w:hAnsi="Calibri" w:cs="Times New Roman"/>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link w:val="CharCharCharChar"/>
    <w:uiPriority w:val="99"/>
    <w:unhideWhenUsed/>
    <w:rsid w:val="00D45D98"/>
    <w:rPr>
      <w:vertAlign w:val="superscript"/>
    </w:rPr>
  </w:style>
  <w:style w:type="table" w:customStyle="1" w:styleId="TableGrid1">
    <w:name w:val="Table Grid1"/>
    <w:basedOn w:val="TableNormal"/>
    <w:next w:val="TableGrid"/>
    <w:uiPriority w:val="59"/>
    <w:rsid w:val="00D45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45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C561A"/>
    <w:rPr>
      <w:sz w:val="16"/>
      <w:szCs w:val="16"/>
    </w:rPr>
  </w:style>
  <w:style w:type="paragraph" w:styleId="CommentText">
    <w:name w:val="annotation text"/>
    <w:basedOn w:val="Normal"/>
    <w:link w:val="CommentTextChar"/>
    <w:uiPriority w:val="99"/>
    <w:unhideWhenUsed/>
    <w:rsid w:val="003C561A"/>
    <w:pPr>
      <w:spacing w:line="240" w:lineRule="auto"/>
    </w:pPr>
    <w:rPr>
      <w:sz w:val="20"/>
      <w:szCs w:val="20"/>
    </w:rPr>
  </w:style>
  <w:style w:type="character" w:customStyle="1" w:styleId="CommentTextChar">
    <w:name w:val="Comment Text Char"/>
    <w:basedOn w:val="DefaultParagraphFont"/>
    <w:link w:val="CommentText"/>
    <w:uiPriority w:val="99"/>
    <w:rsid w:val="003C561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C561A"/>
    <w:rPr>
      <w:b/>
      <w:bCs/>
    </w:rPr>
  </w:style>
  <w:style w:type="character" w:customStyle="1" w:styleId="CommentSubjectChar">
    <w:name w:val="Comment Subject Char"/>
    <w:basedOn w:val="CommentTextChar"/>
    <w:link w:val="CommentSubject"/>
    <w:uiPriority w:val="99"/>
    <w:semiHidden/>
    <w:rsid w:val="003C561A"/>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3C56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61A"/>
    <w:rPr>
      <w:rFonts w:ascii="Segoe UI" w:eastAsia="Calibri" w:hAnsi="Segoe UI" w:cs="Segoe UI"/>
      <w:sz w:val="18"/>
      <w:szCs w:val="18"/>
    </w:rPr>
  </w:style>
  <w:style w:type="character" w:styleId="Hyperlink">
    <w:name w:val="Hyperlink"/>
    <w:basedOn w:val="DefaultParagraphFont"/>
    <w:uiPriority w:val="99"/>
    <w:unhideWhenUsed/>
    <w:rsid w:val="003C561A"/>
    <w:rPr>
      <w:color w:val="0563C1" w:themeColor="hyperlink"/>
      <w:u w:val="single"/>
    </w:rPr>
  </w:style>
  <w:style w:type="paragraph" w:styleId="Revision">
    <w:name w:val="Revision"/>
    <w:hidden/>
    <w:uiPriority w:val="99"/>
    <w:semiHidden/>
    <w:rsid w:val="00253E35"/>
    <w:rPr>
      <w:rFonts w:ascii="Calibri" w:eastAsia="Calibri" w:hAnsi="Calibri" w:cs="Times New Roman"/>
      <w:sz w:val="22"/>
    </w:rPr>
  </w:style>
  <w:style w:type="character" w:customStyle="1" w:styleId="UnresolvedMention1">
    <w:name w:val="Unresolved Mention1"/>
    <w:basedOn w:val="DefaultParagraphFont"/>
    <w:uiPriority w:val="99"/>
    <w:semiHidden/>
    <w:unhideWhenUsed/>
    <w:rsid w:val="009B5DE3"/>
    <w:rPr>
      <w:color w:val="605E5C"/>
      <w:shd w:val="clear" w:color="auto" w:fill="E1DFDD"/>
    </w:rPr>
  </w:style>
  <w:style w:type="character" w:styleId="FollowedHyperlink">
    <w:name w:val="FollowedHyperlink"/>
    <w:basedOn w:val="DefaultParagraphFont"/>
    <w:uiPriority w:val="99"/>
    <w:semiHidden/>
    <w:unhideWhenUsed/>
    <w:rsid w:val="0017342A"/>
    <w:rPr>
      <w:color w:val="954F72" w:themeColor="followedHyperlink"/>
      <w:u w:val="single"/>
    </w:rPr>
  </w:style>
  <w:style w:type="paragraph" w:styleId="Header">
    <w:name w:val="header"/>
    <w:basedOn w:val="Normal"/>
    <w:link w:val="HeaderChar"/>
    <w:uiPriority w:val="99"/>
    <w:unhideWhenUsed/>
    <w:rsid w:val="00EF64D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F64D0"/>
    <w:rPr>
      <w:rFonts w:ascii="Calibri" w:eastAsia="Calibri" w:hAnsi="Calibri" w:cs="Times New Roman"/>
      <w:sz w:val="22"/>
    </w:rPr>
  </w:style>
  <w:style w:type="paragraph" w:styleId="Footer">
    <w:name w:val="footer"/>
    <w:basedOn w:val="Normal"/>
    <w:link w:val="FooterChar"/>
    <w:uiPriority w:val="99"/>
    <w:unhideWhenUsed/>
    <w:rsid w:val="00EF64D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F64D0"/>
    <w:rPr>
      <w:rFonts w:ascii="Calibri" w:eastAsia="Calibri" w:hAnsi="Calibri" w:cs="Times New Roman"/>
      <w:sz w:val="22"/>
    </w:rPr>
  </w:style>
  <w:style w:type="character" w:customStyle="1" w:styleId="UnresolvedMention2">
    <w:name w:val="Unresolved Mention2"/>
    <w:basedOn w:val="DefaultParagraphFont"/>
    <w:uiPriority w:val="99"/>
    <w:semiHidden/>
    <w:unhideWhenUsed/>
    <w:rsid w:val="00145E5D"/>
    <w:rPr>
      <w:color w:val="605E5C"/>
      <w:shd w:val="clear" w:color="auto" w:fill="E1DFDD"/>
    </w:rPr>
  </w:style>
  <w:style w:type="paragraph" w:customStyle="1" w:styleId="CharCharCharChar">
    <w:name w:val="Char Char Char Char"/>
    <w:aliases w:val="Char2"/>
    <w:basedOn w:val="Normal"/>
    <w:next w:val="Normal"/>
    <w:link w:val="FootnoteReference"/>
    <w:uiPriority w:val="99"/>
    <w:rsid w:val="00C26DED"/>
    <w:pPr>
      <w:spacing w:after="160" w:line="240" w:lineRule="exact"/>
      <w:jc w:val="both"/>
      <w:textAlignment w:val="baseline"/>
    </w:pPr>
    <w:rPr>
      <w:rFonts w:ascii="Times New Roman" w:eastAsiaTheme="minorHAnsi" w:hAnsi="Times New Roman" w:cstheme="minorBidi"/>
      <w:sz w:val="24"/>
      <w:vertAlign w:val="superscript"/>
    </w:rPr>
  </w:style>
  <w:style w:type="paragraph" w:styleId="ListParagraph">
    <w:name w:val="List Paragraph"/>
    <w:basedOn w:val="Normal"/>
    <w:uiPriority w:val="34"/>
    <w:qFormat/>
    <w:rsid w:val="00E403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726745">
      <w:bodyDiv w:val="1"/>
      <w:marLeft w:val="0"/>
      <w:marRight w:val="0"/>
      <w:marTop w:val="0"/>
      <w:marBottom w:val="0"/>
      <w:divBdr>
        <w:top w:val="none" w:sz="0" w:space="0" w:color="auto"/>
        <w:left w:val="none" w:sz="0" w:space="0" w:color="auto"/>
        <w:bottom w:val="none" w:sz="0" w:space="0" w:color="auto"/>
        <w:right w:val="none" w:sz="0" w:space="0" w:color="auto"/>
      </w:divBdr>
    </w:div>
    <w:div w:id="1268854544">
      <w:bodyDiv w:val="1"/>
      <w:marLeft w:val="0"/>
      <w:marRight w:val="0"/>
      <w:marTop w:val="0"/>
      <w:marBottom w:val="0"/>
      <w:divBdr>
        <w:top w:val="none" w:sz="0" w:space="0" w:color="auto"/>
        <w:left w:val="none" w:sz="0" w:space="0" w:color="auto"/>
        <w:bottom w:val="none" w:sz="0" w:space="0" w:color="auto"/>
        <w:right w:val="none" w:sz="0" w:space="0" w:color="auto"/>
      </w:divBdr>
    </w:div>
    <w:div w:id="1594237518">
      <w:bodyDiv w:val="1"/>
      <w:marLeft w:val="0"/>
      <w:marRight w:val="0"/>
      <w:marTop w:val="0"/>
      <w:marBottom w:val="0"/>
      <w:divBdr>
        <w:top w:val="none" w:sz="0" w:space="0" w:color="auto"/>
        <w:left w:val="none" w:sz="0" w:space="0" w:color="auto"/>
        <w:bottom w:val="none" w:sz="0" w:space="0" w:color="auto"/>
        <w:right w:val="none" w:sz="0" w:space="0" w:color="auto"/>
      </w:divBdr>
    </w:div>
    <w:div w:id="187723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9A00A-ED40-4CC6-BAC6-DD9DE8B52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1563</Words>
  <Characters>892</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Alise Eglīte</dc:creator>
  <cp:lastModifiedBy>Edijs Kirsanovs</cp:lastModifiedBy>
  <cp:revision>11</cp:revision>
  <cp:lastPrinted>2019-12-06T08:51:00Z</cp:lastPrinted>
  <dcterms:created xsi:type="dcterms:W3CDTF">2022-02-21T10:08:00Z</dcterms:created>
  <dcterms:modified xsi:type="dcterms:W3CDTF">2022-06-03T10:46:00Z</dcterms:modified>
</cp:coreProperties>
</file>